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1466FB" w14:textId="5A1C4C78" w:rsidR="0089787B" w:rsidRPr="001F15CE" w:rsidRDefault="0089787B" w:rsidP="00AE659F">
      <w:pPr>
        <w:jc w:val="center"/>
        <w:rPr>
          <w:rFonts w:ascii="Verdana" w:hAnsi="Verdana"/>
          <w:b/>
          <w:bCs/>
          <w:color w:val="FF0000"/>
          <w:sz w:val="36"/>
          <w:szCs w:val="36"/>
        </w:rPr>
      </w:pPr>
      <w:r w:rsidRPr="001F15CE">
        <w:rPr>
          <w:rFonts w:ascii="Verdana" w:hAnsi="Verdana"/>
          <w:b/>
          <w:bCs/>
          <w:color w:val="FF0000"/>
          <w:sz w:val="36"/>
          <w:szCs w:val="36"/>
        </w:rPr>
        <w:t>CHIRURGIA VERTEBRALE PT. 2</w:t>
      </w:r>
    </w:p>
    <w:p w14:paraId="09A709A6" w14:textId="77777777" w:rsidR="00AE659F" w:rsidRPr="0005595E" w:rsidRDefault="00AE659F" w:rsidP="00AE659F">
      <w:pPr>
        <w:jc w:val="center"/>
        <w:rPr>
          <w:rFonts w:ascii="Verdana" w:hAnsi="Verdana"/>
          <w:b/>
          <w:bCs/>
          <w:i/>
          <w:iCs/>
          <w:color w:val="FF0000"/>
          <w:sz w:val="22"/>
          <w:szCs w:val="22"/>
        </w:rPr>
      </w:pPr>
    </w:p>
    <w:p w14:paraId="1FCE62B1" w14:textId="0684359D" w:rsidR="0089787B" w:rsidRPr="0005595E" w:rsidRDefault="0089787B" w:rsidP="004C2ADD">
      <w:pPr>
        <w:jc w:val="both"/>
        <w:rPr>
          <w:rFonts w:ascii="Verdana" w:hAnsi="Verdana"/>
          <w:i/>
          <w:iCs/>
          <w:sz w:val="22"/>
          <w:szCs w:val="22"/>
        </w:rPr>
      </w:pPr>
      <w:proofErr w:type="spellStart"/>
      <w:proofErr w:type="gramStart"/>
      <w:r w:rsidRPr="0005595E">
        <w:rPr>
          <w:rFonts w:ascii="Verdana" w:hAnsi="Verdana"/>
          <w:i/>
          <w:iCs/>
          <w:sz w:val="22"/>
          <w:szCs w:val="22"/>
        </w:rPr>
        <w:t>Docente:</w:t>
      </w:r>
      <w:r w:rsidR="0070152E" w:rsidRPr="0005595E">
        <w:rPr>
          <w:rFonts w:ascii="Verdana" w:hAnsi="Verdana"/>
          <w:i/>
          <w:iCs/>
          <w:sz w:val="22"/>
          <w:szCs w:val="22"/>
        </w:rPr>
        <w:t>Federico</w:t>
      </w:r>
      <w:proofErr w:type="spellEnd"/>
      <w:proofErr w:type="gramEnd"/>
      <w:r w:rsidRPr="0005595E">
        <w:rPr>
          <w:rFonts w:ascii="Verdana" w:hAnsi="Verdana"/>
          <w:i/>
          <w:iCs/>
          <w:sz w:val="22"/>
          <w:szCs w:val="22"/>
        </w:rPr>
        <w:t xml:space="preserve"> Andreoletti</w:t>
      </w:r>
    </w:p>
    <w:p w14:paraId="7B840749" w14:textId="4AFBF252" w:rsidR="0089787B" w:rsidRPr="0005595E" w:rsidRDefault="0089787B" w:rsidP="004C2ADD">
      <w:pPr>
        <w:jc w:val="both"/>
        <w:rPr>
          <w:rFonts w:ascii="Verdana" w:hAnsi="Verdana"/>
          <w:i/>
          <w:iCs/>
          <w:sz w:val="22"/>
          <w:szCs w:val="22"/>
        </w:rPr>
      </w:pPr>
      <w:proofErr w:type="spellStart"/>
      <w:r w:rsidRPr="0005595E">
        <w:rPr>
          <w:rFonts w:ascii="Verdana" w:hAnsi="Verdana"/>
          <w:i/>
          <w:iCs/>
          <w:sz w:val="22"/>
          <w:szCs w:val="22"/>
        </w:rPr>
        <w:t>Sbobinatore</w:t>
      </w:r>
      <w:proofErr w:type="spellEnd"/>
      <w:r w:rsidRPr="0005595E">
        <w:rPr>
          <w:rFonts w:ascii="Verdana" w:hAnsi="Verdana"/>
          <w:i/>
          <w:iCs/>
          <w:sz w:val="22"/>
          <w:szCs w:val="22"/>
        </w:rPr>
        <w:t xml:space="preserve">: Annalisa Galimi </w:t>
      </w:r>
    </w:p>
    <w:p w14:paraId="1F387C8C" w14:textId="416528F2" w:rsidR="0089787B" w:rsidRPr="0005595E" w:rsidRDefault="0089787B" w:rsidP="004C2ADD">
      <w:pPr>
        <w:jc w:val="both"/>
        <w:rPr>
          <w:rFonts w:ascii="Verdana" w:hAnsi="Verdana"/>
          <w:i/>
          <w:iCs/>
          <w:sz w:val="22"/>
          <w:szCs w:val="22"/>
        </w:rPr>
      </w:pPr>
      <w:proofErr w:type="spellStart"/>
      <w:r w:rsidRPr="0005595E">
        <w:rPr>
          <w:rFonts w:ascii="Verdana" w:hAnsi="Verdana"/>
          <w:i/>
          <w:iCs/>
          <w:sz w:val="22"/>
          <w:szCs w:val="22"/>
        </w:rPr>
        <w:t>Revisionatore</w:t>
      </w:r>
      <w:proofErr w:type="spellEnd"/>
      <w:r w:rsidRPr="0005595E">
        <w:rPr>
          <w:rFonts w:ascii="Verdana" w:hAnsi="Verdana"/>
          <w:i/>
          <w:iCs/>
          <w:sz w:val="22"/>
          <w:szCs w:val="22"/>
        </w:rPr>
        <w:t>:</w:t>
      </w:r>
      <w:r w:rsidR="00E2621E" w:rsidRPr="0005595E">
        <w:rPr>
          <w:rFonts w:ascii="Verdana" w:hAnsi="Verdana"/>
          <w:i/>
          <w:iCs/>
          <w:sz w:val="22"/>
          <w:szCs w:val="22"/>
        </w:rPr>
        <w:t xml:space="preserve"> Gastaut Vittorio</w:t>
      </w:r>
    </w:p>
    <w:p w14:paraId="25C7F44D" w14:textId="2429EB60" w:rsidR="00E2621E" w:rsidRDefault="00E2621E" w:rsidP="004C2ADD">
      <w:pPr>
        <w:jc w:val="both"/>
        <w:rPr>
          <w:rFonts w:ascii="Verdana" w:hAnsi="Verdana"/>
          <w:sz w:val="20"/>
          <w:szCs w:val="20"/>
        </w:rPr>
      </w:pPr>
    </w:p>
    <w:p w14:paraId="65EDF2F7" w14:textId="4917D8D7" w:rsidR="00E2621E" w:rsidRPr="00237DDE" w:rsidRDefault="0021539D" w:rsidP="004C2ADD">
      <w:pPr>
        <w:jc w:val="both"/>
        <w:rPr>
          <w:rFonts w:ascii="Verdana" w:hAnsi="Verdana"/>
          <w:b/>
          <w:bCs/>
          <w:color w:val="000000" w:themeColor="text1"/>
          <w:sz w:val="20"/>
          <w:szCs w:val="20"/>
          <w:u w:val="single"/>
        </w:rPr>
      </w:pPr>
      <w:r w:rsidRPr="00237DDE">
        <w:rPr>
          <w:rFonts w:ascii="Verdana" w:hAnsi="Verdana"/>
          <w:b/>
          <w:bCs/>
          <w:color w:val="000000" w:themeColor="text1"/>
          <w:sz w:val="20"/>
          <w:szCs w:val="20"/>
          <w:u w:val="single"/>
        </w:rPr>
        <w:t>Disturbi degenerativi lombari-</w:t>
      </w:r>
      <w:r w:rsidR="00877E0C" w:rsidRPr="00237DDE">
        <w:rPr>
          <w:rFonts w:ascii="Verdana" w:hAnsi="Verdana"/>
          <w:b/>
          <w:bCs/>
          <w:color w:val="000000" w:themeColor="text1"/>
          <w:sz w:val="20"/>
          <w:szCs w:val="20"/>
          <w:u w:val="single"/>
        </w:rPr>
        <w:t xml:space="preserve"> timing della fisioterapia:</w:t>
      </w:r>
    </w:p>
    <w:p w14:paraId="1E9DC08B" w14:textId="77777777" w:rsidR="000E4E11" w:rsidRDefault="000E4E11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5BB4AF88" wp14:editId="061BF696">
            <wp:simplePos x="0" y="0"/>
            <wp:positionH relativeFrom="margin">
              <wp:align>center</wp:align>
            </wp:positionH>
            <wp:positionV relativeFrom="paragraph">
              <wp:posOffset>685165</wp:posOffset>
            </wp:positionV>
            <wp:extent cx="3570605" cy="2207895"/>
            <wp:effectExtent l="0" t="0" r="0" b="1905"/>
            <wp:wrapTopAndBottom/>
            <wp:docPr id="1407004454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04454" name="Immagine 140700445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60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0FD">
        <w:rPr>
          <w:rFonts w:ascii="Verdana" w:hAnsi="Verdana"/>
          <w:sz w:val="20"/>
          <w:szCs w:val="20"/>
        </w:rPr>
        <w:t>Per quanto riguarda il timing, ma con un RCT con una popolazione di 400</w:t>
      </w:r>
      <w:r w:rsidR="00CD23CD">
        <w:rPr>
          <w:rFonts w:ascii="Verdana" w:hAnsi="Verdana"/>
          <w:sz w:val="20"/>
          <w:szCs w:val="20"/>
        </w:rPr>
        <w:t xml:space="preserve"> pazienti, in cui 200 iniziavano </w:t>
      </w:r>
      <w:r w:rsidR="004F321B">
        <w:rPr>
          <w:rFonts w:ascii="Verdana" w:hAnsi="Verdana"/>
          <w:sz w:val="20"/>
          <w:szCs w:val="20"/>
        </w:rPr>
        <w:t xml:space="preserve">il controllo motorio già al giorno 1, e gli altri 200 a 5 settimane, in questo caso sembra che chi inizia al giorno 1 abbia migliori risultati di chi inizia alla </w:t>
      </w:r>
      <w:proofErr w:type="gramStart"/>
      <w:r w:rsidR="004F321B">
        <w:rPr>
          <w:rFonts w:ascii="Verdana" w:hAnsi="Verdana"/>
          <w:sz w:val="20"/>
          <w:szCs w:val="20"/>
        </w:rPr>
        <w:t>5</w:t>
      </w:r>
      <w:r w:rsidR="007D339D">
        <w:rPr>
          <w:rFonts w:ascii="Verdana" w:hAnsi="Verdana"/>
          <w:sz w:val="20"/>
          <w:szCs w:val="20"/>
        </w:rPr>
        <w:t>ª</w:t>
      </w:r>
      <w:proofErr w:type="gramEnd"/>
      <w:r w:rsidR="007D339D">
        <w:rPr>
          <w:rFonts w:ascii="Verdana" w:hAnsi="Verdana"/>
          <w:sz w:val="20"/>
          <w:szCs w:val="20"/>
        </w:rPr>
        <w:t xml:space="preserve"> settimana.</w:t>
      </w:r>
    </w:p>
    <w:p w14:paraId="35447C3F" w14:textId="77777777" w:rsidR="000E4E11" w:rsidRDefault="000E4E11" w:rsidP="004C2ADD">
      <w:pPr>
        <w:jc w:val="both"/>
        <w:rPr>
          <w:rFonts w:ascii="Verdana" w:hAnsi="Verdana"/>
          <w:sz w:val="20"/>
          <w:szCs w:val="20"/>
        </w:rPr>
      </w:pPr>
    </w:p>
    <w:p w14:paraId="0BA22F7C" w14:textId="77777777" w:rsidR="00273909" w:rsidRPr="00237DDE" w:rsidRDefault="00A61831" w:rsidP="004C2ADD">
      <w:pPr>
        <w:jc w:val="both"/>
        <w:rPr>
          <w:rFonts w:ascii="Verdana" w:hAnsi="Verdana"/>
          <w:b/>
          <w:bCs/>
          <w:sz w:val="20"/>
          <w:szCs w:val="20"/>
          <w:u w:val="single"/>
        </w:rPr>
      </w:pPr>
      <w:r w:rsidRPr="00237DDE">
        <w:rPr>
          <w:rFonts w:ascii="Verdana" w:hAnsi="Verdana"/>
          <w:b/>
          <w:bCs/>
          <w:sz w:val="20"/>
          <w:szCs w:val="20"/>
          <w:u w:val="single"/>
        </w:rPr>
        <w:t xml:space="preserve">Disturbi </w:t>
      </w:r>
      <w:r w:rsidR="00273909" w:rsidRPr="00237DDE">
        <w:rPr>
          <w:rFonts w:ascii="Verdana" w:hAnsi="Verdana"/>
          <w:b/>
          <w:bCs/>
          <w:sz w:val="20"/>
          <w:szCs w:val="20"/>
          <w:u w:val="single"/>
        </w:rPr>
        <w:t>degenerativi</w:t>
      </w:r>
      <w:r w:rsidRPr="00237DDE">
        <w:rPr>
          <w:rFonts w:ascii="Verdana" w:hAnsi="Verdana"/>
          <w:b/>
          <w:bCs/>
          <w:sz w:val="20"/>
          <w:szCs w:val="20"/>
          <w:u w:val="single"/>
        </w:rPr>
        <w:t xml:space="preserve"> lombari- </w:t>
      </w:r>
      <w:proofErr w:type="spellStart"/>
      <w:r w:rsidRPr="00237DDE">
        <w:rPr>
          <w:rFonts w:ascii="Verdana" w:hAnsi="Verdana"/>
          <w:b/>
          <w:bCs/>
          <w:sz w:val="20"/>
          <w:szCs w:val="20"/>
          <w:u w:val="single"/>
        </w:rPr>
        <w:t>bracing</w:t>
      </w:r>
      <w:proofErr w:type="spellEnd"/>
      <w:r w:rsidR="00273909" w:rsidRPr="00237DDE">
        <w:rPr>
          <w:rFonts w:ascii="Verdana" w:hAnsi="Verdana"/>
          <w:b/>
          <w:bCs/>
          <w:sz w:val="20"/>
          <w:szCs w:val="20"/>
          <w:u w:val="single"/>
        </w:rPr>
        <w:t>:</w:t>
      </w:r>
    </w:p>
    <w:p w14:paraId="2740D04E" w14:textId="2D385533" w:rsidR="004171FC" w:rsidRDefault="00273909" w:rsidP="005F0690">
      <w:pPr>
        <w:jc w:val="both"/>
        <w:rPr>
          <w:rFonts w:ascii="Verdana" w:hAnsi="Verdana"/>
          <w:sz w:val="20"/>
          <w:szCs w:val="20"/>
        </w:rPr>
      </w:pPr>
      <w:r w:rsidRPr="004427BD">
        <w:rPr>
          <w:rFonts w:ascii="Verdana" w:hAnsi="Verdana"/>
          <w:i/>
          <w:iCs/>
          <w:sz w:val="20"/>
          <w:szCs w:val="20"/>
        </w:rPr>
        <w:t xml:space="preserve">Vale la pena utilizzare ortesi dopo </w:t>
      </w:r>
      <w:r w:rsidR="00205DCA" w:rsidRPr="004427BD">
        <w:rPr>
          <w:rFonts w:ascii="Verdana" w:hAnsi="Verdana"/>
          <w:i/>
          <w:iCs/>
          <w:sz w:val="20"/>
          <w:szCs w:val="20"/>
        </w:rPr>
        <w:t>gli interventi legati ai disturbi degenerativi lombari?</w:t>
      </w:r>
      <w:r w:rsidR="00205DCA">
        <w:rPr>
          <w:rFonts w:ascii="Verdana" w:hAnsi="Verdana"/>
          <w:sz w:val="20"/>
          <w:szCs w:val="20"/>
        </w:rPr>
        <w:t xml:space="preserve"> </w:t>
      </w:r>
      <w:r w:rsidR="0014756D">
        <w:rPr>
          <w:rFonts w:ascii="Verdana" w:hAnsi="Verdana"/>
          <w:sz w:val="20"/>
          <w:szCs w:val="20"/>
        </w:rPr>
        <w:t xml:space="preserve">La letteratura ci dice di </w:t>
      </w:r>
      <w:r w:rsidR="0014756D" w:rsidRPr="004427BD">
        <w:rPr>
          <w:rFonts w:ascii="Verdana" w:hAnsi="Verdana"/>
          <w:b/>
          <w:bCs/>
          <w:sz w:val="20"/>
          <w:szCs w:val="20"/>
        </w:rPr>
        <w:t>no</w:t>
      </w:r>
      <w:r w:rsidR="0014756D">
        <w:rPr>
          <w:rFonts w:ascii="Verdana" w:hAnsi="Verdana"/>
          <w:sz w:val="20"/>
          <w:szCs w:val="20"/>
        </w:rPr>
        <w:t xml:space="preserve">. Questa revisione presentata (Wei et al. 2024), </w:t>
      </w:r>
      <w:r w:rsidR="00886447">
        <w:rPr>
          <w:rFonts w:ascii="Verdana" w:hAnsi="Verdana"/>
          <w:sz w:val="20"/>
          <w:szCs w:val="20"/>
        </w:rPr>
        <w:t xml:space="preserve">va ad includere 10 studi in cui all’interno emerge che non ci sia nessuna differenza in merito al dolore, alla disabilità, alle complicanze e alla durata della degenza, quindi </w:t>
      </w:r>
      <w:r w:rsidR="00017537">
        <w:rPr>
          <w:rFonts w:ascii="Verdana" w:hAnsi="Verdana"/>
          <w:sz w:val="20"/>
          <w:szCs w:val="20"/>
        </w:rPr>
        <w:t xml:space="preserve">di solito non si consiglia. L’unica differenza che emerge </w:t>
      </w:r>
      <w:r w:rsidR="00313F56">
        <w:rPr>
          <w:rFonts w:ascii="Verdana" w:hAnsi="Verdana"/>
          <w:sz w:val="20"/>
          <w:szCs w:val="20"/>
        </w:rPr>
        <w:t xml:space="preserve">è nel rischio di infezioni, ma comunque </w:t>
      </w:r>
      <w:r w:rsidR="00B01279">
        <w:rPr>
          <w:rFonts w:ascii="Verdana" w:hAnsi="Verdana"/>
          <w:sz w:val="20"/>
          <w:szCs w:val="20"/>
        </w:rPr>
        <w:t xml:space="preserve">è un aspetto da prendere con le pinze, perché anche nella discussione della revisione questo aspetto lasciava un punto di domanda. </w:t>
      </w:r>
    </w:p>
    <w:p w14:paraId="40ACEC8D" w14:textId="23293035" w:rsidR="004171FC" w:rsidRPr="00237DDE" w:rsidRDefault="004171FC" w:rsidP="004C2ADD">
      <w:pPr>
        <w:jc w:val="both"/>
        <w:rPr>
          <w:rFonts w:ascii="Verdana" w:hAnsi="Verdana"/>
          <w:b/>
          <w:bCs/>
          <w:sz w:val="20"/>
          <w:szCs w:val="20"/>
          <w:u w:val="single"/>
        </w:rPr>
      </w:pPr>
      <w:r w:rsidRPr="00237DDE">
        <w:rPr>
          <w:rFonts w:ascii="Verdana" w:hAnsi="Verdana"/>
          <w:b/>
          <w:bCs/>
          <w:sz w:val="20"/>
          <w:szCs w:val="20"/>
          <w:u w:val="single"/>
        </w:rPr>
        <w:t xml:space="preserve">Disturbi degenerativi lombari-fusione: </w:t>
      </w:r>
    </w:p>
    <w:p w14:paraId="100EAA55" w14:textId="77777777" w:rsidR="003A24F5" w:rsidRDefault="00CF61B8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Per quanto </w:t>
      </w:r>
      <w:r w:rsidR="008413C4">
        <w:rPr>
          <w:rFonts w:ascii="Verdana" w:hAnsi="Verdana"/>
          <w:sz w:val="20"/>
          <w:szCs w:val="20"/>
        </w:rPr>
        <w:t xml:space="preserve">riguarda i vari elementi che compongono la riabilitazione post-operatoria, la letteratura </w:t>
      </w:r>
      <w:r w:rsidR="008E2D24">
        <w:rPr>
          <w:rFonts w:ascii="Verdana" w:hAnsi="Verdana"/>
          <w:sz w:val="20"/>
          <w:szCs w:val="20"/>
        </w:rPr>
        <w:t>e le varie revisioni riscontrano</w:t>
      </w:r>
      <w:r w:rsidR="003A24F5">
        <w:rPr>
          <w:rFonts w:ascii="Verdana" w:hAnsi="Verdana"/>
          <w:sz w:val="20"/>
          <w:szCs w:val="20"/>
        </w:rPr>
        <w:t>:</w:t>
      </w:r>
    </w:p>
    <w:p w14:paraId="1BACAD45" w14:textId="49113069" w:rsidR="00CF61B8" w:rsidRDefault="00AE659F" w:rsidP="008A2A6F">
      <w:pPr>
        <w:pStyle w:val="Paragrafoelenco"/>
        <w:numPr>
          <w:ilvl w:val="0"/>
          <w:numId w:val="12"/>
        </w:numPr>
        <w:jc w:val="both"/>
        <w:rPr>
          <w:rFonts w:ascii="Verdana" w:hAnsi="Verdana"/>
          <w:sz w:val="20"/>
          <w:szCs w:val="20"/>
        </w:rPr>
      </w:pPr>
      <w:r w:rsidRPr="00DF11D0">
        <w:rPr>
          <w:rFonts w:ascii="Verdana" w:hAnsi="Verdana"/>
          <w:b/>
          <w:bCs/>
          <w:sz w:val="20"/>
          <w:szCs w:val="20"/>
        </w:rPr>
        <w:t>E</w:t>
      </w:r>
      <w:r w:rsidR="009F47EC" w:rsidRPr="00DF11D0">
        <w:rPr>
          <w:rFonts w:ascii="Verdana" w:hAnsi="Verdana"/>
          <w:b/>
          <w:bCs/>
          <w:sz w:val="20"/>
          <w:szCs w:val="20"/>
        </w:rPr>
        <w:t>videnza moderata a raccomandare l’educazione</w:t>
      </w:r>
      <w:r w:rsidR="009F47EC" w:rsidRPr="003A24F5">
        <w:rPr>
          <w:rFonts w:ascii="Verdana" w:hAnsi="Verdana"/>
          <w:sz w:val="20"/>
          <w:szCs w:val="20"/>
        </w:rPr>
        <w:t xml:space="preserve"> per ridurre l’ansia</w:t>
      </w:r>
      <w:r w:rsidR="005F0690">
        <w:rPr>
          <w:rFonts w:ascii="Verdana" w:hAnsi="Verdana"/>
          <w:sz w:val="20"/>
          <w:szCs w:val="20"/>
        </w:rPr>
        <w:t xml:space="preserve">, </w:t>
      </w:r>
      <w:r w:rsidR="00630B94" w:rsidRPr="003A24F5">
        <w:rPr>
          <w:rFonts w:ascii="Verdana" w:hAnsi="Verdana"/>
          <w:sz w:val="20"/>
          <w:szCs w:val="20"/>
        </w:rPr>
        <w:t xml:space="preserve">aumentare la consapevolezza e la soddisfazione </w:t>
      </w:r>
      <w:r w:rsidR="003A24F5" w:rsidRPr="003A24F5">
        <w:rPr>
          <w:rFonts w:ascii="Verdana" w:hAnsi="Verdana"/>
          <w:sz w:val="20"/>
          <w:szCs w:val="20"/>
        </w:rPr>
        <w:t>del paziente</w:t>
      </w:r>
      <w:r w:rsidR="00630B94" w:rsidRPr="003A24F5">
        <w:rPr>
          <w:rFonts w:ascii="Verdana" w:hAnsi="Verdana"/>
          <w:sz w:val="20"/>
          <w:szCs w:val="20"/>
        </w:rPr>
        <w:t xml:space="preserve"> e </w:t>
      </w:r>
      <w:r w:rsidR="00F736B6" w:rsidRPr="003A24F5">
        <w:rPr>
          <w:rFonts w:ascii="Verdana" w:hAnsi="Verdana"/>
          <w:sz w:val="20"/>
          <w:szCs w:val="20"/>
        </w:rPr>
        <w:t>miglio</w:t>
      </w:r>
      <w:r w:rsidR="001056F2" w:rsidRPr="003A24F5">
        <w:rPr>
          <w:rFonts w:ascii="Verdana" w:hAnsi="Verdana"/>
          <w:sz w:val="20"/>
          <w:szCs w:val="20"/>
        </w:rPr>
        <w:t xml:space="preserve">rare la qualità della vita </w:t>
      </w:r>
      <w:r w:rsidR="003A24F5">
        <w:rPr>
          <w:rFonts w:ascii="Verdana" w:hAnsi="Verdana"/>
          <w:sz w:val="20"/>
          <w:szCs w:val="20"/>
        </w:rPr>
        <w:t>percepita</w:t>
      </w:r>
      <w:r w:rsidR="005F0690">
        <w:rPr>
          <w:rFonts w:ascii="Verdana" w:hAnsi="Verdana"/>
          <w:sz w:val="20"/>
          <w:szCs w:val="20"/>
        </w:rPr>
        <w:t>;</w:t>
      </w:r>
    </w:p>
    <w:p w14:paraId="2723F711" w14:textId="79E7B4D4" w:rsidR="00907E05" w:rsidRDefault="00907E05" w:rsidP="008A2A6F">
      <w:pPr>
        <w:pStyle w:val="Paragrafoelenco"/>
        <w:numPr>
          <w:ilvl w:val="0"/>
          <w:numId w:val="12"/>
        </w:numPr>
        <w:jc w:val="both"/>
        <w:rPr>
          <w:rFonts w:ascii="Verdana" w:hAnsi="Verdana"/>
          <w:sz w:val="20"/>
          <w:szCs w:val="20"/>
        </w:rPr>
      </w:pPr>
      <w:r w:rsidRPr="00DF11D0">
        <w:rPr>
          <w:rFonts w:ascii="Verdana" w:hAnsi="Verdana"/>
          <w:b/>
          <w:bCs/>
          <w:sz w:val="20"/>
          <w:szCs w:val="20"/>
        </w:rPr>
        <w:t>Evidenza moderata per l’esercizio cardiovascolare</w:t>
      </w:r>
      <w:r w:rsidR="00F81B78" w:rsidRPr="00DF11D0">
        <w:rPr>
          <w:rFonts w:ascii="Verdana" w:hAnsi="Verdana"/>
          <w:b/>
          <w:bCs/>
          <w:sz w:val="20"/>
          <w:szCs w:val="20"/>
        </w:rPr>
        <w:t>:</w:t>
      </w:r>
      <w:r w:rsidR="00F81B78">
        <w:rPr>
          <w:rFonts w:ascii="Verdana" w:hAnsi="Verdana"/>
          <w:sz w:val="20"/>
          <w:szCs w:val="20"/>
        </w:rPr>
        <w:t xml:space="preserve"> cyclette, idroterapia ecc per andare a migliorare sia la capacità di carico</w:t>
      </w:r>
      <w:r w:rsidR="00966B6D">
        <w:rPr>
          <w:rFonts w:ascii="Verdana" w:hAnsi="Verdana"/>
          <w:sz w:val="20"/>
          <w:szCs w:val="20"/>
        </w:rPr>
        <w:t xml:space="preserve"> generale</w:t>
      </w:r>
      <w:r w:rsidR="00F81B78">
        <w:rPr>
          <w:rFonts w:ascii="Verdana" w:hAnsi="Verdana"/>
          <w:sz w:val="20"/>
          <w:szCs w:val="20"/>
        </w:rPr>
        <w:t xml:space="preserve"> e anche locale, anche dal punto di vista del dolore e della </w:t>
      </w:r>
      <w:r w:rsidR="00250FA0">
        <w:rPr>
          <w:rFonts w:ascii="Verdana" w:hAnsi="Verdana"/>
          <w:sz w:val="20"/>
          <w:szCs w:val="20"/>
        </w:rPr>
        <w:t>funzione dell’esercizio rispetto alla percezione del dolore</w:t>
      </w:r>
      <w:r w:rsidR="005F0690">
        <w:rPr>
          <w:rFonts w:ascii="Verdana" w:hAnsi="Verdana"/>
          <w:sz w:val="20"/>
          <w:szCs w:val="20"/>
        </w:rPr>
        <w:t>;</w:t>
      </w:r>
    </w:p>
    <w:p w14:paraId="452A993E" w14:textId="337B0EAD" w:rsidR="00250FA0" w:rsidRDefault="00B238B7" w:rsidP="008A2A6F">
      <w:pPr>
        <w:pStyle w:val="Paragrafoelenco"/>
        <w:numPr>
          <w:ilvl w:val="0"/>
          <w:numId w:val="12"/>
        </w:numPr>
        <w:jc w:val="both"/>
        <w:rPr>
          <w:rFonts w:ascii="Verdana" w:hAnsi="Verdana"/>
          <w:sz w:val="20"/>
          <w:szCs w:val="20"/>
        </w:rPr>
      </w:pPr>
      <w:r w:rsidRPr="00DF11D0">
        <w:rPr>
          <w:rFonts w:ascii="Verdana" w:hAnsi="Verdana"/>
          <w:b/>
          <w:bCs/>
          <w:sz w:val="20"/>
          <w:szCs w:val="20"/>
        </w:rPr>
        <w:t xml:space="preserve">Evidenza moderata </w:t>
      </w:r>
      <w:r w:rsidR="00C60616" w:rsidRPr="00DF11D0">
        <w:rPr>
          <w:rFonts w:ascii="Verdana" w:hAnsi="Verdana"/>
          <w:b/>
          <w:bCs/>
          <w:sz w:val="20"/>
          <w:szCs w:val="20"/>
        </w:rPr>
        <w:t>per controllo motorio e rinforzo:</w:t>
      </w:r>
      <w:r w:rsidR="00C60616">
        <w:rPr>
          <w:rFonts w:ascii="Verdana" w:hAnsi="Verdana"/>
          <w:sz w:val="20"/>
          <w:szCs w:val="20"/>
        </w:rPr>
        <w:t xml:space="preserve"> spesso si riscontrano esercizi di rinforzo </w:t>
      </w:r>
      <w:r w:rsidR="00DB6A9F">
        <w:rPr>
          <w:rFonts w:ascii="Verdana" w:hAnsi="Verdana"/>
          <w:sz w:val="20"/>
          <w:szCs w:val="20"/>
        </w:rPr>
        <w:t>degli estensori della colonna e di controllo motorio con co-contrazione di addominali-estensori</w:t>
      </w:r>
      <w:r w:rsidR="005F0690">
        <w:rPr>
          <w:rFonts w:ascii="Verdana" w:hAnsi="Verdana"/>
          <w:sz w:val="20"/>
          <w:szCs w:val="20"/>
        </w:rPr>
        <w:t>;</w:t>
      </w:r>
    </w:p>
    <w:p w14:paraId="434E647E" w14:textId="12EED738" w:rsidR="0071692C" w:rsidRDefault="00FD3B8D" w:rsidP="008A2A6F">
      <w:pPr>
        <w:pStyle w:val="Paragrafoelenco"/>
        <w:numPr>
          <w:ilvl w:val="0"/>
          <w:numId w:val="12"/>
        </w:numPr>
        <w:jc w:val="both"/>
        <w:rPr>
          <w:rFonts w:ascii="Verdana" w:hAnsi="Verdana"/>
          <w:sz w:val="20"/>
          <w:szCs w:val="20"/>
        </w:rPr>
      </w:pPr>
      <w:r w:rsidRPr="00DF11D0">
        <w:rPr>
          <w:rFonts w:ascii="Verdana" w:hAnsi="Verdana"/>
          <w:b/>
          <w:bCs/>
          <w:sz w:val="20"/>
          <w:szCs w:val="20"/>
        </w:rPr>
        <w:lastRenderedPageBreak/>
        <w:t>Evidenza insufficiente per mobilizzazione articolare</w:t>
      </w:r>
      <w:r>
        <w:rPr>
          <w:rFonts w:ascii="Verdana" w:hAnsi="Verdana"/>
          <w:sz w:val="20"/>
          <w:szCs w:val="20"/>
        </w:rPr>
        <w:t xml:space="preserve"> ma spesso compare nei protocolli, con il principio di mobilizzare i </w:t>
      </w:r>
      <w:r w:rsidR="001870B9">
        <w:rPr>
          <w:rFonts w:ascii="Verdana" w:hAnsi="Verdana"/>
          <w:sz w:val="20"/>
          <w:szCs w:val="20"/>
        </w:rPr>
        <w:t xml:space="preserve">tratti appena contigui </w:t>
      </w:r>
      <w:r w:rsidR="002D6C0A">
        <w:rPr>
          <w:rFonts w:ascii="Verdana" w:hAnsi="Verdana"/>
          <w:sz w:val="20"/>
          <w:szCs w:val="20"/>
        </w:rPr>
        <w:t xml:space="preserve">(mobilizzazione del tratto toracico e delle anche) </w:t>
      </w:r>
      <w:r w:rsidR="001870B9">
        <w:rPr>
          <w:rFonts w:ascii="Verdana" w:hAnsi="Verdana"/>
          <w:sz w:val="20"/>
          <w:szCs w:val="20"/>
        </w:rPr>
        <w:t xml:space="preserve">rispetto a quelli appena operati, soprattutto nelle situazioni di fusione </w:t>
      </w:r>
      <w:r w:rsidR="00D245B7">
        <w:rPr>
          <w:rFonts w:ascii="Verdana" w:hAnsi="Verdana"/>
          <w:sz w:val="20"/>
          <w:szCs w:val="20"/>
        </w:rPr>
        <w:t>con un meccanismo più di compensazione</w:t>
      </w:r>
      <w:r w:rsidR="005F0690">
        <w:rPr>
          <w:rFonts w:ascii="Verdana" w:hAnsi="Verdana"/>
          <w:sz w:val="20"/>
          <w:szCs w:val="20"/>
        </w:rPr>
        <w:t>;</w:t>
      </w:r>
    </w:p>
    <w:p w14:paraId="1CE68206" w14:textId="6FC3470C" w:rsidR="00D245B7" w:rsidRDefault="00D245B7" w:rsidP="008A2A6F">
      <w:pPr>
        <w:pStyle w:val="Paragrafoelenco"/>
        <w:numPr>
          <w:ilvl w:val="0"/>
          <w:numId w:val="12"/>
        </w:numPr>
        <w:jc w:val="both"/>
        <w:rPr>
          <w:rFonts w:ascii="Verdana" w:hAnsi="Verdana"/>
          <w:sz w:val="20"/>
          <w:szCs w:val="20"/>
        </w:rPr>
      </w:pPr>
      <w:r w:rsidRPr="00DF11D0">
        <w:rPr>
          <w:rFonts w:ascii="Verdana" w:hAnsi="Verdana"/>
          <w:b/>
          <w:bCs/>
          <w:sz w:val="20"/>
          <w:szCs w:val="20"/>
        </w:rPr>
        <w:t>Evidenza insufficiente per la neurodinamica</w:t>
      </w:r>
      <w:r w:rsidR="00716339" w:rsidRPr="00DF11D0">
        <w:rPr>
          <w:rFonts w:ascii="Verdana" w:hAnsi="Verdana"/>
          <w:b/>
          <w:bCs/>
          <w:sz w:val="20"/>
          <w:szCs w:val="20"/>
        </w:rPr>
        <w:t xml:space="preserve">: </w:t>
      </w:r>
      <w:r w:rsidR="00716339">
        <w:rPr>
          <w:rFonts w:ascii="Verdana" w:hAnsi="Verdana"/>
          <w:sz w:val="20"/>
          <w:szCs w:val="20"/>
        </w:rPr>
        <w:t>spesso presente nei protocolli, soprattutto post-discectomia</w:t>
      </w:r>
      <w:r w:rsidR="00D47CCF">
        <w:rPr>
          <w:rFonts w:ascii="Verdana" w:hAnsi="Verdana"/>
          <w:sz w:val="20"/>
          <w:szCs w:val="20"/>
        </w:rPr>
        <w:t xml:space="preserve">, per tanti motivi: </w:t>
      </w:r>
      <w:r w:rsidR="00A46BF3">
        <w:rPr>
          <w:rFonts w:ascii="Verdana" w:hAnsi="Verdana"/>
          <w:sz w:val="20"/>
          <w:szCs w:val="20"/>
        </w:rPr>
        <w:t xml:space="preserve">perché potrebbero esserci ancora sintomi da pre-chirurgia, perché il paziente potrebbe presentarsi con alcuni sintomi neurali legati a delle fibrosi, a del tessuto cicatriziale che va ad ingabbiare le strutture neurali </w:t>
      </w:r>
      <w:r w:rsidR="000067B2">
        <w:rPr>
          <w:rFonts w:ascii="Verdana" w:hAnsi="Verdana"/>
          <w:sz w:val="20"/>
          <w:szCs w:val="20"/>
        </w:rPr>
        <w:t xml:space="preserve">e di conseguenza può essere utile proporre la </w:t>
      </w:r>
      <w:proofErr w:type="spellStart"/>
      <w:r w:rsidR="000067B2">
        <w:rPr>
          <w:rFonts w:ascii="Verdana" w:hAnsi="Verdana"/>
          <w:sz w:val="20"/>
          <w:szCs w:val="20"/>
        </w:rPr>
        <w:t>neurodinamica</w:t>
      </w:r>
      <w:proofErr w:type="spellEnd"/>
      <w:r w:rsidR="005F0690">
        <w:rPr>
          <w:rFonts w:ascii="Verdana" w:hAnsi="Verdana"/>
          <w:sz w:val="20"/>
          <w:szCs w:val="20"/>
        </w:rPr>
        <w:t>;</w:t>
      </w:r>
    </w:p>
    <w:p w14:paraId="6B2B3B5F" w14:textId="6AEF802E" w:rsidR="00B97739" w:rsidRPr="004427BD" w:rsidRDefault="00C21E1E" w:rsidP="004C2ADD">
      <w:pPr>
        <w:pStyle w:val="Paragrafoelenco"/>
        <w:numPr>
          <w:ilvl w:val="0"/>
          <w:numId w:val="12"/>
        </w:numPr>
        <w:jc w:val="both"/>
        <w:rPr>
          <w:rFonts w:ascii="Verdana" w:hAnsi="Verdana"/>
          <w:sz w:val="20"/>
          <w:szCs w:val="20"/>
        </w:rPr>
      </w:pPr>
      <w:r w:rsidRPr="00DF11D0">
        <w:rPr>
          <w:rFonts w:ascii="Verdana" w:hAnsi="Verdana"/>
          <w:b/>
          <w:bCs/>
          <w:sz w:val="20"/>
          <w:szCs w:val="20"/>
        </w:rPr>
        <w:t xml:space="preserve">Evidenza insufficiente </w:t>
      </w:r>
      <w:r w:rsidR="00D47CCF" w:rsidRPr="00DF11D0">
        <w:rPr>
          <w:rFonts w:ascii="Verdana" w:hAnsi="Verdana"/>
          <w:b/>
          <w:bCs/>
          <w:sz w:val="20"/>
          <w:szCs w:val="20"/>
        </w:rPr>
        <w:t>per il trattamento dei tessuti molli</w:t>
      </w:r>
      <w:r w:rsidR="000067B2">
        <w:rPr>
          <w:rFonts w:ascii="Verdana" w:hAnsi="Verdana"/>
          <w:sz w:val="20"/>
          <w:szCs w:val="20"/>
        </w:rPr>
        <w:t>, però s</w:t>
      </w:r>
      <w:r w:rsidR="006D6839">
        <w:rPr>
          <w:rFonts w:ascii="Verdana" w:hAnsi="Verdana"/>
          <w:sz w:val="20"/>
          <w:szCs w:val="20"/>
        </w:rPr>
        <w:t>i può trattare la porzione muscolare e la cicatrice in caso di dolore e gonfiore intorno alla zona di incisione</w:t>
      </w:r>
    </w:p>
    <w:p w14:paraId="1C2B79BA" w14:textId="31933A4A" w:rsidR="00B97739" w:rsidRPr="004427BD" w:rsidRDefault="00C970CF" w:rsidP="004C2ADD">
      <w:pPr>
        <w:jc w:val="both"/>
        <w:rPr>
          <w:rFonts w:ascii="Verdana" w:hAnsi="Verdana"/>
          <w:b/>
          <w:bCs/>
          <w:sz w:val="20"/>
          <w:szCs w:val="20"/>
          <w:u w:val="single"/>
        </w:rPr>
      </w:pPr>
      <w:r w:rsidRPr="004427BD">
        <w:rPr>
          <w:rFonts w:ascii="Verdana" w:hAnsi="Verdana"/>
          <w:b/>
          <w:bCs/>
          <w:sz w:val="20"/>
          <w:szCs w:val="20"/>
          <w:u w:val="single"/>
        </w:rPr>
        <w:t>Microdiscectomia:</w:t>
      </w:r>
    </w:p>
    <w:p w14:paraId="6E85F77A" w14:textId="058E2C3D" w:rsidR="00C970CF" w:rsidRDefault="001711C2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Viene riportato un protocollo di </w:t>
      </w:r>
      <w:proofErr w:type="spellStart"/>
      <w:r>
        <w:rPr>
          <w:rFonts w:ascii="Verdana" w:hAnsi="Verdana"/>
          <w:sz w:val="20"/>
          <w:szCs w:val="20"/>
        </w:rPr>
        <w:t>Cerezci</w:t>
      </w:r>
      <w:proofErr w:type="spellEnd"/>
      <w:r>
        <w:rPr>
          <w:rFonts w:ascii="Verdana" w:hAnsi="Verdana"/>
          <w:sz w:val="20"/>
          <w:szCs w:val="20"/>
        </w:rPr>
        <w:t xml:space="preserve"> et al. </w:t>
      </w:r>
      <w:r w:rsidR="005F0690">
        <w:rPr>
          <w:rFonts w:ascii="Verdana" w:hAnsi="Verdana"/>
          <w:sz w:val="20"/>
          <w:szCs w:val="20"/>
        </w:rPr>
        <w:t>d</w:t>
      </w:r>
      <w:r>
        <w:rPr>
          <w:rFonts w:ascii="Verdana" w:hAnsi="Verdana"/>
          <w:sz w:val="20"/>
          <w:szCs w:val="20"/>
        </w:rPr>
        <w:t xml:space="preserve">el 2021 </w:t>
      </w:r>
      <w:r w:rsidR="00344B65">
        <w:rPr>
          <w:rFonts w:ascii="Verdana" w:hAnsi="Verdana"/>
          <w:sz w:val="20"/>
          <w:szCs w:val="20"/>
        </w:rPr>
        <w:t xml:space="preserve">non perché sia </w:t>
      </w:r>
      <w:r w:rsidR="00A82435">
        <w:rPr>
          <w:rFonts w:ascii="Verdana" w:hAnsi="Verdana"/>
          <w:sz w:val="20"/>
          <w:szCs w:val="20"/>
        </w:rPr>
        <w:t>più</w:t>
      </w:r>
      <w:r w:rsidR="00344B65">
        <w:rPr>
          <w:rFonts w:ascii="Verdana" w:hAnsi="Verdana"/>
          <w:sz w:val="20"/>
          <w:szCs w:val="20"/>
        </w:rPr>
        <w:t xml:space="preserve"> efficace rispetto agli altri, anzi è uno studio longitudinale, non è una RCT e non si sa </w:t>
      </w:r>
      <w:r w:rsidR="00A82435">
        <w:rPr>
          <w:rFonts w:ascii="Verdana" w:hAnsi="Verdana"/>
          <w:sz w:val="20"/>
          <w:szCs w:val="20"/>
        </w:rPr>
        <w:t xml:space="preserve">quanto sia efficace, ma perché </w:t>
      </w:r>
      <w:r w:rsidR="00E126D3">
        <w:rPr>
          <w:rFonts w:ascii="Verdana" w:hAnsi="Verdana"/>
          <w:sz w:val="20"/>
          <w:szCs w:val="20"/>
        </w:rPr>
        <w:t>compare il termine “</w:t>
      </w:r>
      <w:r w:rsidR="00E126D3" w:rsidRPr="009117C8">
        <w:rPr>
          <w:rFonts w:ascii="Verdana" w:hAnsi="Verdana"/>
          <w:b/>
          <w:bCs/>
          <w:sz w:val="20"/>
          <w:szCs w:val="20"/>
        </w:rPr>
        <w:t>fase di riposo attivo</w:t>
      </w:r>
      <w:r w:rsidR="00E126D3">
        <w:rPr>
          <w:rFonts w:ascii="Verdana" w:hAnsi="Verdana"/>
          <w:sz w:val="20"/>
          <w:szCs w:val="20"/>
        </w:rPr>
        <w:t>” nelle prime 3 settimane</w:t>
      </w:r>
      <w:r w:rsidR="00F757EE">
        <w:rPr>
          <w:rFonts w:ascii="Verdana" w:hAnsi="Verdana"/>
          <w:sz w:val="20"/>
          <w:szCs w:val="20"/>
        </w:rPr>
        <w:t xml:space="preserve">, ma si consigliava comunque di evitare </w:t>
      </w:r>
      <w:r w:rsidR="00691DF7">
        <w:rPr>
          <w:rFonts w:ascii="Verdana" w:hAnsi="Verdana"/>
          <w:sz w:val="20"/>
          <w:szCs w:val="20"/>
        </w:rPr>
        <w:t xml:space="preserve">determinati movimenti al massimo del range, evitare di guidare per troppo tempo, limitare le rotazioni </w:t>
      </w:r>
      <w:r w:rsidR="00AD5D55">
        <w:rPr>
          <w:rFonts w:ascii="Verdana" w:hAnsi="Verdana"/>
          <w:sz w:val="20"/>
          <w:szCs w:val="20"/>
        </w:rPr>
        <w:t>e quindi limitare, laddove dovessero essere stati intaccati anche i tessuti molli, certi movimenti potenzi</w:t>
      </w:r>
      <w:r w:rsidR="00C15B1D">
        <w:rPr>
          <w:rFonts w:ascii="Verdana" w:hAnsi="Verdana"/>
          <w:sz w:val="20"/>
          <w:szCs w:val="20"/>
        </w:rPr>
        <w:t xml:space="preserve">almente più impattanti sulla struttura. </w:t>
      </w:r>
    </w:p>
    <w:p w14:paraId="2621002F" w14:textId="5D664DFF" w:rsidR="00C15B1D" w:rsidRDefault="00B90CA5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7EF75E95" wp14:editId="70CF2D27">
            <wp:simplePos x="0" y="0"/>
            <wp:positionH relativeFrom="column">
              <wp:posOffset>-38574</wp:posOffset>
            </wp:positionH>
            <wp:positionV relativeFrom="paragraph">
              <wp:posOffset>296545</wp:posOffset>
            </wp:positionV>
            <wp:extent cx="6120130" cy="3422650"/>
            <wp:effectExtent l="0" t="0" r="1270" b="6350"/>
            <wp:wrapTopAndBottom/>
            <wp:docPr id="35561340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13401" name="Immagine 35561340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76AFC" w14:textId="29091B3A" w:rsidR="00C15B1D" w:rsidRDefault="00C15B1D" w:rsidP="004C2ADD">
      <w:pPr>
        <w:jc w:val="both"/>
        <w:rPr>
          <w:rFonts w:ascii="Verdana" w:hAnsi="Verdana"/>
          <w:sz w:val="20"/>
          <w:szCs w:val="20"/>
        </w:rPr>
      </w:pPr>
    </w:p>
    <w:p w14:paraId="458E1790" w14:textId="1FB5FD2E" w:rsidR="002A4DB2" w:rsidRPr="00153DBA" w:rsidRDefault="002A4DB2" w:rsidP="004C2ADD">
      <w:pPr>
        <w:jc w:val="both"/>
        <w:rPr>
          <w:rFonts w:ascii="Verdana" w:hAnsi="Verdana"/>
          <w:b/>
          <w:bCs/>
          <w:sz w:val="20"/>
          <w:szCs w:val="20"/>
          <w:u w:val="single"/>
        </w:rPr>
      </w:pPr>
      <w:r w:rsidRPr="00153DBA">
        <w:rPr>
          <w:rFonts w:ascii="Verdana" w:hAnsi="Verdana"/>
          <w:b/>
          <w:bCs/>
          <w:sz w:val="20"/>
          <w:szCs w:val="20"/>
          <w:u w:val="single"/>
        </w:rPr>
        <w:t>Riabilitazione post-operatoria</w:t>
      </w:r>
      <w:r w:rsidR="0014148C" w:rsidRPr="00153DBA">
        <w:rPr>
          <w:rFonts w:ascii="Verdana" w:hAnsi="Verdana"/>
          <w:b/>
          <w:bCs/>
          <w:sz w:val="20"/>
          <w:szCs w:val="20"/>
          <w:u w:val="single"/>
        </w:rPr>
        <w:t>-</w:t>
      </w:r>
      <w:r w:rsidRPr="00153DBA">
        <w:rPr>
          <w:rFonts w:ascii="Verdana" w:hAnsi="Verdana"/>
          <w:b/>
          <w:bCs/>
          <w:sz w:val="20"/>
          <w:szCs w:val="20"/>
          <w:u w:val="single"/>
        </w:rPr>
        <w:t>Key points:</w:t>
      </w:r>
    </w:p>
    <w:p w14:paraId="0F71E05E" w14:textId="772A87DE" w:rsidR="002A4DB2" w:rsidRDefault="002A4DB2" w:rsidP="007A623B">
      <w:pPr>
        <w:pStyle w:val="Paragrafoelenco"/>
        <w:numPr>
          <w:ilvl w:val="0"/>
          <w:numId w:val="11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La riabilitazione </w:t>
      </w:r>
      <w:r w:rsidR="005F0690">
        <w:rPr>
          <w:rFonts w:ascii="Verdana" w:hAnsi="Verdana"/>
          <w:sz w:val="20"/>
          <w:szCs w:val="20"/>
        </w:rPr>
        <w:t>post-chirurgica</w:t>
      </w:r>
      <w:r w:rsidR="00050149">
        <w:rPr>
          <w:rFonts w:ascii="Verdana" w:hAnsi="Verdana"/>
          <w:sz w:val="20"/>
          <w:szCs w:val="20"/>
        </w:rPr>
        <w:t xml:space="preserve"> per stenosi/ernia discale sembra essere efficace, soprattutto a breve termine</w:t>
      </w:r>
      <w:r w:rsidR="005F0690">
        <w:rPr>
          <w:rFonts w:ascii="Verdana" w:hAnsi="Verdana"/>
          <w:sz w:val="20"/>
          <w:szCs w:val="20"/>
        </w:rPr>
        <w:t>;</w:t>
      </w:r>
    </w:p>
    <w:p w14:paraId="19E90D4B" w14:textId="1FCB3880" w:rsidR="00050149" w:rsidRDefault="00050149" w:rsidP="007A623B">
      <w:pPr>
        <w:pStyle w:val="Paragrafoelenco"/>
        <w:numPr>
          <w:ilvl w:val="0"/>
          <w:numId w:val="11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La riabilitazione </w:t>
      </w:r>
      <w:r w:rsidR="008F506C">
        <w:rPr>
          <w:rFonts w:ascii="Verdana" w:hAnsi="Verdana"/>
          <w:sz w:val="20"/>
          <w:szCs w:val="20"/>
        </w:rPr>
        <w:t>sembra dare migliori risultati se precoce</w:t>
      </w:r>
      <w:r w:rsidR="005F0690">
        <w:rPr>
          <w:rFonts w:ascii="Verdana" w:hAnsi="Verdana"/>
          <w:sz w:val="20"/>
          <w:szCs w:val="20"/>
        </w:rPr>
        <w:t>;</w:t>
      </w:r>
    </w:p>
    <w:p w14:paraId="7172A17C" w14:textId="7B4458C3" w:rsidR="008F506C" w:rsidRDefault="008F506C" w:rsidP="007A623B">
      <w:pPr>
        <w:pStyle w:val="Paragrafoelenco"/>
        <w:numPr>
          <w:ilvl w:val="0"/>
          <w:numId w:val="11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Un programma di esercizio ad alta intensità sembra dare migliori risultati </w:t>
      </w:r>
      <w:r w:rsidR="00E23FC7">
        <w:rPr>
          <w:rFonts w:ascii="Verdana" w:hAnsi="Verdana"/>
          <w:sz w:val="20"/>
          <w:szCs w:val="20"/>
        </w:rPr>
        <w:t>rispetto ad uno a bassa intensità</w:t>
      </w:r>
      <w:r w:rsidR="005F0690">
        <w:rPr>
          <w:rFonts w:ascii="Verdana" w:hAnsi="Verdana"/>
          <w:sz w:val="20"/>
          <w:szCs w:val="20"/>
        </w:rPr>
        <w:t>;</w:t>
      </w:r>
    </w:p>
    <w:p w14:paraId="36F2C205" w14:textId="080E1D1D" w:rsidR="008F506C" w:rsidRDefault="00850ED1" w:rsidP="007A623B">
      <w:pPr>
        <w:pStyle w:val="Paragrafoelenco"/>
        <w:numPr>
          <w:ilvl w:val="0"/>
          <w:numId w:val="11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Efficacia di un trattamento multimodale (educazione, aerobico, rinforzo muscolare, controllo motorio, </w:t>
      </w:r>
      <w:r w:rsidR="00E23FC7">
        <w:rPr>
          <w:rFonts w:ascii="Verdana" w:hAnsi="Verdana"/>
          <w:sz w:val="20"/>
          <w:szCs w:val="20"/>
        </w:rPr>
        <w:t>neurodinamica, mobilizzazione articolare)</w:t>
      </w:r>
      <w:r w:rsidR="005F0690">
        <w:rPr>
          <w:rFonts w:ascii="Verdana" w:hAnsi="Verdana"/>
          <w:sz w:val="20"/>
          <w:szCs w:val="20"/>
        </w:rPr>
        <w:t>.</w:t>
      </w:r>
    </w:p>
    <w:p w14:paraId="6A6315B3" w14:textId="05D0DCC6" w:rsidR="00592C3B" w:rsidRPr="00A41319" w:rsidRDefault="0014148C" w:rsidP="004C2ADD">
      <w:pPr>
        <w:jc w:val="both"/>
        <w:rPr>
          <w:rFonts w:ascii="Verdana" w:hAnsi="Verdana"/>
          <w:b/>
          <w:bCs/>
          <w:sz w:val="20"/>
          <w:szCs w:val="20"/>
          <w:u w:val="single"/>
        </w:rPr>
      </w:pPr>
      <w:r w:rsidRPr="00A41319">
        <w:rPr>
          <w:rFonts w:ascii="Verdana" w:hAnsi="Verdana"/>
          <w:b/>
          <w:bCs/>
          <w:sz w:val="20"/>
          <w:szCs w:val="20"/>
          <w:u w:val="single"/>
        </w:rPr>
        <w:lastRenderedPageBreak/>
        <w:t>Riabilitazione post-operatoria</w:t>
      </w:r>
      <w:r w:rsidR="005F0690">
        <w:rPr>
          <w:rFonts w:ascii="Verdana" w:hAnsi="Verdana"/>
          <w:b/>
          <w:bCs/>
          <w:sz w:val="20"/>
          <w:szCs w:val="20"/>
          <w:u w:val="single"/>
        </w:rPr>
        <w:t xml:space="preserve">. </w:t>
      </w:r>
      <w:r w:rsidR="00592C3B" w:rsidRPr="00A41319">
        <w:rPr>
          <w:rFonts w:ascii="Verdana" w:hAnsi="Verdana"/>
          <w:b/>
          <w:bCs/>
          <w:sz w:val="20"/>
          <w:szCs w:val="20"/>
          <w:u w:val="single"/>
        </w:rPr>
        <w:t xml:space="preserve">Spunti clinici: </w:t>
      </w:r>
    </w:p>
    <w:p w14:paraId="41358CD8" w14:textId="0802BC8E" w:rsidR="00BF0A0E" w:rsidRPr="00A41319" w:rsidRDefault="00BF0A0E" w:rsidP="004C2ADD">
      <w:pPr>
        <w:jc w:val="both"/>
        <w:rPr>
          <w:rFonts w:ascii="Verdana" w:hAnsi="Verdana"/>
          <w:b/>
          <w:bCs/>
          <w:sz w:val="20"/>
          <w:szCs w:val="20"/>
        </w:rPr>
      </w:pPr>
      <w:r w:rsidRPr="00A41319">
        <w:rPr>
          <w:rFonts w:ascii="Verdana" w:hAnsi="Verdana"/>
          <w:b/>
          <w:bCs/>
          <w:sz w:val="20"/>
          <w:szCs w:val="20"/>
        </w:rPr>
        <w:t>Esercizio:</w:t>
      </w:r>
    </w:p>
    <w:p w14:paraId="26EE7DA2" w14:textId="55C594B5" w:rsidR="00245F7D" w:rsidRDefault="00F55C2B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Nel momento in cui si dovesse impostare un trattamento per una riabilitazione post-operatoria</w:t>
      </w:r>
      <w:r w:rsidR="006263B8">
        <w:rPr>
          <w:rFonts w:ascii="Verdana" w:hAnsi="Verdana"/>
          <w:sz w:val="20"/>
          <w:szCs w:val="20"/>
        </w:rPr>
        <w:t>,</w:t>
      </w:r>
      <w:r>
        <w:rPr>
          <w:rFonts w:ascii="Verdana" w:hAnsi="Verdana"/>
          <w:sz w:val="20"/>
          <w:szCs w:val="20"/>
        </w:rPr>
        <w:t xml:space="preserve"> bisogna considerare </w:t>
      </w:r>
      <w:r w:rsidR="006263B8">
        <w:rPr>
          <w:rFonts w:ascii="Verdana" w:hAnsi="Verdana"/>
          <w:sz w:val="20"/>
          <w:szCs w:val="20"/>
        </w:rPr>
        <w:t xml:space="preserve">che </w:t>
      </w:r>
      <w:r w:rsidR="00735791">
        <w:rPr>
          <w:rFonts w:ascii="Verdana" w:hAnsi="Verdana"/>
          <w:sz w:val="20"/>
          <w:szCs w:val="20"/>
        </w:rPr>
        <w:t>se il paziente è arrivato all’operazione con un problema di loss of function</w:t>
      </w:r>
      <w:r w:rsidR="00A31242">
        <w:rPr>
          <w:rFonts w:ascii="Verdana" w:hAnsi="Verdana"/>
          <w:sz w:val="20"/>
          <w:szCs w:val="20"/>
        </w:rPr>
        <w:t xml:space="preserve">, bisogna pensare anche ad un </w:t>
      </w:r>
      <w:r w:rsidR="00A31242" w:rsidRPr="001D700A">
        <w:rPr>
          <w:rFonts w:ascii="Verdana" w:hAnsi="Verdana"/>
          <w:b/>
          <w:bCs/>
          <w:sz w:val="20"/>
          <w:szCs w:val="20"/>
        </w:rPr>
        <w:t>esercizio impairment based</w:t>
      </w:r>
      <w:r w:rsidR="00A31242">
        <w:rPr>
          <w:rFonts w:ascii="Verdana" w:hAnsi="Verdana"/>
          <w:sz w:val="20"/>
          <w:szCs w:val="20"/>
        </w:rPr>
        <w:t xml:space="preserve"> legato anche al loss of function</w:t>
      </w:r>
      <w:r w:rsidR="006263B8">
        <w:rPr>
          <w:rFonts w:ascii="Verdana" w:hAnsi="Verdana"/>
          <w:sz w:val="20"/>
          <w:szCs w:val="20"/>
        </w:rPr>
        <w:t>;</w:t>
      </w:r>
      <w:r w:rsidR="001D700A">
        <w:rPr>
          <w:rFonts w:ascii="Verdana" w:hAnsi="Verdana"/>
          <w:sz w:val="20"/>
          <w:szCs w:val="20"/>
        </w:rPr>
        <w:t xml:space="preserve"> </w:t>
      </w:r>
      <w:r w:rsidR="00D75D8D">
        <w:rPr>
          <w:rFonts w:ascii="Verdana" w:hAnsi="Verdana"/>
          <w:sz w:val="20"/>
          <w:szCs w:val="20"/>
        </w:rPr>
        <w:t xml:space="preserve">poi nell’esercizio </w:t>
      </w:r>
      <w:r w:rsidR="005F0690">
        <w:rPr>
          <w:rFonts w:ascii="Verdana" w:hAnsi="Verdana"/>
          <w:sz w:val="20"/>
          <w:szCs w:val="20"/>
        </w:rPr>
        <w:t>dobbiamo considerare</w:t>
      </w:r>
      <w:r w:rsidR="00D75D8D">
        <w:rPr>
          <w:rFonts w:ascii="Verdana" w:hAnsi="Verdana"/>
          <w:sz w:val="20"/>
          <w:szCs w:val="20"/>
        </w:rPr>
        <w:t xml:space="preserve"> </w:t>
      </w:r>
      <w:r w:rsidR="00D75D8D" w:rsidRPr="001D700A">
        <w:rPr>
          <w:rFonts w:ascii="Verdana" w:hAnsi="Verdana"/>
          <w:b/>
          <w:bCs/>
          <w:sz w:val="20"/>
          <w:szCs w:val="20"/>
        </w:rPr>
        <w:t>esercizi legati alla capacità di carico sia generale</w:t>
      </w:r>
      <w:r w:rsidR="005F0690">
        <w:rPr>
          <w:rFonts w:ascii="Verdana" w:hAnsi="Verdana"/>
          <w:b/>
          <w:bCs/>
          <w:sz w:val="20"/>
          <w:szCs w:val="20"/>
        </w:rPr>
        <w:t>,</w:t>
      </w:r>
      <w:r w:rsidR="00D75D8D" w:rsidRPr="001D700A">
        <w:rPr>
          <w:rFonts w:ascii="Verdana" w:hAnsi="Verdana"/>
          <w:b/>
          <w:bCs/>
          <w:sz w:val="20"/>
          <w:szCs w:val="20"/>
        </w:rPr>
        <w:t xml:space="preserve"> sia locale</w:t>
      </w:r>
      <w:r w:rsidR="00D75D8D">
        <w:rPr>
          <w:rFonts w:ascii="Verdana" w:hAnsi="Verdana"/>
          <w:sz w:val="20"/>
          <w:szCs w:val="20"/>
        </w:rPr>
        <w:t xml:space="preserve">, quindi anche </w:t>
      </w:r>
      <w:r w:rsidR="009B2BEC" w:rsidRPr="001D700A">
        <w:rPr>
          <w:rFonts w:ascii="Verdana" w:hAnsi="Verdana"/>
          <w:b/>
          <w:bCs/>
          <w:sz w:val="20"/>
          <w:szCs w:val="20"/>
        </w:rPr>
        <w:t xml:space="preserve">esercizi di rinforzo, di controllo motorio </w:t>
      </w:r>
      <w:r w:rsidR="009B2BEC">
        <w:rPr>
          <w:rFonts w:ascii="Verdana" w:hAnsi="Verdana"/>
          <w:sz w:val="20"/>
          <w:szCs w:val="20"/>
        </w:rPr>
        <w:t xml:space="preserve">ecc, e nel caso in cui ci dovessero essere caratteristiche più di carattere neuropatico </w:t>
      </w:r>
      <w:r w:rsidR="00BF0A0E">
        <w:rPr>
          <w:rFonts w:ascii="Verdana" w:hAnsi="Verdana"/>
          <w:sz w:val="20"/>
          <w:szCs w:val="20"/>
        </w:rPr>
        <w:t xml:space="preserve">si può pensare ad esercizi anche di </w:t>
      </w:r>
      <w:r w:rsidR="00BF0A0E" w:rsidRPr="001D700A">
        <w:rPr>
          <w:rFonts w:ascii="Verdana" w:hAnsi="Verdana"/>
          <w:b/>
          <w:bCs/>
          <w:sz w:val="20"/>
          <w:szCs w:val="20"/>
        </w:rPr>
        <w:t>neurodinamica</w:t>
      </w:r>
      <w:r w:rsidR="00BF0A0E">
        <w:rPr>
          <w:rFonts w:ascii="Verdana" w:hAnsi="Verdana"/>
          <w:sz w:val="20"/>
          <w:szCs w:val="20"/>
        </w:rPr>
        <w:t xml:space="preserve">. </w:t>
      </w:r>
    </w:p>
    <w:p w14:paraId="3CF053C8" w14:textId="68A70E2A" w:rsidR="00245F7D" w:rsidRPr="00A41319" w:rsidRDefault="00245F7D" w:rsidP="004C2ADD">
      <w:pPr>
        <w:jc w:val="both"/>
        <w:rPr>
          <w:rFonts w:ascii="Verdana" w:hAnsi="Verdana"/>
          <w:b/>
          <w:bCs/>
          <w:sz w:val="20"/>
          <w:szCs w:val="20"/>
        </w:rPr>
      </w:pPr>
      <w:r w:rsidRPr="00A41319">
        <w:rPr>
          <w:rFonts w:ascii="Verdana" w:hAnsi="Verdana"/>
          <w:b/>
          <w:bCs/>
          <w:sz w:val="20"/>
          <w:szCs w:val="20"/>
        </w:rPr>
        <w:t>Terapia manuale:</w:t>
      </w:r>
    </w:p>
    <w:p w14:paraId="3E197C31" w14:textId="0395FCB9" w:rsidR="00245F7D" w:rsidRDefault="00725269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Nella parte legata alla terapia manual</w:t>
      </w:r>
      <w:r w:rsidR="0070650A">
        <w:rPr>
          <w:rFonts w:ascii="Verdana" w:hAnsi="Verdana"/>
          <w:sz w:val="20"/>
          <w:szCs w:val="20"/>
        </w:rPr>
        <w:t xml:space="preserve">e, ci si concentrerà sui </w:t>
      </w:r>
      <w:r w:rsidR="0070650A" w:rsidRPr="00072482">
        <w:rPr>
          <w:rFonts w:ascii="Verdana" w:hAnsi="Verdana"/>
          <w:b/>
          <w:bCs/>
          <w:sz w:val="20"/>
          <w:szCs w:val="20"/>
        </w:rPr>
        <w:t>distretti appena contigui</w:t>
      </w:r>
      <w:r w:rsidR="0070650A">
        <w:rPr>
          <w:rFonts w:ascii="Verdana" w:hAnsi="Verdana"/>
          <w:sz w:val="20"/>
          <w:szCs w:val="20"/>
        </w:rPr>
        <w:t xml:space="preserve">, ed eventualmente si va a considerare anche </w:t>
      </w:r>
      <w:r w:rsidR="0070650A" w:rsidRPr="00072482">
        <w:rPr>
          <w:rFonts w:ascii="Verdana" w:hAnsi="Verdana"/>
          <w:b/>
          <w:bCs/>
          <w:sz w:val="20"/>
          <w:szCs w:val="20"/>
        </w:rPr>
        <w:t xml:space="preserve">l’aspetto </w:t>
      </w:r>
      <w:r w:rsidR="00142213" w:rsidRPr="00072482">
        <w:rPr>
          <w:rFonts w:ascii="Verdana" w:hAnsi="Verdana"/>
          <w:b/>
          <w:bCs/>
          <w:sz w:val="20"/>
          <w:szCs w:val="20"/>
        </w:rPr>
        <w:t>muscolare</w:t>
      </w:r>
      <w:r w:rsidR="00142213">
        <w:rPr>
          <w:rFonts w:ascii="Verdana" w:hAnsi="Verdana"/>
          <w:sz w:val="20"/>
          <w:szCs w:val="20"/>
        </w:rPr>
        <w:t xml:space="preserve"> e il </w:t>
      </w:r>
      <w:r w:rsidR="00142213" w:rsidRPr="00072482">
        <w:rPr>
          <w:rFonts w:ascii="Verdana" w:hAnsi="Verdana"/>
          <w:b/>
          <w:bCs/>
          <w:sz w:val="20"/>
          <w:szCs w:val="20"/>
        </w:rPr>
        <w:t>trattamento della cicatrice</w:t>
      </w:r>
      <w:r w:rsidR="00142213">
        <w:rPr>
          <w:rFonts w:ascii="Verdana" w:hAnsi="Verdana"/>
          <w:sz w:val="20"/>
          <w:szCs w:val="20"/>
        </w:rPr>
        <w:t xml:space="preserve">, qualora fosse necessario. </w:t>
      </w:r>
    </w:p>
    <w:p w14:paraId="661C4E26" w14:textId="7DC40957" w:rsidR="00142213" w:rsidRPr="00A41319" w:rsidRDefault="00142213" w:rsidP="004C2ADD">
      <w:pPr>
        <w:jc w:val="both"/>
        <w:rPr>
          <w:rFonts w:ascii="Verdana" w:hAnsi="Verdana"/>
          <w:b/>
          <w:bCs/>
          <w:sz w:val="20"/>
          <w:szCs w:val="20"/>
        </w:rPr>
      </w:pPr>
      <w:r w:rsidRPr="00A41319">
        <w:rPr>
          <w:rFonts w:ascii="Verdana" w:hAnsi="Verdana"/>
          <w:b/>
          <w:bCs/>
          <w:sz w:val="20"/>
          <w:szCs w:val="20"/>
        </w:rPr>
        <w:t>Supporto psicosociale:</w:t>
      </w:r>
    </w:p>
    <w:p w14:paraId="7F3CC753" w14:textId="3811897B" w:rsidR="00142213" w:rsidRDefault="00692AA7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Risulta fondamentale soprattutto in pazienti che spesso arrivano alla chirurgia</w:t>
      </w:r>
      <w:r w:rsidR="00FD34F3">
        <w:rPr>
          <w:rFonts w:ascii="Verdana" w:hAnsi="Verdana"/>
          <w:sz w:val="20"/>
          <w:szCs w:val="20"/>
        </w:rPr>
        <w:t>, che hanno</w:t>
      </w:r>
      <w:r>
        <w:rPr>
          <w:rFonts w:ascii="Verdana" w:hAnsi="Verdana"/>
          <w:sz w:val="20"/>
          <w:szCs w:val="20"/>
        </w:rPr>
        <w:t xml:space="preserve"> catastrofizzazione molto forte, </w:t>
      </w:r>
      <w:r w:rsidR="00FD34F3">
        <w:rPr>
          <w:rFonts w:ascii="Verdana" w:hAnsi="Verdana"/>
          <w:sz w:val="20"/>
          <w:szCs w:val="20"/>
        </w:rPr>
        <w:t xml:space="preserve">kinesiofobia, </w:t>
      </w:r>
      <w:r w:rsidR="008B10B6">
        <w:rPr>
          <w:rFonts w:ascii="Verdana" w:hAnsi="Verdana"/>
          <w:sz w:val="20"/>
          <w:szCs w:val="20"/>
        </w:rPr>
        <w:t xml:space="preserve">locus of control esterno, coping inadeguato ecc, e in questi casi vanno trattati in primis dai noi fisioterapisti, </w:t>
      </w:r>
      <w:r w:rsidR="00D829DD">
        <w:rPr>
          <w:rFonts w:ascii="Verdana" w:hAnsi="Verdana"/>
          <w:sz w:val="20"/>
          <w:szCs w:val="20"/>
        </w:rPr>
        <w:t xml:space="preserve">o da </w:t>
      </w:r>
      <w:proofErr w:type="gramStart"/>
      <w:r w:rsidR="00D829DD">
        <w:rPr>
          <w:rFonts w:ascii="Verdana" w:hAnsi="Verdana"/>
          <w:sz w:val="20"/>
          <w:szCs w:val="20"/>
        </w:rPr>
        <w:t>un team multidisciplinare competente</w:t>
      </w:r>
      <w:proofErr w:type="gramEnd"/>
      <w:r w:rsidR="00D829DD">
        <w:rPr>
          <w:rFonts w:ascii="Verdana" w:hAnsi="Verdana"/>
          <w:sz w:val="20"/>
          <w:szCs w:val="20"/>
        </w:rPr>
        <w:t xml:space="preserve"> e quindi rimandando il paziente anche ad un altro professionista. </w:t>
      </w:r>
    </w:p>
    <w:p w14:paraId="7860B28A" w14:textId="637DF5CD" w:rsidR="003D2728" w:rsidRDefault="004C61FC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Continuando con gli spunti clinici, e incasellando quanto appena detto </w:t>
      </w:r>
      <w:r w:rsidR="00595C1D">
        <w:rPr>
          <w:rFonts w:ascii="Verdana" w:hAnsi="Verdana"/>
          <w:sz w:val="20"/>
          <w:szCs w:val="20"/>
        </w:rPr>
        <w:t xml:space="preserve">in un’ipotesi di riabilitazione post-operatoria, considerando che ogni paziente ha una storia a sé, una costante di tutto il percorso è </w:t>
      </w:r>
      <w:r w:rsidR="00251757" w:rsidRPr="00BB1887">
        <w:rPr>
          <w:rFonts w:ascii="Verdana" w:hAnsi="Verdana"/>
          <w:b/>
          <w:bCs/>
          <w:sz w:val="20"/>
          <w:szCs w:val="20"/>
        </w:rPr>
        <w:t>l’educazione</w:t>
      </w:r>
      <w:r w:rsidR="00251757">
        <w:rPr>
          <w:rFonts w:ascii="Verdana" w:hAnsi="Verdana"/>
          <w:sz w:val="20"/>
          <w:szCs w:val="20"/>
        </w:rPr>
        <w:t xml:space="preserve">, ed eventualmente se dovesse essere necessario </w:t>
      </w:r>
      <w:r w:rsidR="003D2728">
        <w:rPr>
          <w:rFonts w:ascii="Verdana" w:hAnsi="Verdana"/>
          <w:sz w:val="20"/>
          <w:szCs w:val="20"/>
        </w:rPr>
        <w:t xml:space="preserve">anche esercizi per loss of function. </w:t>
      </w:r>
    </w:p>
    <w:p w14:paraId="5AD1D98A" w14:textId="5BA8A326" w:rsidR="003D2728" w:rsidRPr="008A22CA" w:rsidRDefault="005F0690" w:rsidP="004C2ADD">
      <w:pPr>
        <w:jc w:val="both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D</w:t>
      </w:r>
      <w:r w:rsidR="003D2728" w:rsidRPr="008A22CA">
        <w:rPr>
          <w:rFonts w:ascii="Verdana" w:hAnsi="Verdana"/>
          <w:b/>
          <w:bCs/>
          <w:sz w:val="20"/>
          <w:szCs w:val="20"/>
        </w:rPr>
        <w:t xml:space="preserve">alla settimana </w:t>
      </w:r>
      <w:r w:rsidR="00283AE6" w:rsidRPr="008A22CA">
        <w:rPr>
          <w:rFonts w:ascii="Verdana" w:hAnsi="Verdana"/>
          <w:b/>
          <w:bCs/>
          <w:sz w:val="20"/>
          <w:szCs w:val="20"/>
        </w:rPr>
        <w:t>0</w:t>
      </w:r>
      <w:r w:rsidR="00874E1F" w:rsidRPr="008A22CA">
        <w:rPr>
          <w:rFonts w:ascii="Verdana" w:hAnsi="Verdana"/>
          <w:b/>
          <w:bCs/>
          <w:sz w:val="20"/>
          <w:szCs w:val="20"/>
        </w:rPr>
        <w:t xml:space="preserve"> (con qualche limitazione e cautela):</w:t>
      </w:r>
    </w:p>
    <w:p w14:paraId="36C03F6A" w14:textId="4540702A" w:rsidR="00283AE6" w:rsidRDefault="00283AE6" w:rsidP="007A623B">
      <w:pPr>
        <w:pStyle w:val="Paragrafoelenco"/>
        <w:numPr>
          <w:ilvl w:val="0"/>
          <w:numId w:val="8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Esercizi di controllo motorio </w:t>
      </w:r>
    </w:p>
    <w:p w14:paraId="48B169F0" w14:textId="0974AF2C" w:rsidR="00283AE6" w:rsidRDefault="00283AE6" w:rsidP="007A623B">
      <w:pPr>
        <w:pStyle w:val="Paragrafoelenco"/>
        <w:numPr>
          <w:ilvl w:val="0"/>
          <w:numId w:val="8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Neurodinamica </w:t>
      </w:r>
    </w:p>
    <w:p w14:paraId="714F83D2" w14:textId="35F52B20" w:rsidR="00283AE6" w:rsidRDefault="00283AE6" w:rsidP="007A623B">
      <w:pPr>
        <w:pStyle w:val="Paragrafoelenco"/>
        <w:numPr>
          <w:ilvl w:val="0"/>
          <w:numId w:val="8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Esercizio aerobico </w:t>
      </w:r>
    </w:p>
    <w:p w14:paraId="027FB831" w14:textId="5531E544" w:rsidR="00283AE6" w:rsidRPr="008A22CA" w:rsidRDefault="00283AE6" w:rsidP="004C2ADD">
      <w:pPr>
        <w:jc w:val="both"/>
        <w:rPr>
          <w:rFonts w:ascii="Verdana" w:hAnsi="Verdana"/>
          <w:b/>
          <w:bCs/>
          <w:sz w:val="20"/>
          <w:szCs w:val="20"/>
        </w:rPr>
      </w:pPr>
      <w:r w:rsidRPr="008A22CA">
        <w:rPr>
          <w:rFonts w:ascii="Verdana" w:hAnsi="Verdana"/>
          <w:b/>
          <w:bCs/>
          <w:sz w:val="20"/>
          <w:szCs w:val="20"/>
        </w:rPr>
        <w:t>Da</w:t>
      </w:r>
      <w:r w:rsidR="00C26741" w:rsidRPr="008A22CA">
        <w:rPr>
          <w:rFonts w:ascii="Verdana" w:hAnsi="Verdana"/>
          <w:b/>
          <w:bCs/>
          <w:sz w:val="20"/>
          <w:szCs w:val="20"/>
        </w:rPr>
        <w:t xml:space="preserve">lla </w:t>
      </w:r>
      <w:proofErr w:type="gramStart"/>
      <w:r w:rsidR="00C26741" w:rsidRPr="008A22CA">
        <w:rPr>
          <w:rFonts w:ascii="Verdana" w:hAnsi="Verdana"/>
          <w:b/>
          <w:bCs/>
          <w:sz w:val="20"/>
          <w:szCs w:val="20"/>
        </w:rPr>
        <w:t>4ª</w:t>
      </w:r>
      <w:proofErr w:type="gramEnd"/>
      <w:r w:rsidR="00004BAF" w:rsidRPr="008A22CA">
        <w:rPr>
          <w:rFonts w:ascii="Verdana" w:hAnsi="Verdana"/>
          <w:b/>
          <w:bCs/>
          <w:sz w:val="20"/>
          <w:szCs w:val="20"/>
        </w:rPr>
        <w:t>-</w:t>
      </w:r>
      <w:proofErr w:type="gramStart"/>
      <w:r w:rsidR="00C26741" w:rsidRPr="008A22CA">
        <w:rPr>
          <w:rFonts w:ascii="Verdana" w:hAnsi="Verdana"/>
          <w:b/>
          <w:bCs/>
          <w:sz w:val="20"/>
          <w:szCs w:val="20"/>
        </w:rPr>
        <w:t>6ª</w:t>
      </w:r>
      <w:proofErr w:type="gramEnd"/>
      <w:r w:rsidR="00C26741" w:rsidRPr="008A22CA">
        <w:rPr>
          <w:rFonts w:ascii="Verdana" w:hAnsi="Verdana"/>
          <w:b/>
          <w:bCs/>
          <w:sz w:val="20"/>
          <w:szCs w:val="20"/>
        </w:rPr>
        <w:t xml:space="preserve"> settimana post-operatoria:</w:t>
      </w:r>
    </w:p>
    <w:p w14:paraId="5179B409" w14:textId="69A67C8F" w:rsidR="00C26741" w:rsidRDefault="00EA356C" w:rsidP="007A623B">
      <w:pPr>
        <w:pStyle w:val="Paragrafoelenco"/>
        <w:numPr>
          <w:ilvl w:val="0"/>
          <w:numId w:val="9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Esercizi di controllo motorio </w:t>
      </w:r>
    </w:p>
    <w:p w14:paraId="741ABC9D" w14:textId="60C8B6F9" w:rsidR="00EA356C" w:rsidRDefault="00EA356C" w:rsidP="007A623B">
      <w:pPr>
        <w:pStyle w:val="Paragrafoelenco"/>
        <w:numPr>
          <w:ilvl w:val="0"/>
          <w:numId w:val="9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Esercizi di forza e resistenza </w:t>
      </w:r>
    </w:p>
    <w:p w14:paraId="69B26188" w14:textId="4E678494" w:rsidR="00EA356C" w:rsidRDefault="00EA356C" w:rsidP="007A623B">
      <w:pPr>
        <w:pStyle w:val="Paragrafoelenco"/>
        <w:numPr>
          <w:ilvl w:val="0"/>
          <w:numId w:val="9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Neurodinamica </w:t>
      </w:r>
    </w:p>
    <w:p w14:paraId="24D29641" w14:textId="1F8EC3F3" w:rsidR="00EA356C" w:rsidRDefault="00EA356C" w:rsidP="007A623B">
      <w:pPr>
        <w:pStyle w:val="Paragrafoelenco"/>
        <w:numPr>
          <w:ilvl w:val="0"/>
          <w:numId w:val="9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Esercizi di equilibrio e propriocez</w:t>
      </w:r>
      <w:r w:rsidR="008A22CA">
        <w:rPr>
          <w:rFonts w:ascii="Verdana" w:hAnsi="Verdana"/>
          <w:sz w:val="20"/>
          <w:szCs w:val="20"/>
        </w:rPr>
        <w:t>ione</w:t>
      </w:r>
      <w:r>
        <w:rPr>
          <w:rFonts w:ascii="Verdana" w:hAnsi="Verdana"/>
          <w:sz w:val="20"/>
          <w:szCs w:val="20"/>
        </w:rPr>
        <w:t xml:space="preserve"> </w:t>
      </w:r>
    </w:p>
    <w:p w14:paraId="58A1F4A5" w14:textId="4374E7FF" w:rsidR="00EA356C" w:rsidRDefault="00004BAF" w:rsidP="007A623B">
      <w:pPr>
        <w:pStyle w:val="Paragrafoelenco"/>
        <w:numPr>
          <w:ilvl w:val="0"/>
          <w:numId w:val="9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Esercizio aerobico </w:t>
      </w:r>
    </w:p>
    <w:p w14:paraId="75DD96C6" w14:textId="0F3C7636" w:rsidR="00004BAF" w:rsidRPr="008A22CA" w:rsidRDefault="00004BAF" w:rsidP="004C2ADD">
      <w:pPr>
        <w:jc w:val="both"/>
        <w:rPr>
          <w:rFonts w:ascii="Verdana" w:hAnsi="Verdana"/>
          <w:b/>
          <w:bCs/>
          <w:sz w:val="20"/>
          <w:szCs w:val="20"/>
        </w:rPr>
      </w:pPr>
      <w:r w:rsidRPr="008A22CA">
        <w:rPr>
          <w:rFonts w:ascii="Verdana" w:hAnsi="Verdana"/>
          <w:b/>
          <w:bCs/>
          <w:sz w:val="20"/>
          <w:szCs w:val="20"/>
        </w:rPr>
        <w:t xml:space="preserve">Dalla </w:t>
      </w:r>
      <w:proofErr w:type="gramStart"/>
      <w:r w:rsidRPr="008A22CA">
        <w:rPr>
          <w:rFonts w:ascii="Verdana" w:hAnsi="Verdana"/>
          <w:b/>
          <w:bCs/>
          <w:sz w:val="20"/>
          <w:szCs w:val="20"/>
        </w:rPr>
        <w:t>12</w:t>
      </w:r>
      <w:r w:rsidR="004207FB" w:rsidRPr="008A22CA">
        <w:rPr>
          <w:rFonts w:ascii="Verdana" w:hAnsi="Verdana"/>
          <w:b/>
          <w:bCs/>
          <w:sz w:val="20"/>
          <w:szCs w:val="20"/>
        </w:rPr>
        <w:t>ª</w:t>
      </w:r>
      <w:proofErr w:type="gramEnd"/>
      <w:r w:rsidR="004207FB" w:rsidRPr="008A22CA">
        <w:rPr>
          <w:rFonts w:ascii="Verdana" w:hAnsi="Verdana"/>
          <w:b/>
          <w:bCs/>
          <w:sz w:val="20"/>
          <w:szCs w:val="20"/>
        </w:rPr>
        <w:t xml:space="preserve"> settimana post-operazione:</w:t>
      </w:r>
    </w:p>
    <w:p w14:paraId="29824479" w14:textId="587E5BCC" w:rsidR="004207FB" w:rsidRDefault="004207FB" w:rsidP="007A623B">
      <w:pPr>
        <w:pStyle w:val="Paragrafoelenco"/>
        <w:numPr>
          <w:ilvl w:val="0"/>
          <w:numId w:val="10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Neurodinamica </w:t>
      </w:r>
    </w:p>
    <w:p w14:paraId="18318BF0" w14:textId="4EC51AD9" w:rsidR="004207FB" w:rsidRDefault="004207FB" w:rsidP="007A623B">
      <w:pPr>
        <w:pStyle w:val="Paragrafoelenco"/>
        <w:numPr>
          <w:ilvl w:val="0"/>
          <w:numId w:val="10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Mobilizzazione articolare </w:t>
      </w:r>
    </w:p>
    <w:p w14:paraId="79F0A37F" w14:textId="11FF06BD" w:rsidR="004207FB" w:rsidRDefault="004207FB" w:rsidP="007A623B">
      <w:pPr>
        <w:pStyle w:val="Paragrafoelenco"/>
        <w:numPr>
          <w:ilvl w:val="0"/>
          <w:numId w:val="10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Auto mobilizzazione da mid-range fino a end-range </w:t>
      </w:r>
    </w:p>
    <w:p w14:paraId="729273DE" w14:textId="194363CA" w:rsidR="004207FB" w:rsidRDefault="004207FB" w:rsidP="007A623B">
      <w:pPr>
        <w:pStyle w:val="Paragrafoelenco"/>
        <w:numPr>
          <w:ilvl w:val="0"/>
          <w:numId w:val="10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Esercizio aer</w:t>
      </w:r>
      <w:r w:rsidR="00031B9E">
        <w:rPr>
          <w:rFonts w:ascii="Verdana" w:hAnsi="Verdana"/>
          <w:sz w:val="20"/>
          <w:szCs w:val="20"/>
        </w:rPr>
        <w:t xml:space="preserve">obico </w:t>
      </w:r>
    </w:p>
    <w:p w14:paraId="50CFB79B" w14:textId="6D422E9F" w:rsidR="00031B9E" w:rsidRPr="004207FB" w:rsidRDefault="00031B9E" w:rsidP="007A623B">
      <w:pPr>
        <w:pStyle w:val="Paragrafoelenco"/>
        <w:numPr>
          <w:ilvl w:val="0"/>
          <w:numId w:val="10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Esercizi di forza e resistenza </w:t>
      </w:r>
    </w:p>
    <w:p w14:paraId="3051BE21" w14:textId="77777777" w:rsidR="00004BAF" w:rsidRDefault="00004BAF" w:rsidP="004C2ADD">
      <w:pPr>
        <w:jc w:val="both"/>
        <w:rPr>
          <w:rFonts w:ascii="Verdana" w:hAnsi="Verdana"/>
          <w:sz w:val="20"/>
          <w:szCs w:val="20"/>
        </w:rPr>
      </w:pPr>
    </w:p>
    <w:p w14:paraId="7A9A154A" w14:textId="037E75E2" w:rsidR="008A0FEF" w:rsidRDefault="008A0FEF" w:rsidP="004C2ADD">
      <w:pPr>
        <w:jc w:val="both"/>
        <w:rPr>
          <w:rFonts w:ascii="Verdana" w:hAnsi="Verdana"/>
          <w:b/>
          <w:bCs/>
        </w:rPr>
      </w:pPr>
    </w:p>
    <w:p w14:paraId="4A4AF72F" w14:textId="77777777" w:rsidR="005F0690" w:rsidRPr="00F00693" w:rsidRDefault="005F0690" w:rsidP="004C2ADD">
      <w:pPr>
        <w:jc w:val="both"/>
        <w:rPr>
          <w:rFonts w:ascii="Verdana" w:hAnsi="Verdana"/>
          <w:b/>
          <w:bCs/>
        </w:rPr>
      </w:pPr>
    </w:p>
    <w:p w14:paraId="083057D1" w14:textId="3D274C84" w:rsidR="00902B13" w:rsidRPr="00EC4E5C" w:rsidRDefault="00902B13" w:rsidP="004C2ADD">
      <w:pPr>
        <w:jc w:val="both"/>
        <w:rPr>
          <w:rFonts w:ascii="Verdana" w:hAnsi="Verdana"/>
          <w:b/>
          <w:bCs/>
          <w:sz w:val="20"/>
          <w:szCs w:val="20"/>
        </w:rPr>
      </w:pPr>
      <w:r w:rsidRPr="00EC4E5C">
        <w:rPr>
          <w:rFonts w:ascii="Verdana" w:hAnsi="Verdana"/>
          <w:b/>
          <w:bCs/>
          <w:sz w:val="20"/>
          <w:szCs w:val="20"/>
        </w:rPr>
        <w:lastRenderedPageBreak/>
        <w:t>Ritorno a sport e lavoro</w:t>
      </w:r>
    </w:p>
    <w:p w14:paraId="2D89D8DE" w14:textId="022C3C42" w:rsidR="006C2CD9" w:rsidRDefault="0034473B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Per quanto riguarda il </w:t>
      </w:r>
      <w:r w:rsidRPr="00EC4E5C">
        <w:rPr>
          <w:rFonts w:ascii="Verdana" w:hAnsi="Verdana"/>
          <w:b/>
          <w:bCs/>
          <w:sz w:val="20"/>
          <w:szCs w:val="20"/>
        </w:rPr>
        <w:t>lavoro</w:t>
      </w:r>
      <w:r>
        <w:rPr>
          <w:rFonts w:ascii="Verdana" w:hAnsi="Verdana"/>
          <w:sz w:val="20"/>
          <w:szCs w:val="20"/>
        </w:rPr>
        <w:t xml:space="preserve"> </w:t>
      </w:r>
      <w:r w:rsidR="003C080B">
        <w:rPr>
          <w:rFonts w:ascii="Verdana" w:hAnsi="Verdana"/>
          <w:sz w:val="20"/>
          <w:szCs w:val="20"/>
        </w:rPr>
        <w:t xml:space="preserve">c’è un rate di </w:t>
      </w:r>
      <w:r w:rsidR="003C080B" w:rsidRPr="00EC4E5C">
        <w:rPr>
          <w:rFonts w:ascii="Verdana" w:hAnsi="Verdana"/>
          <w:b/>
          <w:bCs/>
          <w:sz w:val="20"/>
          <w:szCs w:val="20"/>
        </w:rPr>
        <w:t>ritorno al lavoro dal 70% al 90% entro l’anno</w:t>
      </w:r>
      <w:r w:rsidR="003C080B">
        <w:rPr>
          <w:rFonts w:ascii="Verdana" w:hAnsi="Verdana"/>
          <w:sz w:val="20"/>
          <w:szCs w:val="20"/>
        </w:rPr>
        <w:t>, quindi è abbastanza buono</w:t>
      </w:r>
      <w:r w:rsidR="00D02710">
        <w:rPr>
          <w:rFonts w:ascii="Verdana" w:hAnsi="Verdana"/>
          <w:sz w:val="20"/>
          <w:szCs w:val="20"/>
        </w:rPr>
        <w:t xml:space="preserve">. Per quanto riguarda il </w:t>
      </w:r>
      <w:r w:rsidR="00D02710" w:rsidRPr="00073940">
        <w:rPr>
          <w:rFonts w:ascii="Verdana" w:hAnsi="Verdana"/>
          <w:b/>
          <w:bCs/>
          <w:sz w:val="20"/>
          <w:szCs w:val="20"/>
        </w:rPr>
        <w:t>tempo</w:t>
      </w:r>
      <w:r w:rsidR="00D02710">
        <w:rPr>
          <w:rFonts w:ascii="Verdana" w:hAnsi="Verdana"/>
          <w:sz w:val="20"/>
          <w:szCs w:val="20"/>
        </w:rPr>
        <w:t xml:space="preserve"> </w:t>
      </w:r>
      <w:r w:rsidR="00EA3A6C">
        <w:rPr>
          <w:rFonts w:ascii="Verdana" w:hAnsi="Verdana"/>
          <w:sz w:val="20"/>
          <w:szCs w:val="20"/>
        </w:rPr>
        <w:t xml:space="preserve">di rientro al lavoro, di solito si va </w:t>
      </w:r>
      <w:r w:rsidR="00EA3A6C" w:rsidRPr="00073940">
        <w:rPr>
          <w:rFonts w:ascii="Verdana" w:hAnsi="Verdana"/>
          <w:b/>
          <w:bCs/>
          <w:sz w:val="20"/>
          <w:szCs w:val="20"/>
        </w:rPr>
        <w:t>dai 2 ai 7 mesi</w:t>
      </w:r>
      <w:r w:rsidR="00EA3A6C">
        <w:rPr>
          <w:rFonts w:ascii="Verdana" w:hAnsi="Verdana"/>
          <w:sz w:val="20"/>
          <w:szCs w:val="20"/>
        </w:rPr>
        <w:t xml:space="preserve">, mediamente gli studi si aggirano intorno ai 2-3 mesi, ma dipende </w:t>
      </w:r>
      <w:r w:rsidR="002237C2">
        <w:rPr>
          <w:rFonts w:ascii="Verdana" w:hAnsi="Verdana"/>
          <w:sz w:val="20"/>
          <w:szCs w:val="20"/>
        </w:rPr>
        <w:t xml:space="preserve">dalla tipologia di lavoro, dal carico di lavoro, dall’età, dalla patologia, dalla tipologia di intervento </w:t>
      </w:r>
      <w:r w:rsidR="006C2CD9">
        <w:rPr>
          <w:rFonts w:ascii="Verdana" w:hAnsi="Verdana"/>
          <w:sz w:val="20"/>
          <w:szCs w:val="20"/>
        </w:rPr>
        <w:t>e dalla riabilitazione. Per la riabilitazione c’è un dibattito in letteratura,</w:t>
      </w:r>
      <w:r w:rsidR="000B128D">
        <w:rPr>
          <w:rFonts w:ascii="Verdana" w:hAnsi="Verdana"/>
          <w:sz w:val="20"/>
          <w:szCs w:val="20"/>
        </w:rPr>
        <w:t xml:space="preserve"> non si sa se effettivamente se facendo riabilitazione il paziente torni prima a lavoro</w:t>
      </w:r>
      <w:r w:rsidR="0050497B">
        <w:rPr>
          <w:rFonts w:ascii="Verdana" w:hAnsi="Verdana"/>
          <w:sz w:val="20"/>
          <w:szCs w:val="20"/>
        </w:rPr>
        <w:t xml:space="preserve">. </w:t>
      </w:r>
    </w:p>
    <w:p w14:paraId="67A8B0EF" w14:textId="77777777" w:rsidR="004B7BB2" w:rsidRDefault="0050497B" w:rsidP="004B7BB2">
      <w:pPr>
        <w:spacing w:after="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Per quanto riguarda il ritorno allo sport la letteratura dice che </w:t>
      </w:r>
      <w:r w:rsidR="00BA7694">
        <w:rPr>
          <w:rFonts w:ascii="Verdana" w:hAnsi="Verdana"/>
          <w:sz w:val="20"/>
          <w:szCs w:val="20"/>
        </w:rPr>
        <w:t xml:space="preserve">per l’ernia discale dopo una discectomia, </w:t>
      </w:r>
      <w:r w:rsidR="00BA7694" w:rsidRPr="00073940">
        <w:rPr>
          <w:rFonts w:ascii="Verdana" w:hAnsi="Verdana"/>
          <w:b/>
          <w:bCs/>
          <w:sz w:val="20"/>
          <w:szCs w:val="20"/>
        </w:rPr>
        <w:t>circa l’84% dei pazienti ritorna allo sport senza che ci siano differenze statisticamente significative rispetto a un trattamento conservativo</w:t>
      </w:r>
      <w:r w:rsidR="00F56158">
        <w:rPr>
          <w:rFonts w:ascii="Verdana" w:hAnsi="Verdana"/>
          <w:sz w:val="20"/>
          <w:szCs w:val="20"/>
        </w:rPr>
        <w:t xml:space="preserve"> (76%-81,5%). </w:t>
      </w:r>
    </w:p>
    <w:p w14:paraId="6FEC11FB" w14:textId="3A36E980" w:rsidR="0050497B" w:rsidRDefault="00F56158" w:rsidP="004B7BB2">
      <w:pPr>
        <w:spacing w:after="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Il tempo necessario per il ritorno allo sport post discectomia, è all’incirca di 5</w:t>
      </w:r>
      <w:r w:rsidR="005D698B">
        <w:rPr>
          <w:rFonts w:ascii="Verdana" w:hAnsi="Verdana"/>
          <w:sz w:val="20"/>
          <w:szCs w:val="20"/>
        </w:rPr>
        <w:t xml:space="preserve">.19 </w:t>
      </w:r>
      <w:r>
        <w:rPr>
          <w:rFonts w:ascii="Verdana" w:hAnsi="Verdana"/>
          <w:sz w:val="20"/>
          <w:szCs w:val="20"/>
        </w:rPr>
        <w:t>mesi</w:t>
      </w:r>
      <w:r w:rsidR="005D698B">
        <w:rPr>
          <w:rFonts w:ascii="Verdana" w:hAnsi="Verdana"/>
          <w:sz w:val="20"/>
          <w:szCs w:val="20"/>
        </w:rPr>
        <w:t xml:space="preserve"> (range 1.00-8.70 mesi)</w:t>
      </w:r>
      <w:r>
        <w:rPr>
          <w:rFonts w:ascii="Verdana" w:hAnsi="Verdana"/>
          <w:sz w:val="20"/>
          <w:szCs w:val="20"/>
        </w:rPr>
        <w:t xml:space="preserve">, </w:t>
      </w:r>
      <w:r w:rsidR="005D698B">
        <w:rPr>
          <w:rFonts w:ascii="Verdana" w:hAnsi="Verdana"/>
          <w:sz w:val="20"/>
          <w:szCs w:val="20"/>
        </w:rPr>
        <w:t xml:space="preserve">mentre post trattamento conservativo è di </w:t>
      </w:r>
      <w:r w:rsidR="00E7721F">
        <w:rPr>
          <w:rFonts w:ascii="Verdana" w:hAnsi="Verdana"/>
          <w:sz w:val="20"/>
          <w:szCs w:val="20"/>
        </w:rPr>
        <w:t xml:space="preserve">4.11 mesi (range 3.60-5.70 mesi), quindi nemmeno in questo caso risultano differenze statisticamente significative. </w:t>
      </w:r>
    </w:p>
    <w:p w14:paraId="701CAA81" w14:textId="11385648" w:rsidR="00E7721F" w:rsidRDefault="003813CC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Nei pazienti con stenosi, quando viene eseguita una </w:t>
      </w:r>
      <w:r w:rsidR="004365BF">
        <w:rPr>
          <w:rFonts w:ascii="Verdana" w:hAnsi="Verdana"/>
          <w:sz w:val="20"/>
          <w:szCs w:val="20"/>
        </w:rPr>
        <w:t>laminectomia,</w:t>
      </w:r>
      <w:r>
        <w:rPr>
          <w:rFonts w:ascii="Verdana" w:hAnsi="Verdana"/>
          <w:sz w:val="20"/>
          <w:szCs w:val="20"/>
        </w:rPr>
        <w:t xml:space="preserve"> quindi una </w:t>
      </w:r>
      <w:r w:rsidR="004365BF">
        <w:rPr>
          <w:rFonts w:ascii="Verdana" w:hAnsi="Verdana"/>
          <w:sz w:val="20"/>
          <w:szCs w:val="20"/>
        </w:rPr>
        <w:t>decompressione</w:t>
      </w:r>
      <w:r>
        <w:rPr>
          <w:rFonts w:ascii="Verdana" w:hAnsi="Verdana"/>
          <w:sz w:val="20"/>
          <w:szCs w:val="20"/>
        </w:rPr>
        <w:t xml:space="preserve">, lo sport è consigliato solo dopo 4-6 mesi </w:t>
      </w:r>
      <w:r w:rsidR="000F3013">
        <w:rPr>
          <w:rFonts w:ascii="Verdana" w:hAnsi="Verdana"/>
          <w:sz w:val="20"/>
          <w:szCs w:val="20"/>
        </w:rPr>
        <w:t xml:space="preserve">e se si arriva alla fusione, la fusione in sé non è una controindicazione allo sport di contatto, anche se poi è il chirurgo a decidere caso per caso. </w:t>
      </w:r>
    </w:p>
    <w:p w14:paraId="5180A3E7" w14:textId="3BD6DE58" w:rsidR="000F3013" w:rsidRDefault="004F73C1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Nella spondilolistesi istmica, la letteratura dice che in caso si dovesse arrivare alla chirurgia, </w:t>
      </w:r>
      <w:r w:rsidR="00C83263">
        <w:rPr>
          <w:rFonts w:ascii="Verdana" w:hAnsi="Verdana"/>
          <w:sz w:val="20"/>
          <w:szCs w:val="20"/>
        </w:rPr>
        <w:t>si ritorna allo sport senza contatto di solito a 3 mesi, mentre allo spo</w:t>
      </w:r>
      <w:r w:rsidR="00A43FD6">
        <w:rPr>
          <w:rFonts w:ascii="Verdana" w:hAnsi="Verdana"/>
          <w:sz w:val="20"/>
          <w:szCs w:val="20"/>
        </w:rPr>
        <w:t>rt</w:t>
      </w:r>
      <w:r w:rsidR="00C83263">
        <w:rPr>
          <w:rFonts w:ascii="Verdana" w:hAnsi="Verdana"/>
          <w:sz w:val="20"/>
          <w:szCs w:val="20"/>
        </w:rPr>
        <w:t xml:space="preserve"> di contatto a 6 mesi</w:t>
      </w:r>
      <w:r w:rsidR="000E7E65">
        <w:rPr>
          <w:rFonts w:ascii="Verdana" w:hAnsi="Verdana"/>
          <w:sz w:val="20"/>
          <w:szCs w:val="20"/>
        </w:rPr>
        <w:t xml:space="preserve">. </w:t>
      </w:r>
    </w:p>
    <w:p w14:paraId="3DDABB0F" w14:textId="5202A1EB" w:rsidR="000E7E65" w:rsidRDefault="00CF4639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</w:t>
      </w:r>
      <w:r w:rsidR="000E6F6B">
        <w:rPr>
          <w:rFonts w:ascii="Verdana" w:hAnsi="Verdana"/>
          <w:sz w:val="20"/>
          <w:szCs w:val="20"/>
        </w:rPr>
        <w:t>n uno studio di Baker et al. 2023, si va a chiedere a 31 chirurghi australiani cosa ne pensano del ritorno allo sport post chirurgia vertebrale e</w:t>
      </w:r>
      <w:r w:rsidR="00155224">
        <w:rPr>
          <w:rFonts w:ascii="Verdana" w:hAnsi="Verdana"/>
          <w:sz w:val="20"/>
          <w:szCs w:val="20"/>
        </w:rPr>
        <w:t xml:space="preserve"> si evidenzia che lo sport è considerato un importante contributo al buon risultato funzionale per il 71% dei chirurghi, </w:t>
      </w:r>
      <w:r w:rsidR="0069689F">
        <w:rPr>
          <w:rFonts w:ascii="Verdana" w:hAnsi="Verdana"/>
          <w:sz w:val="20"/>
          <w:szCs w:val="20"/>
        </w:rPr>
        <w:t xml:space="preserve">che il ritorno ad alti livelli per il 25% dei chirurghi sia un fattore di rischio per la </w:t>
      </w:r>
      <w:r w:rsidR="00223C93">
        <w:rPr>
          <w:rFonts w:ascii="Verdana" w:hAnsi="Verdana"/>
          <w:sz w:val="20"/>
          <w:szCs w:val="20"/>
        </w:rPr>
        <w:t>recidiva di ernia del disco, e parte di questi raccomandano di evitare anche permanentemente alcuni sport</w:t>
      </w:r>
      <w:r w:rsidR="00BE76D7">
        <w:rPr>
          <w:rFonts w:ascii="Verdana" w:hAnsi="Verdana"/>
          <w:sz w:val="20"/>
          <w:szCs w:val="20"/>
        </w:rPr>
        <w:t xml:space="preserve"> quali sollevamento pesi (35,7%), rugby (21,4%)</w:t>
      </w:r>
      <w:r w:rsidR="00FA1B3C">
        <w:rPr>
          <w:rFonts w:ascii="Verdana" w:hAnsi="Verdana"/>
          <w:sz w:val="20"/>
          <w:szCs w:val="20"/>
        </w:rPr>
        <w:t>, equitazione (17,9%) e arti marziali (14,3%).</w:t>
      </w:r>
      <w:r w:rsidR="009405F4">
        <w:rPr>
          <w:rFonts w:ascii="Verdana" w:hAnsi="Verdana"/>
          <w:sz w:val="20"/>
          <w:szCs w:val="20"/>
        </w:rPr>
        <w:t xml:space="preserve"> </w:t>
      </w:r>
      <w:r w:rsidR="004B7BB2">
        <w:rPr>
          <w:rFonts w:ascii="Verdana" w:hAnsi="Verdana"/>
          <w:sz w:val="20"/>
          <w:szCs w:val="20"/>
        </w:rPr>
        <w:t>Inoltre,</w:t>
      </w:r>
      <w:r w:rsidR="009405F4">
        <w:rPr>
          <w:rFonts w:ascii="Verdana" w:hAnsi="Verdana"/>
          <w:sz w:val="20"/>
          <w:szCs w:val="20"/>
        </w:rPr>
        <w:t xml:space="preserve"> secondo tutti la </w:t>
      </w:r>
      <w:r w:rsidR="009405F4" w:rsidRPr="002F3E6A">
        <w:rPr>
          <w:rFonts w:ascii="Verdana" w:hAnsi="Verdana"/>
          <w:b/>
          <w:bCs/>
          <w:sz w:val="20"/>
          <w:szCs w:val="20"/>
        </w:rPr>
        <w:t xml:space="preserve">media per il ritorno allo sport è tra </w:t>
      </w:r>
      <w:r w:rsidR="00792CB8" w:rsidRPr="002F3E6A">
        <w:rPr>
          <w:rFonts w:ascii="Verdana" w:hAnsi="Verdana"/>
          <w:b/>
          <w:bCs/>
          <w:sz w:val="20"/>
          <w:szCs w:val="20"/>
        </w:rPr>
        <w:t>le 6 settimane e i 3 me</w:t>
      </w:r>
      <w:r w:rsidR="00117092" w:rsidRPr="002F3E6A">
        <w:rPr>
          <w:rFonts w:ascii="Verdana" w:hAnsi="Verdana"/>
          <w:b/>
          <w:bCs/>
          <w:sz w:val="20"/>
          <w:szCs w:val="20"/>
        </w:rPr>
        <w:t>si</w:t>
      </w:r>
      <w:r w:rsidR="00792CB8" w:rsidRPr="002F3E6A">
        <w:rPr>
          <w:rFonts w:ascii="Verdana" w:hAnsi="Verdana"/>
          <w:b/>
          <w:bCs/>
          <w:sz w:val="20"/>
          <w:szCs w:val="20"/>
        </w:rPr>
        <w:t>, ma mediamente intorno ai 3 mesi.</w:t>
      </w:r>
      <w:r w:rsidR="00792CB8">
        <w:rPr>
          <w:rFonts w:ascii="Verdana" w:hAnsi="Verdana"/>
          <w:sz w:val="20"/>
          <w:szCs w:val="20"/>
        </w:rPr>
        <w:t xml:space="preserve"> </w:t>
      </w:r>
    </w:p>
    <w:p w14:paraId="4C4DBBF6" w14:textId="4A0A858E" w:rsidR="002F3E6A" w:rsidRDefault="00792CB8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Se si va a cercare in letteratura i vari criteri per il ritorno allo sport</w:t>
      </w:r>
      <w:r w:rsidR="00D37A18">
        <w:rPr>
          <w:rFonts w:ascii="Verdana" w:hAnsi="Verdana"/>
          <w:sz w:val="20"/>
          <w:szCs w:val="20"/>
        </w:rPr>
        <w:t xml:space="preserve">, non c’è tanto materiale utile, ma Bonsignore 2024, fa una revisione e sostiene che </w:t>
      </w:r>
      <w:r w:rsidR="00C2337F">
        <w:rPr>
          <w:rFonts w:ascii="Verdana" w:hAnsi="Verdana"/>
          <w:sz w:val="20"/>
          <w:szCs w:val="20"/>
        </w:rPr>
        <w:t xml:space="preserve">mediamente bisogna aspettare almeno un 3 mesi dopo la chirurgia spinale per il ritorno allo sport, </w:t>
      </w:r>
      <w:r w:rsidR="00820CC8">
        <w:rPr>
          <w:rFonts w:ascii="Verdana" w:hAnsi="Verdana"/>
          <w:sz w:val="20"/>
          <w:szCs w:val="20"/>
        </w:rPr>
        <w:t>e gli altri criteri che la letteratura fornisce sono nessun dolore, nessun deficit neurologico, pieno arco di movimento, ritorno alla massima forza</w:t>
      </w:r>
      <w:r w:rsidR="004D0EDC">
        <w:rPr>
          <w:rFonts w:ascii="Verdana" w:hAnsi="Verdana"/>
          <w:sz w:val="20"/>
          <w:szCs w:val="20"/>
        </w:rPr>
        <w:t xml:space="preserve">, ma non permettono di avere delle regole un po’ più specifiche per il ritorno allo sport. </w:t>
      </w:r>
    </w:p>
    <w:p w14:paraId="2A9FDCF8" w14:textId="77777777" w:rsidR="004B7BB2" w:rsidRDefault="004B7BB2" w:rsidP="004C2ADD">
      <w:pPr>
        <w:jc w:val="both"/>
        <w:rPr>
          <w:rFonts w:ascii="Verdana" w:hAnsi="Verdana"/>
          <w:sz w:val="20"/>
          <w:szCs w:val="20"/>
        </w:rPr>
      </w:pPr>
    </w:p>
    <w:p w14:paraId="2F5DB0BE" w14:textId="312DFCF3" w:rsidR="003820CF" w:rsidRPr="004355D9" w:rsidRDefault="003820CF" w:rsidP="004C2ADD">
      <w:pPr>
        <w:jc w:val="both"/>
        <w:rPr>
          <w:rFonts w:ascii="Verdana" w:hAnsi="Verdana"/>
          <w:b/>
          <w:bCs/>
        </w:rPr>
      </w:pPr>
      <w:r w:rsidRPr="004355D9">
        <w:rPr>
          <w:rFonts w:ascii="Verdana" w:hAnsi="Verdana"/>
          <w:b/>
          <w:bCs/>
        </w:rPr>
        <w:t>Fallimento della chirurgia vertebrale</w:t>
      </w:r>
    </w:p>
    <w:p w14:paraId="31CA8573" w14:textId="73382698" w:rsidR="00011DE5" w:rsidRDefault="009E29D1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La riabilitazione risulta più complicata quando si è davanti a un fallimento della chirurgia vertebrale, i</w:t>
      </w:r>
      <w:r w:rsidR="006E44BE">
        <w:rPr>
          <w:rFonts w:ascii="Verdana" w:hAnsi="Verdana"/>
          <w:sz w:val="20"/>
          <w:szCs w:val="20"/>
        </w:rPr>
        <w:t xml:space="preserve">n cui persiste il dolore. </w:t>
      </w:r>
    </w:p>
    <w:p w14:paraId="0C0C3EEF" w14:textId="3C10D670" w:rsidR="006E44BE" w:rsidRDefault="006E44BE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Si ha un fallimento della chirurgia vertebrale o quando rimane il dolore </w:t>
      </w:r>
      <w:r w:rsidR="00092795">
        <w:rPr>
          <w:rFonts w:ascii="Verdana" w:hAnsi="Verdana"/>
          <w:sz w:val="20"/>
          <w:szCs w:val="20"/>
        </w:rPr>
        <w:t xml:space="preserve">che il paziente aveva prima della chirurgia, o quando c’è una recidiva del dolore pre-chirurgico o </w:t>
      </w:r>
      <w:r w:rsidR="00E70450">
        <w:rPr>
          <w:rFonts w:ascii="Verdana" w:hAnsi="Verdana"/>
          <w:sz w:val="20"/>
          <w:szCs w:val="20"/>
        </w:rPr>
        <w:t>un peggioramento del dolore che si aveva prima, o quando la chirurgia stessa ha creato un nuovo dolore.</w:t>
      </w:r>
    </w:p>
    <w:p w14:paraId="70C12008" w14:textId="53776BE5" w:rsidR="009216DD" w:rsidRDefault="009216DD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Nel 1981 Burton suggerisce di denominare questo tipo di problematica con l’etichetta “</w:t>
      </w:r>
      <w:r w:rsidR="00A75C6E">
        <w:rPr>
          <w:rFonts w:ascii="Verdana" w:hAnsi="Verdana"/>
          <w:sz w:val="20"/>
          <w:szCs w:val="20"/>
        </w:rPr>
        <w:t xml:space="preserve">Failed back surgery syndrome (FBSS)”, </w:t>
      </w:r>
      <w:r w:rsidR="00F50399">
        <w:rPr>
          <w:rFonts w:ascii="Verdana" w:hAnsi="Verdana"/>
          <w:sz w:val="20"/>
          <w:szCs w:val="20"/>
        </w:rPr>
        <w:t>e successivamente la IASP ha proposto di chiamarla come “Chronic pain after spinal surgery (CPSS)”</w:t>
      </w:r>
      <w:r w:rsidR="004A6BED">
        <w:rPr>
          <w:rFonts w:ascii="Verdana" w:hAnsi="Verdana"/>
          <w:sz w:val="20"/>
          <w:szCs w:val="20"/>
        </w:rPr>
        <w:t xml:space="preserve"> intendendo tutti i casi, senza però includere il dolore legato al dolore pre-chirurgia</w:t>
      </w:r>
      <w:r w:rsidR="00B73110">
        <w:rPr>
          <w:rFonts w:ascii="Verdana" w:hAnsi="Verdana"/>
          <w:sz w:val="20"/>
          <w:szCs w:val="20"/>
        </w:rPr>
        <w:t xml:space="preserve">: quindi ad esempio se un paziente prima della chirurgia lamentava un dolore </w:t>
      </w:r>
      <w:r w:rsidR="00BC1955">
        <w:rPr>
          <w:rFonts w:ascii="Verdana" w:hAnsi="Verdana"/>
          <w:sz w:val="20"/>
          <w:szCs w:val="20"/>
        </w:rPr>
        <w:t>pre-chirurgia all’arto inferiore</w:t>
      </w:r>
      <w:r w:rsidR="00900D23">
        <w:rPr>
          <w:rFonts w:ascii="Verdana" w:hAnsi="Verdana"/>
          <w:sz w:val="20"/>
          <w:szCs w:val="20"/>
        </w:rPr>
        <w:t xml:space="preserve"> dovuto a sindrome radicolare</w:t>
      </w:r>
      <w:r w:rsidR="00BC1955">
        <w:rPr>
          <w:rFonts w:ascii="Verdana" w:hAnsi="Verdana"/>
          <w:sz w:val="20"/>
          <w:szCs w:val="20"/>
        </w:rPr>
        <w:t>, e dopo la chirurgia i</w:t>
      </w:r>
      <w:r w:rsidR="00900D23">
        <w:rPr>
          <w:rFonts w:ascii="Verdana" w:hAnsi="Verdana"/>
          <w:sz w:val="20"/>
          <w:szCs w:val="20"/>
        </w:rPr>
        <w:t xml:space="preserve">l dolore permane, questo </w:t>
      </w:r>
      <w:r w:rsidR="00A91481">
        <w:rPr>
          <w:rFonts w:ascii="Verdana" w:hAnsi="Verdana"/>
          <w:sz w:val="20"/>
          <w:szCs w:val="20"/>
        </w:rPr>
        <w:t xml:space="preserve">non rientra nella definizione della IASP. Quindi si arriva a una nuova </w:t>
      </w:r>
      <w:r w:rsidR="00A91481">
        <w:rPr>
          <w:rFonts w:ascii="Verdana" w:hAnsi="Verdana"/>
          <w:sz w:val="20"/>
          <w:szCs w:val="20"/>
        </w:rPr>
        <w:lastRenderedPageBreak/>
        <w:t xml:space="preserve">definizione ancora, che includa tutti questi casi, </w:t>
      </w:r>
      <w:r w:rsidR="00966DFF">
        <w:rPr>
          <w:rFonts w:ascii="Verdana" w:hAnsi="Verdana"/>
          <w:sz w:val="20"/>
          <w:szCs w:val="20"/>
        </w:rPr>
        <w:t>cioè “</w:t>
      </w:r>
      <w:r w:rsidR="00966DFF" w:rsidRPr="002F3E6A">
        <w:rPr>
          <w:rFonts w:ascii="Verdana" w:hAnsi="Verdana"/>
          <w:b/>
          <w:bCs/>
          <w:sz w:val="20"/>
          <w:szCs w:val="20"/>
        </w:rPr>
        <w:t>persistent spinal pain syndrome (PSPS)</w:t>
      </w:r>
      <w:r w:rsidR="00102082" w:rsidRPr="002F3E6A">
        <w:rPr>
          <w:rFonts w:ascii="Verdana" w:hAnsi="Verdana"/>
          <w:b/>
          <w:bCs/>
          <w:sz w:val="20"/>
          <w:szCs w:val="20"/>
        </w:rPr>
        <w:t xml:space="preserve"> associated with surgery (type 2</w:t>
      </w:r>
      <w:r w:rsidR="008C04D4" w:rsidRPr="002F3E6A">
        <w:rPr>
          <w:rFonts w:ascii="Verdana" w:hAnsi="Verdana"/>
          <w:b/>
          <w:bCs/>
          <w:sz w:val="20"/>
          <w:szCs w:val="20"/>
        </w:rPr>
        <w:t>)</w:t>
      </w:r>
      <w:r w:rsidR="008C04D4">
        <w:rPr>
          <w:rFonts w:ascii="Verdana" w:hAnsi="Verdana"/>
          <w:sz w:val="20"/>
          <w:szCs w:val="20"/>
        </w:rPr>
        <w:t xml:space="preserve">”. Questa etichetta però non viene considerata a livello del master, è un excursus storico </w:t>
      </w:r>
      <w:r w:rsidR="00C378E7">
        <w:rPr>
          <w:rFonts w:ascii="Verdana" w:hAnsi="Verdana"/>
          <w:sz w:val="20"/>
          <w:szCs w:val="20"/>
        </w:rPr>
        <w:t xml:space="preserve">di definizione, ma non verrà utilizzata. </w:t>
      </w:r>
    </w:p>
    <w:p w14:paraId="064E6450" w14:textId="5AD1A99E" w:rsidR="00C378E7" w:rsidRDefault="00C378E7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L’incidenza di fallimento della chirurgia spinale, legata </w:t>
      </w:r>
      <w:r w:rsidR="004B7BB2">
        <w:rPr>
          <w:rFonts w:ascii="Verdana" w:hAnsi="Verdana"/>
          <w:sz w:val="20"/>
          <w:szCs w:val="20"/>
        </w:rPr>
        <w:t>alle degenerative</w:t>
      </w:r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lumbar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 w:rsidR="00812FCD">
        <w:rPr>
          <w:rFonts w:ascii="Verdana" w:hAnsi="Verdana"/>
          <w:sz w:val="20"/>
          <w:szCs w:val="20"/>
        </w:rPr>
        <w:t>diseases</w:t>
      </w:r>
      <w:proofErr w:type="spellEnd"/>
      <w:r w:rsidR="00812FCD">
        <w:rPr>
          <w:rFonts w:ascii="Verdana" w:hAnsi="Verdana"/>
          <w:sz w:val="20"/>
          <w:szCs w:val="20"/>
        </w:rPr>
        <w:t>, è all’incirca del 20%-</w:t>
      </w:r>
      <w:r w:rsidR="00AA0851">
        <w:rPr>
          <w:rFonts w:ascii="Verdana" w:hAnsi="Verdana"/>
          <w:sz w:val="20"/>
          <w:szCs w:val="20"/>
        </w:rPr>
        <w:t>40</w:t>
      </w:r>
      <w:r w:rsidR="00812FCD">
        <w:rPr>
          <w:rFonts w:ascii="Verdana" w:hAnsi="Verdana"/>
          <w:sz w:val="20"/>
          <w:szCs w:val="20"/>
        </w:rPr>
        <w:t>%, che non è cos</w:t>
      </w:r>
      <w:r w:rsidR="00182635">
        <w:rPr>
          <w:rFonts w:ascii="Verdana" w:hAnsi="Verdana"/>
          <w:sz w:val="20"/>
          <w:szCs w:val="20"/>
        </w:rPr>
        <w:t xml:space="preserve">ì poco. </w:t>
      </w:r>
    </w:p>
    <w:p w14:paraId="42942651" w14:textId="7E004045" w:rsidR="00182635" w:rsidRDefault="004B7BB2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Addirittura,</w:t>
      </w:r>
      <w:r w:rsidR="00182635">
        <w:rPr>
          <w:rFonts w:ascii="Verdana" w:hAnsi="Verdana"/>
          <w:sz w:val="20"/>
          <w:szCs w:val="20"/>
        </w:rPr>
        <w:t xml:space="preserve"> per quanto riguarda le rioperazioni,</w:t>
      </w:r>
      <w:r w:rsidR="000E3873">
        <w:rPr>
          <w:rFonts w:ascii="Verdana" w:hAnsi="Verdana"/>
          <w:sz w:val="20"/>
          <w:szCs w:val="20"/>
        </w:rPr>
        <w:t xml:space="preserve"> </w:t>
      </w:r>
      <w:r w:rsidR="002D0617">
        <w:rPr>
          <w:rFonts w:ascii="Verdana" w:hAnsi="Verdana"/>
          <w:sz w:val="20"/>
          <w:szCs w:val="20"/>
        </w:rPr>
        <w:t>si arriva per l’ernia dal 3% al 20%</w:t>
      </w:r>
      <w:r w:rsidR="006F7AF3">
        <w:rPr>
          <w:rFonts w:ascii="Verdana" w:hAnsi="Verdana"/>
          <w:sz w:val="20"/>
          <w:szCs w:val="20"/>
        </w:rPr>
        <w:t xml:space="preserve"> (molta eterogeneità tra gli studi)</w:t>
      </w:r>
      <w:r w:rsidR="002D0617">
        <w:rPr>
          <w:rFonts w:ascii="Verdana" w:hAnsi="Verdana"/>
          <w:sz w:val="20"/>
          <w:szCs w:val="20"/>
        </w:rPr>
        <w:t>, per la stenosi dal 10% al 15%</w:t>
      </w:r>
      <w:r w:rsidR="006F7AF3">
        <w:rPr>
          <w:rFonts w:ascii="Verdana" w:hAnsi="Verdana"/>
          <w:sz w:val="20"/>
          <w:szCs w:val="20"/>
        </w:rPr>
        <w:t>, per la spondilolistesi 10%</w:t>
      </w:r>
      <w:r w:rsidR="00E23B2C">
        <w:rPr>
          <w:rFonts w:ascii="Verdana" w:hAnsi="Verdana"/>
          <w:sz w:val="20"/>
          <w:szCs w:val="20"/>
        </w:rPr>
        <w:t>.</w:t>
      </w:r>
    </w:p>
    <w:p w14:paraId="3BDDB3B8" w14:textId="12BBD120" w:rsidR="00BB573D" w:rsidRPr="00373D4A" w:rsidRDefault="00BB573D" w:rsidP="004C2ADD">
      <w:pPr>
        <w:jc w:val="both"/>
        <w:rPr>
          <w:rFonts w:ascii="Verdana" w:hAnsi="Verdana"/>
          <w:b/>
          <w:bCs/>
          <w:sz w:val="20"/>
          <w:szCs w:val="20"/>
          <w:u w:val="single"/>
        </w:rPr>
      </w:pPr>
      <w:r w:rsidRPr="00373D4A">
        <w:rPr>
          <w:rFonts w:ascii="Verdana" w:hAnsi="Verdana"/>
          <w:b/>
          <w:bCs/>
          <w:sz w:val="20"/>
          <w:szCs w:val="20"/>
          <w:u w:val="single"/>
        </w:rPr>
        <w:t>Recidive/Ri-operazioni:</w:t>
      </w:r>
    </w:p>
    <w:p w14:paraId="339A2586" w14:textId="77777777" w:rsidR="005824F4" w:rsidRDefault="00BB573D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Esistono dei fattori che predispongono alla recidiva ed eventualmente alla rioperazione</w:t>
      </w:r>
      <w:r w:rsidR="00700F6C">
        <w:rPr>
          <w:rFonts w:ascii="Verdana" w:hAnsi="Verdana"/>
          <w:sz w:val="20"/>
          <w:szCs w:val="20"/>
        </w:rPr>
        <w:t>, e possiamo suddividere i</w:t>
      </w:r>
      <w:r w:rsidR="005824F4">
        <w:rPr>
          <w:rFonts w:ascii="Verdana" w:hAnsi="Verdana"/>
          <w:sz w:val="20"/>
          <w:szCs w:val="20"/>
        </w:rPr>
        <w:t>n:</w:t>
      </w:r>
    </w:p>
    <w:p w14:paraId="596597F5" w14:textId="0C2A6232" w:rsidR="00BB573D" w:rsidRPr="00513522" w:rsidRDefault="00513522" w:rsidP="00513522">
      <w:pPr>
        <w:pStyle w:val="Paragrafoelenco"/>
        <w:numPr>
          <w:ilvl w:val="0"/>
          <w:numId w:val="3"/>
        </w:numPr>
        <w:jc w:val="both"/>
        <w:rPr>
          <w:rFonts w:ascii="Verdana" w:hAnsi="Verdana"/>
          <w:sz w:val="20"/>
          <w:szCs w:val="20"/>
        </w:rPr>
      </w:pPr>
      <w:r w:rsidRPr="00513522">
        <w:rPr>
          <w:rFonts w:ascii="Verdana" w:hAnsi="Verdana"/>
          <w:b/>
          <w:bCs/>
          <w:sz w:val="20"/>
          <w:szCs w:val="20"/>
        </w:rPr>
        <w:t>F</w:t>
      </w:r>
      <w:r w:rsidR="00700F6C" w:rsidRPr="00513522">
        <w:rPr>
          <w:rFonts w:ascii="Verdana" w:hAnsi="Verdana"/>
          <w:b/>
          <w:bCs/>
          <w:sz w:val="20"/>
          <w:szCs w:val="20"/>
        </w:rPr>
        <w:t>attori predittivi “non modificabili”</w:t>
      </w:r>
      <w:r w:rsidR="003B3962" w:rsidRPr="00513522">
        <w:rPr>
          <w:rFonts w:ascii="Verdana" w:hAnsi="Verdana"/>
          <w:sz w:val="20"/>
          <w:szCs w:val="20"/>
        </w:rPr>
        <w:t xml:space="preserve"> che sono prevalentemente fattori radiologici e legati alla patologia</w:t>
      </w:r>
      <w:r w:rsidR="005824F4" w:rsidRPr="00513522">
        <w:rPr>
          <w:rFonts w:ascii="Verdana" w:hAnsi="Verdana"/>
          <w:sz w:val="20"/>
          <w:szCs w:val="20"/>
        </w:rPr>
        <w:t>:</w:t>
      </w:r>
    </w:p>
    <w:p w14:paraId="28D868B9" w14:textId="4E1DF5B1" w:rsidR="005824F4" w:rsidRDefault="0067734B" w:rsidP="00326F88">
      <w:pPr>
        <w:pStyle w:val="Paragrafoelenco"/>
        <w:numPr>
          <w:ilvl w:val="0"/>
          <w:numId w:val="4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Disc </w:t>
      </w:r>
      <w:proofErr w:type="spellStart"/>
      <w:r>
        <w:rPr>
          <w:rFonts w:ascii="Verdana" w:hAnsi="Verdana"/>
          <w:sz w:val="20"/>
          <w:szCs w:val="20"/>
        </w:rPr>
        <w:t>height</w:t>
      </w:r>
      <w:proofErr w:type="spellEnd"/>
      <w:r>
        <w:rPr>
          <w:rFonts w:ascii="Verdana" w:hAnsi="Verdana"/>
          <w:sz w:val="20"/>
          <w:szCs w:val="20"/>
        </w:rPr>
        <w:t xml:space="preserve"> index</w:t>
      </w:r>
    </w:p>
    <w:p w14:paraId="0E515BE7" w14:textId="4E33F1FF" w:rsidR="0067734B" w:rsidRDefault="0067734B" w:rsidP="00326F88">
      <w:pPr>
        <w:pStyle w:val="Paragrafoelenco"/>
        <w:numPr>
          <w:ilvl w:val="0"/>
          <w:numId w:val="4"/>
        </w:numPr>
        <w:jc w:val="both"/>
        <w:rPr>
          <w:rFonts w:ascii="Verdana" w:hAnsi="Verdana"/>
          <w:sz w:val="20"/>
          <w:szCs w:val="20"/>
        </w:rPr>
      </w:pPr>
      <w:proofErr w:type="spellStart"/>
      <w:r>
        <w:rPr>
          <w:rFonts w:ascii="Verdana" w:hAnsi="Verdana"/>
          <w:sz w:val="20"/>
          <w:szCs w:val="20"/>
        </w:rPr>
        <w:t>Modic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changes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</w:p>
    <w:p w14:paraId="22A3E1C2" w14:textId="261BB411" w:rsidR="0067734B" w:rsidRDefault="0067734B" w:rsidP="00326F88">
      <w:pPr>
        <w:pStyle w:val="Paragrafoelenco"/>
        <w:numPr>
          <w:ilvl w:val="0"/>
          <w:numId w:val="4"/>
        </w:numPr>
        <w:jc w:val="both"/>
        <w:rPr>
          <w:rFonts w:ascii="Verdana" w:hAnsi="Verdana"/>
          <w:sz w:val="20"/>
          <w:szCs w:val="20"/>
        </w:rPr>
      </w:pPr>
      <w:proofErr w:type="spellStart"/>
      <w:r>
        <w:rPr>
          <w:rFonts w:ascii="Verdana" w:hAnsi="Verdana"/>
          <w:sz w:val="20"/>
          <w:szCs w:val="20"/>
        </w:rPr>
        <w:t>Sagittal</w:t>
      </w:r>
      <w:proofErr w:type="spellEnd"/>
      <w:r>
        <w:rPr>
          <w:rFonts w:ascii="Verdana" w:hAnsi="Verdana"/>
          <w:sz w:val="20"/>
          <w:szCs w:val="20"/>
        </w:rPr>
        <w:t xml:space="preserve"> range of Motion </w:t>
      </w:r>
    </w:p>
    <w:p w14:paraId="1F6EDEBC" w14:textId="77777777" w:rsidR="001B6084" w:rsidRDefault="001B6084" w:rsidP="00326F88">
      <w:pPr>
        <w:pStyle w:val="Paragrafoelenco"/>
        <w:numPr>
          <w:ilvl w:val="0"/>
          <w:numId w:val="4"/>
        </w:numPr>
        <w:jc w:val="both"/>
        <w:rPr>
          <w:rFonts w:ascii="Verdana" w:hAnsi="Verdana"/>
          <w:sz w:val="20"/>
          <w:szCs w:val="20"/>
        </w:rPr>
      </w:pPr>
      <w:proofErr w:type="spellStart"/>
      <w:r>
        <w:rPr>
          <w:rFonts w:ascii="Verdana" w:hAnsi="Verdana"/>
          <w:sz w:val="20"/>
          <w:szCs w:val="20"/>
        </w:rPr>
        <w:t>Pfirmann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grades</w:t>
      </w:r>
      <w:proofErr w:type="spellEnd"/>
      <w:r>
        <w:rPr>
          <w:rFonts w:ascii="Verdana" w:hAnsi="Verdana"/>
          <w:sz w:val="20"/>
          <w:szCs w:val="20"/>
        </w:rPr>
        <w:t xml:space="preserve"> 3-4</w:t>
      </w:r>
    </w:p>
    <w:p w14:paraId="3843C373" w14:textId="616F41F8" w:rsidR="00531BAF" w:rsidRDefault="001B6084" w:rsidP="00326F88">
      <w:pPr>
        <w:pStyle w:val="Paragrafoelenco"/>
        <w:numPr>
          <w:ilvl w:val="0"/>
          <w:numId w:val="4"/>
        </w:numPr>
        <w:jc w:val="both"/>
        <w:rPr>
          <w:rFonts w:ascii="Verdana" w:hAnsi="Verdana"/>
          <w:sz w:val="20"/>
          <w:szCs w:val="20"/>
        </w:rPr>
      </w:pPr>
      <w:proofErr w:type="spellStart"/>
      <w:r>
        <w:rPr>
          <w:rFonts w:ascii="Verdana" w:hAnsi="Verdana"/>
          <w:sz w:val="20"/>
          <w:szCs w:val="20"/>
        </w:rPr>
        <w:t>Intraoperati</w:t>
      </w:r>
      <w:r w:rsidR="00513522">
        <w:rPr>
          <w:rFonts w:ascii="Verdana" w:hAnsi="Verdana"/>
          <w:sz w:val="20"/>
          <w:szCs w:val="20"/>
        </w:rPr>
        <w:t>ve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 w:rsidR="00531BAF">
        <w:rPr>
          <w:rFonts w:ascii="Verdana" w:hAnsi="Verdana"/>
          <w:sz w:val="20"/>
          <w:szCs w:val="20"/>
        </w:rPr>
        <w:t>fibrous</w:t>
      </w:r>
      <w:proofErr w:type="spellEnd"/>
      <w:r w:rsidR="00531BAF">
        <w:rPr>
          <w:rFonts w:ascii="Verdana" w:hAnsi="Verdana"/>
          <w:sz w:val="20"/>
          <w:szCs w:val="20"/>
        </w:rPr>
        <w:t xml:space="preserve"> </w:t>
      </w:r>
      <w:proofErr w:type="spellStart"/>
      <w:r w:rsidR="00531BAF">
        <w:rPr>
          <w:rFonts w:ascii="Verdana" w:hAnsi="Verdana"/>
          <w:sz w:val="20"/>
          <w:szCs w:val="20"/>
        </w:rPr>
        <w:t>damage</w:t>
      </w:r>
      <w:proofErr w:type="spellEnd"/>
      <w:r w:rsidR="00531BAF">
        <w:rPr>
          <w:rFonts w:ascii="Verdana" w:hAnsi="Verdana"/>
          <w:sz w:val="20"/>
          <w:szCs w:val="20"/>
        </w:rPr>
        <w:t xml:space="preserve"> </w:t>
      </w:r>
    </w:p>
    <w:p w14:paraId="7CF3BA80" w14:textId="77777777" w:rsidR="00531BAF" w:rsidRDefault="00531BAF" w:rsidP="00326F88">
      <w:pPr>
        <w:pStyle w:val="Paragrafoelenco"/>
        <w:numPr>
          <w:ilvl w:val="0"/>
          <w:numId w:val="4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Incomplete </w:t>
      </w:r>
      <w:proofErr w:type="spellStart"/>
      <w:r>
        <w:rPr>
          <w:rFonts w:ascii="Verdana" w:hAnsi="Verdana"/>
          <w:sz w:val="20"/>
          <w:szCs w:val="20"/>
        </w:rPr>
        <w:t>pulposus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removal</w:t>
      </w:r>
      <w:proofErr w:type="spellEnd"/>
    </w:p>
    <w:p w14:paraId="2D4C330E" w14:textId="1C372B8A" w:rsidR="00614065" w:rsidRDefault="00531BAF" w:rsidP="004C2ADD">
      <w:pPr>
        <w:pStyle w:val="Paragrafoelenco"/>
        <w:numPr>
          <w:ilvl w:val="0"/>
          <w:numId w:val="4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Age </w:t>
      </w:r>
      <w:r w:rsidR="004B7BB2">
        <w:rPr>
          <w:rFonts w:ascii="Verdana" w:hAnsi="Verdana"/>
          <w:sz w:val="20"/>
          <w:szCs w:val="20"/>
        </w:rPr>
        <w:t>≥</w:t>
      </w:r>
      <w:r w:rsidR="004B7BB2">
        <w:rPr>
          <w:rFonts w:ascii="Verdana" w:hAnsi="Verdana"/>
          <w:sz w:val="20"/>
          <w:szCs w:val="20"/>
        </w:rPr>
        <w:t xml:space="preserve"> </w:t>
      </w:r>
      <w:r w:rsidR="00614065">
        <w:rPr>
          <w:rFonts w:ascii="Verdana" w:hAnsi="Verdana"/>
          <w:sz w:val="20"/>
          <w:szCs w:val="20"/>
        </w:rPr>
        <w:t>60</w:t>
      </w:r>
    </w:p>
    <w:p w14:paraId="36DE1306" w14:textId="77777777" w:rsidR="004B7BB2" w:rsidRPr="004B7BB2" w:rsidRDefault="004B7BB2" w:rsidP="004B7BB2">
      <w:pPr>
        <w:pStyle w:val="Paragrafoelenco"/>
        <w:ind w:left="1068"/>
        <w:jc w:val="both"/>
        <w:rPr>
          <w:rFonts w:ascii="Verdana" w:hAnsi="Verdana"/>
          <w:sz w:val="20"/>
          <w:szCs w:val="20"/>
        </w:rPr>
      </w:pPr>
    </w:p>
    <w:p w14:paraId="6FA5AC82" w14:textId="06E622CA" w:rsidR="001E0198" w:rsidRPr="004B7BB2" w:rsidRDefault="00614065" w:rsidP="004B7BB2">
      <w:pPr>
        <w:pStyle w:val="Paragrafoelenco"/>
        <w:numPr>
          <w:ilvl w:val="0"/>
          <w:numId w:val="3"/>
        </w:numPr>
        <w:jc w:val="both"/>
        <w:rPr>
          <w:rFonts w:ascii="Verdana" w:hAnsi="Verdana"/>
          <w:sz w:val="20"/>
          <w:szCs w:val="20"/>
        </w:rPr>
      </w:pPr>
      <w:r w:rsidRPr="00326F88">
        <w:rPr>
          <w:rFonts w:ascii="Verdana" w:hAnsi="Verdana"/>
          <w:b/>
          <w:bCs/>
          <w:sz w:val="20"/>
          <w:szCs w:val="20"/>
        </w:rPr>
        <w:t>Fattori predittivi “modificabili”</w:t>
      </w:r>
      <w:r w:rsidR="003C1A86" w:rsidRPr="00326F88">
        <w:rPr>
          <w:rFonts w:ascii="Verdana" w:hAnsi="Verdana"/>
          <w:sz w:val="20"/>
          <w:szCs w:val="20"/>
        </w:rPr>
        <w:t>, anche se non tutti gli studi sono concordi con questi fattori</w:t>
      </w:r>
      <w:r w:rsidR="001E0198" w:rsidRPr="00326F88">
        <w:rPr>
          <w:rFonts w:ascii="Verdana" w:hAnsi="Verdana"/>
          <w:sz w:val="20"/>
          <w:szCs w:val="20"/>
        </w:rPr>
        <w:t>:</w:t>
      </w:r>
    </w:p>
    <w:p w14:paraId="0AA1B780" w14:textId="36BD8D72" w:rsidR="001E0198" w:rsidRPr="004B7BB2" w:rsidRDefault="001E0198" w:rsidP="004B7BB2">
      <w:pPr>
        <w:pStyle w:val="Paragrafoelenco"/>
        <w:numPr>
          <w:ilvl w:val="0"/>
          <w:numId w:val="5"/>
        </w:numPr>
        <w:spacing w:after="0" w:line="276" w:lineRule="auto"/>
        <w:ind w:left="1068"/>
        <w:jc w:val="both"/>
        <w:rPr>
          <w:rFonts w:ascii="Verdana" w:hAnsi="Verdana"/>
          <w:sz w:val="20"/>
          <w:szCs w:val="20"/>
        </w:rPr>
      </w:pPr>
      <w:r w:rsidRPr="004B7BB2">
        <w:rPr>
          <w:rFonts w:ascii="Verdana" w:hAnsi="Verdana"/>
          <w:sz w:val="20"/>
          <w:szCs w:val="20"/>
        </w:rPr>
        <w:t xml:space="preserve">Fumo </w:t>
      </w:r>
    </w:p>
    <w:p w14:paraId="7F45560C" w14:textId="674968DD" w:rsidR="001E0198" w:rsidRPr="004B7BB2" w:rsidRDefault="001E0198" w:rsidP="004B7BB2">
      <w:pPr>
        <w:pStyle w:val="Paragrafoelenco"/>
        <w:numPr>
          <w:ilvl w:val="0"/>
          <w:numId w:val="5"/>
        </w:numPr>
        <w:spacing w:after="0" w:line="276" w:lineRule="auto"/>
        <w:ind w:left="1068"/>
        <w:jc w:val="both"/>
        <w:rPr>
          <w:rFonts w:ascii="Verdana" w:hAnsi="Verdana"/>
          <w:sz w:val="20"/>
          <w:szCs w:val="20"/>
        </w:rPr>
      </w:pPr>
      <w:r w:rsidRPr="004B7BB2">
        <w:rPr>
          <w:rFonts w:ascii="Verdana" w:hAnsi="Verdana"/>
          <w:sz w:val="20"/>
          <w:szCs w:val="20"/>
        </w:rPr>
        <w:t xml:space="preserve">Diabete mellito </w:t>
      </w:r>
    </w:p>
    <w:p w14:paraId="2A2F9D53" w14:textId="642156AB" w:rsidR="001E0198" w:rsidRPr="004B7BB2" w:rsidRDefault="001E0198" w:rsidP="004B7BB2">
      <w:pPr>
        <w:pStyle w:val="Paragrafoelenco"/>
        <w:numPr>
          <w:ilvl w:val="0"/>
          <w:numId w:val="5"/>
        </w:numPr>
        <w:spacing w:after="0" w:line="276" w:lineRule="auto"/>
        <w:ind w:left="1068"/>
        <w:jc w:val="both"/>
        <w:rPr>
          <w:rFonts w:ascii="Verdana" w:hAnsi="Verdana"/>
          <w:sz w:val="20"/>
          <w:szCs w:val="20"/>
        </w:rPr>
      </w:pPr>
      <w:r w:rsidRPr="004B7BB2">
        <w:rPr>
          <w:rFonts w:ascii="Verdana" w:hAnsi="Verdana"/>
          <w:sz w:val="20"/>
          <w:szCs w:val="20"/>
        </w:rPr>
        <w:t xml:space="preserve">Obesità (BMI </w:t>
      </w:r>
      <w:r w:rsidR="004B7BB2">
        <w:rPr>
          <w:rFonts w:ascii="Verdana" w:hAnsi="Verdana"/>
          <w:sz w:val="20"/>
          <w:szCs w:val="20"/>
        </w:rPr>
        <w:t>≥</w:t>
      </w:r>
      <w:r w:rsidRPr="004B7BB2">
        <w:rPr>
          <w:rFonts w:ascii="Verdana" w:hAnsi="Verdana"/>
          <w:sz w:val="20"/>
          <w:szCs w:val="20"/>
        </w:rPr>
        <w:t>25)</w:t>
      </w:r>
    </w:p>
    <w:p w14:paraId="21BB51A3" w14:textId="45382A2D" w:rsidR="00BB5472" w:rsidRPr="004B7BB2" w:rsidRDefault="001E0198" w:rsidP="004B7BB2">
      <w:pPr>
        <w:pStyle w:val="Paragrafoelenco"/>
        <w:numPr>
          <w:ilvl w:val="0"/>
          <w:numId w:val="5"/>
        </w:numPr>
        <w:spacing w:after="0" w:line="276" w:lineRule="auto"/>
        <w:ind w:left="1068"/>
        <w:jc w:val="both"/>
        <w:rPr>
          <w:rFonts w:ascii="Verdana" w:hAnsi="Verdana"/>
          <w:sz w:val="20"/>
          <w:szCs w:val="20"/>
        </w:rPr>
      </w:pPr>
      <w:r w:rsidRPr="004B7BB2">
        <w:rPr>
          <w:rFonts w:ascii="Verdana" w:hAnsi="Verdana"/>
          <w:sz w:val="20"/>
          <w:szCs w:val="20"/>
        </w:rPr>
        <w:t xml:space="preserve">Durata dei sintomi &gt; </w:t>
      </w:r>
      <w:r w:rsidR="00BB5472" w:rsidRPr="004B7BB2">
        <w:rPr>
          <w:rFonts w:ascii="Verdana" w:hAnsi="Verdana"/>
          <w:sz w:val="20"/>
          <w:szCs w:val="20"/>
        </w:rPr>
        <w:t xml:space="preserve">4 anni </w:t>
      </w:r>
    </w:p>
    <w:p w14:paraId="60A238D6" w14:textId="34513D92" w:rsidR="0067734B" w:rsidRDefault="00BB5472" w:rsidP="004B7BB2">
      <w:pPr>
        <w:pStyle w:val="Paragrafoelenco"/>
        <w:numPr>
          <w:ilvl w:val="0"/>
          <w:numId w:val="5"/>
        </w:numPr>
        <w:spacing w:after="0" w:line="276" w:lineRule="auto"/>
        <w:ind w:left="1068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Compliance fisioterapia (???):</w:t>
      </w:r>
      <w:r w:rsidR="00A24E24">
        <w:rPr>
          <w:rFonts w:ascii="Verdana" w:hAnsi="Verdana"/>
          <w:sz w:val="20"/>
          <w:szCs w:val="20"/>
        </w:rPr>
        <w:t xml:space="preserve"> non si ha ancora risposta sulla compliance </w:t>
      </w:r>
      <w:r w:rsidR="0094128C">
        <w:rPr>
          <w:rFonts w:ascii="Verdana" w:hAnsi="Verdana"/>
          <w:sz w:val="20"/>
          <w:szCs w:val="20"/>
        </w:rPr>
        <w:t xml:space="preserve">della fisioterapia, perché in alcuni studi, e in uno </w:t>
      </w:r>
      <w:r w:rsidR="003D0BD8">
        <w:rPr>
          <w:rFonts w:ascii="Verdana" w:hAnsi="Verdana"/>
          <w:sz w:val="20"/>
          <w:szCs w:val="20"/>
        </w:rPr>
        <w:t>soprattutto</w:t>
      </w:r>
      <w:r w:rsidR="0094128C">
        <w:rPr>
          <w:rFonts w:ascii="Verdana" w:hAnsi="Verdana"/>
          <w:sz w:val="20"/>
          <w:szCs w:val="20"/>
        </w:rPr>
        <w:t>, sembra che minor compliance per la fisioterapia sia poi associato a peggiori outcom</w:t>
      </w:r>
      <w:r w:rsidR="0014371B">
        <w:rPr>
          <w:rFonts w:ascii="Verdana" w:hAnsi="Verdana"/>
          <w:sz w:val="20"/>
          <w:szCs w:val="20"/>
        </w:rPr>
        <w:t>e nel post-chirurgia, e che quindi risulta importante rimanere adesi al protocollo post</w:t>
      </w:r>
      <w:r w:rsidR="00EC7EF6">
        <w:rPr>
          <w:rFonts w:ascii="Verdana" w:hAnsi="Verdana"/>
          <w:sz w:val="20"/>
          <w:szCs w:val="20"/>
        </w:rPr>
        <w:t xml:space="preserve">-chirurgia. </w:t>
      </w:r>
    </w:p>
    <w:p w14:paraId="0247394F" w14:textId="77777777" w:rsidR="004B7BB2" w:rsidRDefault="004B7BB2" w:rsidP="004B7BB2">
      <w:pPr>
        <w:pStyle w:val="Paragrafoelenco"/>
        <w:spacing w:after="0" w:line="276" w:lineRule="auto"/>
        <w:ind w:left="1068"/>
        <w:jc w:val="both"/>
        <w:rPr>
          <w:rFonts w:ascii="Verdana" w:hAnsi="Verdana"/>
          <w:sz w:val="20"/>
          <w:szCs w:val="20"/>
        </w:rPr>
      </w:pPr>
    </w:p>
    <w:p w14:paraId="2A939905" w14:textId="764FAD3E" w:rsidR="006B7FB6" w:rsidRPr="00707F84" w:rsidRDefault="006B7FB6" w:rsidP="004C2ADD">
      <w:pPr>
        <w:jc w:val="both"/>
        <w:rPr>
          <w:rFonts w:ascii="Verdana" w:hAnsi="Verdana"/>
          <w:b/>
          <w:bCs/>
          <w:sz w:val="20"/>
          <w:szCs w:val="20"/>
          <w:u w:val="single"/>
        </w:rPr>
      </w:pPr>
      <w:r w:rsidRPr="00707F84">
        <w:rPr>
          <w:rFonts w:ascii="Verdana" w:hAnsi="Verdana"/>
          <w:b/>
          <w:bCs/>
          <w:sz w:val="20"/>
          <w:szCs w:val="20"/>
          <w:u w:val="single"/>
        </w:rPr>
        <w:t>Fallimento della chirurgia vertebrale</w:t>
      </w:r>
      <w:r w:rsidR="003D0BD8" w:rsidRPr="00707F84">
        <w:rPr>
          <w:rFonts w:ascii="Verdana" w:hAnsi="Verdana"/>
          <w:b/>
          <w:bCs/>
          <w:sz w:val="20"/>
          <w:szCs w:val="20"/>
          <w:u w:val="single"/>
        </w:rPr>
        <w:t>-</w:t>
      </w:r>
      <w:r w:rsidRPr="00707F84">
        <w:rPr>
          <w:rFonts w:ascii="Verdana" w:hAnsi="Verdana"/>
          <w:b/>
          <w:bCs/>
          <w:sz w:val="20"/>
          <w:szCs w:val="20"/>
          <w:u w:val="single"/>
        </w:rPr>
        <w:t>Cause:</w:t>
      </w:r>
    </w:p>
    <w:p w14:paraId="673D9270" w14:textId="730B28AD" w:rsidR="006B7FB6" w:rsidRDefault="00A456A3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Uno studio del 2024, di </w:t>
      </w:r>
      <w:proofErr w:type="spellStart"/>
      <w:r>
        <w:rPr>
          <w:rFonts w:ascii="Verdana" w:hAnsi="Verdana"/>
          <w:sz w:val="20"/>
          <w:szCs w:val="20"/>
        </w:rPr>
        <w:t>Yeo</w:t>
      </w:r>
      <w:proofErr w:type="spellEnd"/>
      <w:r>
        <w:rPr>
          <w:rFonts w:ascii="Verdana" w:hAnsi="Verdana"/>
          <w:sz w:val="20"/>
          <w:szCs w:val="20"/>
        </w:rPr>
        <w:t xml:space="preserve"> et al., ci aiuta a dividere in 3 categorie le cause legate al </w:t>
      </w:r>
      <w:r w:rsidR="001C6F1C">
        <w:rPr>
          <w:rFonts w:ascii="Verdana" w:hAnsi="Verdana"/>
          <w:sz w:val="20"/>
          <w:szCs w:val="20"/>
        </w:rPr>
        <w:t>fallimento della chirurgia vertebrale</w:t>
      </w:r>
      <w:r w:rsidR="00DD4FC4">
        <w:rPr>
          <w:rFonts w:ascii="Verdana" w:hAnsi="Verdana"/>
          <w:sz w:val="20"/>
          <w:szCs w:val="20"/>
        </w:rPr>
        <w:t>, che sono:</w:t>
      </w:r>
    </w:p>
    <w:p w14:paraId="28ADF9D5" w14:textId="2F5D0A8E" w:rsidR="00DD4FC4" w:rsidRDefault="00DD4FC4" w:rsidP="001B2689">
      <w:pPr>
        <w:pStyle w:val="Paragrafoelenco"/>
        <w:numPr>
          <w:ilvl w:val="0"/>
          <w:numId w:val="6"/>
        </w:numPr>
        <w:spacing w:line="276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Cause legate alla chirurgia, quindi intese come intra-operatorie</w:t>
      </w:r>
    </w:p>
    <w:p w14:paraId="5B4E5B7F" w14:textId="39D778B5" w:rsidR="00DD4FC4" w:rsidRPr="009421D2" w:rsidRDefault="009421D2" w:rsidP="001B2689">
      <w:pPr>
        <w:pStyle w:val="Paragrafoelenco"/>
        <w:numPr>
          <w:ilvl w:val="0"/>
          <w:numId w:val="6"/>
        </w:numPr>
        <w:spacing w:line="276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Cause legate al post-</w:t>
      </w:r>
      <w:r w:rsidRPr="009421D2">
        <w:rPr>
          <w:rFonts w:ascii="Verdana" w:hAnsi="Verdana"/>
          <w:sz w:val="20"/>
          <w:szCs w:val="20"/>
        </w:rPr>
        <w:t xml:space="preserve">operatorio </w:t>
      </w:r>
    </w:p>
    <w:p w14:paraId="16EF2DB4" w14:textId="494D9A90" w:rsidR="009421D2" w:rsidRPr="004B7BB2" w:rsidRDefault="009421D2" w:rsidP="004C2ADD">
      <w:pPr>
        <w:pStyle w:val="Paragrafoelenco"/>
        <w:numPr>
          <w:ilvl w:val="0"/>
          <w:numId w:val="6"/>
        </w:numPr>
        <w:spacing w:line="276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Cause legate al paziente</w:t>
      </w:r>
    </w:p>
    <w:p w14:paraId="2AD8C496" w14:textId="263FC44F" w:rsidR="009421D2" w:rsidRPr="001B2689" w:rsidRDefault="009421D2" w:rsidP="004C2ADD">
      <w:pPr>
        <w:jc w:val="both"/>
        <w:rPr>
          <w:rFonts w:ascii="Verdana" w:hAnsi="Verdana"/>
          <w:b/>
          <w:bCs/>
          <w:sz w:val="20"/>
          <w:szCs w:val="20"/>
        </w:rPr>
      </w:pPr>
      <w:r w:rsidRPr="001B2689">
        <w:rPr>
          <w:rFonts w:ascii="Verdana" w:hAnsi="Verdana"/>
          <w:b/>
          <w:bCs/>
          <w:sz w:val="20"/>
          <w:szCs w:val="20"/>
        </w:rPr>
        <w:t>Cause</w:t>
      </w:r>
      <w:r w:rsidR="005F3E70" w:rsidRPr="001B2689">
        <w:rPr>
          <w:rFonts w:ascii="Verdana" w:hAnsi="Verdana"/>
          <w:b/>
          <w:bCs/>
          <w:sz w:val="20"/>
          <w:szCs w:val="20"/>
        </w:rPr>
        <w:t xml:space="preserve"> legate alla chirurgia:</w:t>
      </w:r>
    </w:p>
    <w:p w14:paraId="7E7A2DD0" w14:textId="125A938F" w:rsidR="004B7BB2" w:rsidRDefault="004B7BB2" w:rsidP="004B7BB2">
      <w:pPr>
        <w:jc w:val="both"/>
        <w:rPr>
          <w:rFonts w:ascii="Verdana" w:hAnsi="Verdana"/>
          <w:sz w:val="20"/>
          <w:szCs w:val="20"/>
        </w:rPr>
      </w:pPr>
      <w:r w:rsidRPr="00DC41C0">
        <w:rPr>
          <w:rFonts w:ascii="Verdana" w:hAnsi="Verdana"/>
          <w:b/>
          <w:bCs/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0D071560" wp14:editId="37DB8A39">
            <wp:simplePos x="0" y="0"/>
            <wp:positionH relativeFrom="margin">
              <wp:align>right</wp:align>
            </wp:positionH>
            <wp:positionV relativeFrom="paragraph">
              <wp:posOffset>-455295</wp:posOffset>
            </wp:positionV>
            <wp:extent cx="1749425" cy="1831340"/>
            <wp:effectExtent l="0" t="0" r="3175" b="0"/>
            <wp:wrapThrough wrapText="bothSides">
              <wp:wrapPolygon edited="0">
                <wp:start x="0" y="0"/>
                <wp:lineTo x="0" y="21345"/>
                <wp:lineTo x="21404" y="21345"/>
                <wp:lineTo x="21404" y="0"/>
                <wp:lineTo x="0" y="0"/>
              </wp:wrapPolygon>
            </wp:wrapThrough>
            <wp:docPr id="25211244" name="Immagine 1" descr="Immagine che contiene teschio, osso, lastra dei raggi X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1244" name="Immagine 1" descr="Immagine che contiene teschio, osso, lastra dei raggi X&#10;&#10;Il contenuto generato dall'IA potrebbe non essere corret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E70">
        <w:rPr>
          <w:rFonts w:ascii="Verdana" w:hAnsi="Verdana"/>
          <w:sz w:val="20"/>
          <w:szCs w:val="20"/>
        </w:rPr>
        <w:t>Per quanto riguarda le cause legate alla chirurgia, ci sono:</w:t>
      </w:r>
    </w:p>
    <w:p w14:paraId="27EE7D5B" w14:textId="75B4D1D7" w:rsidR="005F3E70" w:rsidRPr="004B7BB2" w:rsidRDefault="005F3E70" w:rsidP="004B7BB2">
      <w:pPr>
        <w:pStyle w:val="Paragrafoelenco"/>
        <w:numPr>
          <w:ilvl w:val="0"/>
          <w:numId w:val="21"/>
        </w:numPr>
        <w:jc w:val="both"/>
        <w:rPr>
          <w:rFonts w:ascii="Verdana" w:hAnsi="Verdana"/>
          <w:sz w:val="20"/>
          <w:szCs w:val="20"/>
        </w:rPr>
      </w:pPr>
      <w:r w:rsidRPr="004B7BB2">
        <w:rPr>
          <w:rFonts w:ascii="Verdana" w:hAnsi="Verdana"/>
          <w:b/>
          <w:bCs/>
          <w:sz w:val="20"/>
          <w:szCs w:val="20"/>
        </w:rPr>
        <w:t xml:space="preserve">Diagnosi errata: </w:t>
      </w:r>
      <w:r w:rsidRPr="004B7BB2">
        <w:rPr>
          <w:rFonts w:ascii="Verdana" w:hAnsi="Verdana"/>
          <w:sz w:val="20"/>
          <w:szCs w:val="20"/>
        </w:rPr>
        <w:t xml:space="preserve">ad esempio nel case report di </w:t>
      </w:r>
      <w:proofErr w:type="spellStart"/>
      <w:r w:rsidR="00195F2D" w:rsidRPr="004B7BB2">
        <w:rPr>
          <w:rFonts w:ascii="Verdana" w:hAnsi="Verdana"/>
          <w:sz w:val="20"/>
          <w:szCs w:val="20"/>
        </w:rPr>
        <w:t>Miekisiask</w:t>
      </w:r>
      <w:proofErr w:type="spellEnd"/>
      <w:r w:rsidR="00195F2D" w:rsidRPr="004B7BB2">
        <w:rPr>
          <w:rFonts w:ascii="Verdana" w:hAnsi="Verdana"/>
          <w:sz w:val="20"/>
          <w:szCs w:val="20"/>
        </w:rPr>
        <w:t xml:space="preserve"> et al. 2023, il paziente arriva alla chirurgia per una sindrome radicolare con tanto di </w:t>
      </w:r>
      <w:r w:rsidR="00350FC2" w:rsidRPr="004B7BB2">
        <w:rPr>
          <w:rFonts w:ascii="Verdana" w:hAnsi="Verdana"/>
          <w:sz w:val="20"/>
          <w:szCs w:val="20"/>
        </w:rPr>
        <w:t xml:space="preserve">ernia discale alla RMN, ma in realtà la chirurgia stessa è stato un danno per il paziente perché in realtà quel paziente era affetto </w:t>
      </w:r>
      <w:r w:rsidR="0070686B" w:rsidRPr="004B7BB2">
        <w:rPr>
          <w:rFonts w:ascii="Verdana" w:hAnsi="Verdana"/>
          <w:sz w:val="20"/>
          <w:szCs w:val="20"/>
        </w:rPr>
        <w:t xml:space="preserve">da una metastasi del ramo </w:t>
      </w:r>
      <w:r w:rsidR="0070686B" w:rsidRPr="004B7BB2">
        <w:rPr>
          <w:rFonts w:ascii="Verdana" w:hAnsi="Verdana"/>
          <w:sz w:val="20"/>
          <w:szCs w:val="20"/>
        </w:rPr>
        <w:lastRenderedPageBreak/>
        <w:t xml:space="preserve">ischiatico causata da un tumore </w:t>
      </w:r>
      <w:r w:rsidR="004B7BB2" w:rsidRPr="004B7BB2">
        <w:rPr>
          <w:rFonts w:ascii="Verdana" w:hAnsi="Verdana"/>
          <w:sz w:val="20"/>
          <w:szCs w:val="20"/>
        </w:rPr>
        <w:t>polmonare; quindi,</w:t>
      </w:r>
      <w:r w:rsidR="00E01A2B" w:rsidRPr="004B7BB2">
        <w:rPr>
          <w:rFonts w:ascii="Verdana" w:hAnsi="Verdana"/>
          <w:sz w:val="20"/>
          <w:szCs w:val="20"/>
        </w:rPr>
        <w:t xml:space="preserve"> la diagnosi errata può essere effettivamente un fallimento della chirurgia</w:t>
      </w:r>
      <w:r w:rsidR="004B7BB2">
        <w:rPr>
          <w:rFonts w:ascii="Verdana" w:hAnsi="Verdana"/>
          <w:sz w:val="20"/>
          <w:szCs w:val="20"/>
        </w:rPr>
        <w:t>;</w:t>
      </w:r>
    </w:p>
    <w:p w14:paraId="70021F6F" w14:textId="06D67393" w:rsidR="00E01A2B" w:rsidRDefault="00E01A2B" w:rsidP="001B2689">
      <w:pPr>
        <w:pStyle w:val="Paragrafoelenco"/>
        <w:numPr>
          <w:ilvl w:val="0"/>
          <w:numId w:val="7"/>
        </w:numPr>
        <w:jc w:val="both"/>
        <w:rPr>
          <w:rFonts w:ascii="Verdana" w:hAnsi="Verdana"/>
          <w:sz w:val="20"/>
          <w:szCs w:val="20"/>
        </w:rPr>
      </w:pPr>
      <w:r w:rsidRPr="00DC41C0">
        <w:rPr>
          <w:rFonts w:ascii="Verdana" w:hAnsi="Verdana"/>
          <w:b/>
          <w:bCs/>
          <w:sz w:val="20"/>
          <w:szCs w:val="20"/>
        </w:rPr>
        <w:t>Danno tissutale:</w:t>
      </w:r>
      <w:r>
        <w:rPr>
          <w:rFonts w:ascii="Verdana" w:hAnsi="Verdana"/>
          <w:sz w:val="20"/>
          <w:szCs w:val="20"/>
        </w:rPr>
        <w:t xml:space="preserve"> </w:t>
      </w:r>
      <w:r w:rsidR="009B4360">
        <w:rPr>
          <w:rFonts w:ascii="Verdana" w:hAnsi="Verdana"/>
          <w:sz w:val="20"/>
          <w:szCs w:val="20"/>
        </w:rPr>
        <w:t xml:space="preserve">il danno tissutale </w:t>
      </w:r>
      <w:r w:rsidR="00E510D1">
        <w:rPr>
          <w:rFonts w:ascii="Verdana" w:hAnsi="Verdana"/>
          <w:sz w:val="20"/>
          <w:szCs w:val="20"/>
        </w:rPr>
        <w:t xml:space="preserve">può essere </w:t>
      </w:r>
      <w:r w:rsidR="009B4360">
        <w:rPr>
          <w:rFonts w:ascii="Verdana" w:hAnsi="Verdana"/>
          <w:sz w:val="20"/>
          <w:szCs w:val="20"/>
        </w:rPr>
        <w:t>voluto perché si va ad incidere in una microdiscec</w:t>
      </w:r>
      <w:r w:rsidR="00AE10CD">
        <w:rPr>
          <w:rFonts w:ascii="Verdana" w:hAnsi="Verdana"/>
          <w:sz w:val="20"/>
          <w:szCs w:val="20"/>
        </w:rPr>
        <w:t xml:space="preserve">tomia, ma incidendo si vanno a liberare delle citochine e delle prostaglandine </w:t>
      </w:r>
      <w:r w:rsidR="00E510D1">
        <w:rPr>
          <w:rFonts w:ascii="Verdana" w:hAnsi="Verdana"/>
          <w:sz w:val="20"/>
          <w:szCs w:val="20"/>
        </w:rPr>
        <w:t>che portano a infiammazione e a dolore. Il danno tissutale però può anche essere non voluto</w:t>
      </w:r>
      <w:r w:rsidR="00951A4F">
        <w:rPr>
          <w:rFonts w:ascii="Verdana" w:hAnsi="Verdana"/>
          <w:sz w:val="20"/>
          <w:szCs w:val="20"/>
        </w:rPr>
        <w:t xml:space="preserve">, come ad esempio può essere una durotomia, in cui si va a tagliare </w:t>
      </w:r>
      <w:r w:rsidR="00D4719D">
        <w:rPr>
          <w:rFonts w:ascii="Verdana" w:hAnsi="Verdana"/>
          <w:sz w:val="20"/>
          <w:szCs w:val="20"/>
        </w:rPr>
        <w:t xml:space="preserve">erroneamente la dura madre, che crea un danno e </w:t>
      </w:r>
      <w:r w:rsidR="00A839F4">
        <w:rPr>
          <w:rFonts w:ascii="Verdana" w:hAnsi="Verdana"/>
          <w:sz w:val="20"/>
          <w:szCs w:val="20"/>
        </w:rPr>
        <w:t>porta un elemento per determinare il potenziale fallimento della chirurgia</w:t>
      </w:r>
      <w:r w:rsidR="004B7BB2">
        <w:rPr>
          <w:rFonts w:ascii="Verdana" w:hAnsi="Verdana"/>
          <w:sz w:val="20"/>
          <w:szCs w:val="20"/>
        </w:rPr>
        <w:t>;</w:t>
      </w:r>
    </w:p>
    <w:p w14:paraId="4FD88C98" w14:textId="73B06F47" w:rsidR="00A839F4" w:rsidRDefault="00A839F4" w:rsidP="001B2689">
      <w:pPr>
        <w:pStyle w:val="Paragrafoelenco"/>
        <w:numPr>
          <w:ilvl w:val="0"/>
          <w:numId w:val="7"/>
        </w:numPr>
        <w:jc w:val="both"/>
        <w:rPr>
          <w:rFonts w:ascii="Verdana" w:hAnsi="Verdana"/>
          <w:sz w:val="20"/>
          <w:szCs w:val="20"/>
        </w:rPr>
      </w:pPr>
      <w:r w:rsidRPr="004E2302">
        <w:rPr>
          <w:rFonts w:ascii="Verdana" w:hAnsi="Verdana"/>
          <w:b/>
          <w:bCs/>
          <w:sz w:val="20"/>
          <w:szCs w:val="20"/>
        </w:rPr>
        <w:t>Danno/irritazione neurale diretta</w:t>
      </w:r>
      <w:r w:rsidR="00FB1EF6" w:rsidRPr="004E2302">
        <w:rPr>
          <w:rFonts w:ascii="Verdana" w:hAnsi="Verdana"/>
          <w:b/>
          <w:bCs/>
          <w:sz w:val="20"/>
          <w:szCs w:val="20"/>
        </w:rPr>
        <w:t>:</w:t>
      </w:r>
      <w:r w:rsidR="00FB1EF6">
        <w:rPr>
          <w:rFonts w:ascii="Verdana" w:hAnsi="Verdana"/>
          <w:sz w:val="20"/>
          <w:szCs w:val="20"/>
        </w:rPr>
        <w:t xml:space="preserve"> inteso come danno a livello del nervo che è parecchio grave</w:t>
      </w:r>
      <w:r w:rsidR="004E2302">
        <w:rPr>
          <w:rFonts w:ascii="Verdana" w:hAnsi="Verdana"/>
          <w:sz w:val="20"/>
          <w:szCs w:val="20"/>
        </w:rPr>
        <w:t xml:space="preserve">; </w:t>
      </w:r>
      <w:r w:rsidR="00FB1EF6">
        <w:rPr>
          <w:rFonts w:ascii="Verdana" w:hAnsi="Verdana"/>
          <w:sz w:val="20"/>
          <w:szCs w:val="20"/>
        </w:rPr>
        <w:t xml:space="preserve">mentre </w:t>
      </w:r>
      <w:r w:rsidR="007313BD">
        <w:rPr>
          <w:rFonts w:ascii="Verdana" w:hAnsi="Verdana"/>
          <w:sz w:val="20"/>
          <w:szCs w:val="20"/>
        </w:rPr>
        <w:t>l’irritazione neurale diretta</w:t>
      </w:r>
      <w:r w:rsidR="001C4FB9">
        <w:rPr>
          <w:rFonts w:ascii="Verdana" w:hAnsi="Verdana"/>
          <w:sz w:val="20"/>
          <w:szCs w:val="20"/>
        </w:rPr>
        <w:t xml:space="preserve"> dipende dal fatto </w:t>
      </w:r>
      <w:proofErr w:type="gramStart"/>
      <w:r w:rsidR="001C4FB9">
        <w:rPr>
          <w:rFonts w:ascii="Verdana" w:hAnsi="Verdana"/>
          <w:sz w:val="20"/>
          <w:szCs w:val="20"/>
        </w:rPr>
        <w:t>che</w:t>
      </w:r>
      <w:proofErr w:type="gramEnd"/>
      <w:r w:rsidR="001C4FB9">
        <w:rPr>
          <w:rFonts w:ascii="Verdana" w:hAnsi="Verdana"/>
          <w:sz w:val="20"/>
          <w:szCs w:val="20"/>
        </w:rPr>
        <w:t xml:space="preserve"> se si dovesse andare a </w:t>
      </w:r>
      <w:r w:rsidR="003B6E83">
        <w:rPr>
          <w:rFonts w:ascii="Verdana" w:hAnsi="Verdana"/>
          <w:sz w:val="20"/>
          <w:szCs w:val="20"/>
        </w:rPr>
        <w:t>toccare le strutture neural</w:t>
      </w:r>
      <w:r w:rsidR="00E81B0F">
        <w:rPr>
          <w:rFonts w:ascii="Verdana" w:hAnsi="Verdana"/>
          <w:sz w:val="20"/>
          <w:szCs w:val="20"/>
        </w:rPr>
        <w:t>i</w:t>
      </w:r>
      <w:r w:rsidR="003B6E83">
        <w:rPr>
          <w:rFonts w:ascii="Verdana" w:hAnsi="Verdana"/>
          <w:sz w:val="20"/>
          <w:szCs w:val="20"/>
        </w:rPr>
        <w:t xml:space="preserve"> e si dovessero andare ad alterare la funzione dei canali ionici </w:t>
      </w:r>
      <w:r w:rsidR="00E81B0F">
        <w:rPr>
          <w:rFonts w:ascii="Verdana" w:hAnsi="Verdana"/>
          <w:sz w:val="20"/>
          <w:szCs w:val="20"/>
        </w:rPr>
        <w:t xml:space="preserve">della struttura neurale, si può andare a determinare dei dolori e alcune scariche </w:t>
      </w:r>
      <w:r w:rsidR="004857EB">
        <w:rPr>
          <w:rFonts w:ascii="Verdana" w:hAnsi="Verdana"/>
          <w:sz w:val="20"/>
          <w:szCs w:val="20"/>
        </w:rPr>
        <w:t>ectopiche a livello della struttura neurale e questo porterà ad ulteriori dolori e quindi a un potenziale fallimento della chirurgia</w:t>
      </w:r>
      <w:r w:rsidR="004B7BB2">
        <w:rPr>
          <w:rFonts w:ascii="Verdana" w:hAnsi="Verdana"/>
          <w:sz w:val="20"/>
          <w:szCs w:val="20"/>
        </w:rPr>
        <w:t>;</w:t>
      </w:r>
    </w:p>
    <w:p w14:paraId="54C0411B" w14:textId="5B983BDA" w:rsidR="004857EB" w:rsidRPr="005F3E70" w:rsidRDefault="009621FB" w:rsidP="001B2689">
      <w:pPr>
        <w:pStyle w:val="Paragrafoelenco"/>
        <w:numPr>
          <w:ilvl w:val="0"/>
          <w:numId w:val="7"/>
        </w:numPr>
        <w:jc w:val="both"/>
        <w:rPr>
          <w:rFonts w:ascii="Verdana" w:hAnsi="Verdana"/>
          <w:sz w:val="20"/>
          <w:szCs w:val="20"/>
        </w:rPr>
      </w:pPr>
      <w:r w:rsidRPr="00381AAB">
        <w:rPr>
          <w:rFonts w:ascii="Verdana" w:hAnsi="Verdana"/>
          <w:b/>
          <w:bCs/>
          <w:sz w:val="20"/>
          <w:szCs w:val="20"/>
        </w:rPr>
        <w:t xml:space="preserve">Inadeguato completamento della tecnica chirurgica: </w:t>
      </w:r>
      <w:r>
        <w:rPr>
          <w:rFonts w:ascii="Verdana" w:hAnsi="Verdana"/>
          <w:sz w:val="20"/>
          <w:szCs w:val="20"/>
        </w:rPr>
        <w:t xml:space="preserve">quando si va magari a proporre una fusione, ma non si avrà una fusione completa, </w:t>
      </w:r>
      <w:r w:rsidR="00B251D7">
        <w:rPr>
          <w:rFonts w:ascii="Verdana" w:hAnsi="Verdana"/>
          <w:sz w:val="20"/>
          <w:szCs w:val="20"/>
        </w:rPr>
        <w:t>creando un quadro di pseudo-artrosi; oppure se in una decompressione, non si decomprime a sufficienza</w:t>
      </w:r>
      <w:r w:rsidR="00245319">
        <w:rPr>
          <w:rFonts w:ascii="Verdana" w:hAnsi="Verdana"/>
          <w:sz w:val="20"/>
          <w:szCs w:val="20"/>
        </w:rPr>
        <w:t xml:space="preserve"> durante la tecnica chirurgica, rimarrà almeno in parte il sintomo del paziente</w:t>
      </w:r>
      <w:r w:rsidR="004B7BB2">
        <w:rPr>
          <w:rFonts w:ascii="Verdana" w:hAnsi="Verdana"/>
          <w:sz w:val="20"/>
          <w:szCs w:val="20"/>
        </w:rPr>
        <w:t>.</w:t>
      </w:r>
    </w:p>
    <w:p w14:paraId="093B6057" w14:textId="6BC4FC77" w:rsidR="00E576E0" w:rsidRDefault="00E576E0" w:rsidP="004C2ADD">
      <w:pPr>
        <w:jc w:val="both"/>
        <w:rPr>
          <w:rFonts w:ascii="Verdana" w:hAnsi="Verdana"/>
          <w:sz w:val="20"/>
          <w:szCs w:val="20"/>
        </w:rPr>
      </w:pPr>
    </w:p>
    <w:p w14:paraId="1F9F538F" w14:textId="5C81DF33" w:rsidR="00EF6B75" w:rsidRDefault="00CF760C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Viene mostrata un’immagine che va a riassumere alcune potenziali cause di un fallimento della chirurgia </w:t>
      </w:r>
      <w:r w:rsidR="00130EB3">
        <w:rPr>
          <w:rFonts w:ascii="Verdana" w:hAnsi="Verdana"/>
          <w:sz w:val="20"/>
          <w:szCs w:val="20"/>
        </w:rPr>
        <w:t xml:space="preserve">in fase intra-operatoria e si vede che è stata eseguita una fusione, e che ad esempio se venisse eseguito un accesso anteriore si potrebbe causare un </w:t>
      </w:r>
      <w:r w:rsidR="00130EB3" w:rsidRPr="008A7954">
        <w:rPr>
          <w:rFonts w:ascii="Verdana" w:hAnsi="Verdana"/>
          <w:b/>
          <w:bCs/>
          <w:sz w:val="20"/>
          <w:szCs w:val="20"/>
        </w:rPr>
        <w:t>danno all’intestino</w:t>
      </w:r>
      <w:r w:rsidR="00E227F9">
        <w:rPr>
          <w:rFonts w:ascii="Verdana" w:hAnsi="Verdana"/>
          <w:sz w:val="20"/>
          <w:szCs w:val="20"/>
        </w:rPr>
        <w:t xml:space="preserve">, un </w:t>
      </w:r>
      <w:r w:rsidR="00E227F9" w:rsidRPr="008A7954">
        <w:rPr>
          <w:rFonts w:ascii="Verdana" w:hAnsi="Verdana"/>
          <w:b/>
          <w:bCs/>
          <w:sz w:val="20"/>
          <w:szCs w:val="20"/>
        </w:rPr>
        <w:t>danno ai vasi sanguigni</w:t>
      </w:r>
      <w:r w:rsidR="00E227F9">
        <w:rPr>
          <w:rFonts w:ascii="Verdana" w:hAnsi="Verdana"/>
          <w:sz w:val="20"/>
          <w:szCs w:val="20"/>
        </w:rPr>
        <w:t xml:space="preserve">, oppure una </w:t>
      </w:r>
      <w:r w:rsidR="00E227F9" w:rsidRPr="005B27AA">
        <w:rPr>
          <w:rFonts w:ascii="Verdana" w:hAnsi="Verdana"/>
          <w:b/>
          <w:bCs/>
          <w:sz w:val="20"/>
          <w:szCs w:val="20"/>
        </w:rPr>
        <w:t>frattura del corpo vertebral</w:t>
      </w:r>
      <w:r w:rsidR="00BA1CA7" w:rsidRPr="005B27AA">
        <w:rPr>
          <w:rFonts w:ascii="Verdana" w:hAnsi="Verdana"/>
          <w:b/>
          <w:bCs/>
          <w:sz w:val="20"/>
          <w:szCs w:val="20"/>
        </w:rPr>
        <w:t>e</w:t>
      </w:r>
      <w:r w:rsidR="00803939">
        <w:rPr>
          <w:rFonts w:ascii="Verdana" w:hAnsi="Verdana"/>
          <w:sz w:val="20"/>
          <w:szCs w:val="20"/>
        </w:rPr>
        <w:t xml:space="preserve">, una </w:t>
      </w:r>
      <w:r w:rsidR="00803939" w:rsidRPr="005B27AA">
        <w:rPr>
          <w:rFonts w:ascii="Verdana" w:hAnsi="Verdana"/>
          <w:b/>
          <w:bCs/>
          <w:sz w:val="20"/>
          <w:szCs w:val="20"/>
        </w:rPr>
        <w:t>lesione del muscolo psoas</w:t>
      </w:r>
      <w:r w:rsidR="00803939">
        <w:rPr>
          <w:rFonts w:ascii="Verdana" w:hAnsi="Verdana"/>
          <w:sz w:val="20"/>
          <w:szCs w:val="20"/>
        </w:rPr>
        <w:t>, o un</w:t>
      </w:r>
      <w:r w:rsidR="00591889">
        <w:rPr>
          <w:rFonts w:ascii="Verdana" w:hAnsi="Verdana"/>
          <w:sz w:val="20"/>
          <w:szCs w:val="20"/>
        </w:rPr>
        <w:t>a</w:t>
      </w:r>
      <w:r w:rsidR="00803939">
        <w:rPr>
          <w:rFonts w:ascii="Verdana" w:hAnsi="Verdana"/>
          <w:sz w:val="20"/>
          <w:szCs w:val="20"/>
        </w:rPr>
        <w:t xml:space="preserve"> </w:t>
      </w:r>
      <w:r w:rsidR="00803939" w:rsidRPr="00591889">
        <w:rPr>
          <w:rFonts w:ascii="Verdana" w:hAnsi="Verdana"/>
          <w:b/>
          <w:bCs/>
          <w:sz w:val="20"/>
          <w:szCs w:val="20"/>
        </w:rPr>
        <w:t>lesione spinale/epidurale</w:t>
      </w:r>
      <w:r w:rsidR="00803939">
        <w:rPr>
          <w:rFonts w:ascii="Verdana" w:hAnsi="Verdana"/>
          <w:sz w:val="20"/>
          <w:szCs w:val="20"/>
        </w:rPr>
        <w:t>, con eventuali a</w:t>
      </w:r>
      <w:r w:rsidR="00BA1CA7">
        <w:rPr>
          <w:rFonts w:ascii="Verdana" w:hAnsi="Verdana"/>
          <w:sz w:val="20"/>
          <w:szCs w:val="20"/>
        </w:rPr>
        <w:t>ltre situazioni</w:t>
      </w:r>
      <w:r w:rsidR="00073751">
        <w:rPr>
          <w:rFonts w:ascii="Verdana" w:hAnsi="Verdana"/>
          <w:sz w:val="20"/>
          <w:szCs w:val="20"/>
        </w:rPr>
        <w:t xml:space="preserve"> che si potrebbero venire a creare che sono osteomielite, ad</w:t>
      </w:r>
      <w:r w:rsidR="00B07C39">
        <w:rPr>
          <w:rFonts w:ascii="Verdana" w:hAnsi="Verdana"/>
          <w:sz w:val="20"/>
          <w:szCs w:val="20"/>
        </w:rPr>
        <w:t xml:space="preserve">jiacent segment disease (ASD) o ascesso, che però </w:t>
      </w:r>
      <w:r w:rsidR="008814CB">
        <w:rPr>
          <w:rFonts w:ascii="Verdana" w:hAnsi="Verdana"/>
          <w:sz w:val="20"/>
          <w:szCs w:val="20"/>
        </w:rPr>
        <w:t xml:space="preserve">riguardano soprattutto la seconda famiglia di cause del fallimento della chirurgia </w:t>
      </w:r>
      <w:r w:rsidR="001E7A8B">
        <w:rPr>
          <w:rFonts w:ascii="Verdana" w:hAnsi="Verdana"/>
          <w:sz w:val="20"/>
          <w:szCs w:val="20"/>
        </w:rPr>
        <w:t>(post-operatorie).</w:t>
      </w:r>
    </w:p>
    <w:p w14:paraId="3CE1B6FA" w14:textId="705FA08E" w:rsidR="0083769D" w:rsidRDefault="0083769D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anchor distT="0" distB="0" distL="114300" distR="114300" simplePos="0" relativeHeight="251663360" behindDoc="0" locked="0" layoutInCell="1" allowOverlap="1" wp14:anchorId="5F11FB6A" wp14:editId="2887DFEB">
            <wp:simplePos x="0" y="0"/>
            <wp:positionH relativeFrom="column">
              <wp:posOffset>-50451</wp:posOffset>
            </wp:positionH>
            <wp:positionV relativeFrom="paragraph">
              <wp:posOffset>234906</wp:posOffset>
            </wp:positionV>
            <wp:extent cx="6277377" cy="3594974"/>
            <wp:effectExtent l="0" t="0" r="0" b="0"/>
            <wp:wrapTopAndBottom/>
            <wp:docPr id="58590990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09903" name="Immagine 58590990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377" cy="3594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B8DEDE" w14:textId="2CB87AF9" w:rsidR="00456CC3" w:rsidRDefault="00456CC3" w:rsidP="004C2ADD">
      <w:pPr>
        <w:spacing w:line="276" w:lineRule="auto"/>
        <w:ind w:left="2124"/>
        <w:jc w:val="both"/>
        <w:rPr>
          <w:rFonts w:ascii="Verdana" w:hAnsi="Verdana"/>
          <w:sz w:val="20"/>
          <w:szCs w:val="20"/>
        </w:rPr>
      </w:pPr>
    </w:p>
    <w:p w14:paraId="68237B42" w14:textId="52A6DCB8" w:rsidR="00EF6B75" w:rsidRPr="0047438D" w:rsidRDefault="00561337" w:rsidP="00A4624F">
      <w:pPr>
        <w:spacing w:line="276" w:lineRule="auto"/>
        <w:rPr>
          <w:rFonts w:ascii="Verdana" w:hAnsi="Verdana"/>
          <w:b/>
          <w:bCs/>
          <w:sz w:val="20"/>
          <w:szCs w:val="20"/>
        </w:rPr>
      </w:pPr>
      <w:r w:rsidRPr="0047438D">
        <w:rPr>
          <w:rFonts w:ascii="Verdana" w:hAnsi="Verdana"/>
          <w:b/>
          <w:bCs/>
          <w:sz w:val="20"/>
          <w:szCs w:val="20"/>
        </w:rPr>
        <w:lastRenderedPageBreak/>
        <w:t>Cause post-operatorie:</w:t>
      </w:r>
    </w:p>
    <w:p w14:paraId="173EE94F" w14:textId="6ABF37D9" w:rsidR="00456CC3" w:rsidRPr="00051B90" w:rsidRDefault="00456CC3" w:rsidP="0047438D">
      <w:pPr>
        <w:pStyle w:val="Paragrafoelenco"/>
        <w:numPr>
          <w:ilvl w:val="0"/>
          <w:numId w:val="13"/>
        </w:numPr>
        <w:spacing w:line="276" w:lineRule="auto"/>
        <w:jc w:val="both"/>
        <w:rPr>
          <w:rFonts w:ascii="Verdana" w:hAnsi="Verdana"/>
          <w:b/>
          <w:bCs/>
          <w:sz w:val="20"/>
          <w:szCs w:val="20"/>
        </w:rPr>
      </w:pPr>
      <w:r w:rsidRPr="00051B90">
        <w:rPr>
          <w:rFonts w:ascii="Verdana" w:hAnsi="Verdana"/>
          <w:b/>
          <w:bCs/>
          <w:sz w:val="20"/>
          <w:szCs w:val="20"/>
        </w:rPr>
        <w:t xml:space="preserve">Complicanze </w:t>
      </w:r>
      <w:r w:rsidR="004B7BB2" w:rsidRPr="00051B90">
        <w:rPr>
          <w:rFonts w:ascii="Verdana" w:hAnsi="Verdana"/>
          <w:b/>
          <w:bCs/>
          <w:sz w:val="20"/>
          <w:szCs w:val="20"/>
        </w:rPr>
        <w:t xml:space="preserve">chirurgiche: </w:t>
      </w:r>
    </w:p>
    <w:p w14:paraId="6F91B90C" w14:textId="7D7706C0" w:rsidR="00456CC3" w:rsidRDefault="00456CC3" w:rsidP="0047438D">
      <w:pPr>
        <w:pStyle w:val="Paragrafoelenco"/>
        <w:numPr>
          <w:ilvl w:val="0"/>
          <w:numId w:val="14"/>
        </w:numPr>
        <w:spacing w:line="276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Infezioni </w:t>
      </w:r>
    </w:p>
    <w:p w14:paraId="67760907" w14:textId="590A12DD" w:rsidR="00456CC3" w:rsidRDefault="00456CC3" w:rsidP="0047438D">
      <w:pPr>
        <w:pStyle w:val="Paragrafoelenco"/>
        <w:numPr>
          <w:ilvl w:val="0"/>
          <w:numId w:val="14"/>
        </w:numPr>
        <w:spacing w:line="276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Ematomi </w:t>
      </w:r>
    </w:p>
    <w:p w14:paraId="6FC6C9D6" w14:textId="49121D5B" w:rsidR="00456CC3" w:rsidRDefault="004B7BB2" w:rsidP="0047438D">
      <w:pPr>
        <w:pStyle w:val="Paragrafoelenco"/>
        <w:numPr>
          <w:ilvl w:val="0"/>
          <w:numId w:val="14"/>
        </w:numPr>
        <w:spacing w:line="276" w:lineRule="auto"/>
        <w:jc w:val="both"/>
        <w:rPr>
          <w:rFonts w:ascii="Verdana" w:hAnsi="Verdana"/>
          <w:sz w:val="20"/>
          <w:szCs w:val="20"/>
        </w:rPr>
      </w:pPr>
      <w:r w:rsidRPr="00051B90">
        <w:rPr>
          <w:rFonts w:ascii="Verdana" w:hAnsi="Verdana"/>
          <w:b/>
          <w:bCs/>
          <w:noProof/>
          <w:sz w:val="20"/>
          <w:szCs w:val="20"/>
        </w:rPr>
        <w:drawing>
          <wp:anchor distT="0" distB="0" distL="114300" distR="114300" simplePos="0" relativeHeight="251664384" behindDoc="1" locked="0" layoutInCell="1" allowOverlap="1" wp14:anchorId="5984DCEC" wp14:editId="56FD0273">
            <wp:simplePos x="0" y="0"/>
            <wp:positionH relativeFrom="margin">
              <wp:align>right</wp:align>
            </wp:positionH>
            <wp:positionV relativeFrom="paragraph">
              <wp:posOffset>688975</wp:posOffset>
            </wp:positionV>
            <wp:extent cx="2527300" cy="2540000"/>
            <wp:effectExtent l="0" t="0" r="6350" b="0"/>
            <wp:wrapTight wrapText="bothSides">
              <wp:wrapPolygon edited="0">
                <wp:start x="0" y="0"/>
                <wp:lineTo x="0" y="21384"/>
                <wp:lineTo x="21491" y="21384"/>
                <wp:lineTo x="21491" y="0"/>
                <wp:lineTo x="0" y="0"/>
              </wp:wrapPolygon>
            </wp:wrapTight>
            <wp:docPr id="1412494692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94692" name="Immagine 14124946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429F">
        <w:rPr>
          <w:rFonts w:ascii="Verdana" w:hAnsi="Verdana"/>
          <w:sz w:val="20"/>
          <w:szCs w:val="20"/>
        </w:rPr>
        <w:t>Danno o irritazione neurale indiretta (fibrosi epidurale)</w:t>
      </w:r>
      <w:r w:rsidR="00D75B3B">
        <w:rPr>
          <w:rFonts w:ascii="Verdana" w:hAnsi="Verdana"/>
          <w:sz w:val="20"/>
          <w:szCs w:val="20"/>
        </w:rPr>
        <w:t xml:space="preserve">: laddove andando a fare una discectomia, si va a creare </w:t>
      </w:r>
      <w:r w:rsidR="003165C1">
        <w:rPr>
          <w:rFonts w:ascii="Verdana" w:hAnsi="Verdana"/>
          <w:sz w:val="20"/>
          <w:szCs w:val="20"/>
        </w:rPr>
        <w:t>un danno a livello delle strutture legamentose, si crea tessuto cicatriziale e di conseguenza una fibrosi epidurale con dei sintomi legati a irritazione neurale</w:t>
      </w:r>
    </w:p>
    <w:p w14:paraId="31F506CD" w14:textId="5FF82AD2" w:rsidR="0065429F" w:rsidRDefault="0065429F" w:rsidP="0047438D">
      <w:pPr>
        <w:pStyle w:val="Paragrafoelenco"/>
        <w:numPr>
          <w:ilvl w:val="0"/>
          <w:numId w:val="14"/>
        </w:numPr>
        <w:spacing w:line="276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Pseudomeningocele </w:t>
      </w:r>
    </w:p>
    <w:p w14:paraId="57E55466" w14:textId="60A8DC23" w:rsidR="003165C1" w:rsidRDefault="003165C1" w:rsidP="00051B90">
      <w:pPr>
        <w:pStyle w:val="Paragrafoelenco"/>
        <w:numPr>
          <w:ilvl w:val="0"/>
          <w:numId w:val="15"/>
        </w:numPr>
        <w:spacing w:line="276" w:lineRule="auto"/>
        <w:jc w:val="both"/>
        <w:rPr>
          <w:rFonts w:ascii="Verdana" w:hAnsi="Verdana"/>
          <w:sz w:val="20"/>
          <w:szCs w:val="20"/>
        </w:rPr>
      </w:pPr>
      <w:r w:rsidRPr="00051B90">
        <w:rPr>
          <w:rFonts w:ascii="Verdana" w:hAnsi="Verdana"/>
          <w:b/>
          <w:bCs/>
          <w:sz w:val="20"/>
          <w:szCs w:val="20"/>
        </w:rPr>
        <w:t>Progressione della patologia</w:t>
      </w:r>
      <w:r w:rsidR="00C336C5" w:rsidRPr="00051B90">
        <w:rPr>
          <w:rFonts w:ascii="Verdana" w:hAnsi="Verdana"/>
          <w:b/>
          <w:bCs/>
          <w:sz w:val="20"/>
          <w:szCs w:val="20"/>
        </w:rPr>
        <w:t xml:space="preserve"> (recidiva):</w:t>
      </w:r>
      <w:r w:rsidR="00C336C5">
        <w:rPr>
          <w:rFonts w:ascii="Verdana" w:hAnsi="Verdana"/>
          <w:sz w:val="20"/>
          <w:szCs w:val="20"/>
        </w:rPr>
        <w:t xml:space="preserve"> una recidiva della patologia</w:t>
      </w:r>
      <w:r w:rsidR="001B4A4D">
        <w:rPr>
          <w:rFonts w:ascii="Verdana" w:hAnsi="Verdana"/>
          <w:sz w:val="20"/>
          <w:szCs w:val="20"/>
        </w:rPr>
        <w:t xml:space="preserve">, come ad esempio se si aveva una sindrome radicolare dovuta da una compressione della struttura neurale da parte di un’ernia, se l’ernia ritorna a quel livello </w:t>
      </w:r>
      <w:r w:rsidR="004567B2">
        <w:rPr>
          <w:rFonts w:ascii="Verdana" w:hAnsi="Verdana"/>
          <w:sz w:val="20"/>
          <w:szCs w:val="20"/>
        </w:rPr>
        <w:t>o a un alt</w:t>
      </w:r>
      <w:r w:rsidR="00957E36">
        <w:rPr>
          <w:rFonts w:ascii="Verdana" w:hAnsi="Verdana"/>
          <w:sz w:val="20"/>
          <w:szCs w:val="20"/>
        </w:rPr>
        <w:t>r</w:t>
      </w:r>
      <w:r w:rsidR="004567B2">
        <w:rPr>
          <w:rFonts w:ascii="Verdana" w:hAnsi="Verdana"/>
          <w:sz w:val="20"/>
          <w:szCs w:val="20"/>
        </w:rPr>
        <w:t xml:space="preserve">o livello, si può parlare in letteratura di fallimento della chirurgia vertebrale </w:t>
      </w:r>
    </w:p>
    <w:p w14:paraId="708202EE" w14:textId="00561B23" w:rsidR="004567B2" w:rsidRPr="00957E36" w:rsidRDefault="008E5AEF" w:rsidP="00957E36">
      <w:pPr>
        <w:pStyle w:val="Paragrafoelenco"/>
        <w:numPr>
          <w:ilvl w:val="0"/>
          <w:numId w:val="16"/>
        </w:numPr>
        <w:spacing w:line="276" w:lineRule="auto"/>
        <w:jc w:val="both"/>
        <w:rPr>
          <w:rFonts w:ascii="Verdana" w:hAnsi="Verdana"/>
          <w:b/>
          <w:bCs/>
          <w:sz w:val="20"/>
          <w:szCs w:val="20"/>
        </w:rPr>
      </w:pPr>
      <w:r w:rsidRPr="00957E36">
        <w:rPr>
          <w:rFonts w:ascii="Verdana" w:hAnsi="Verdana"/>
          <w:b/>
          <w:bCs/>
          <w:sz w:val="20"/>
          <w:szCs w:val="20"/>
        </w:rPr>
        <w:t>Alterata biomeccanica:</w:t>
      </w:r>
    </w:p>
    <w:p w14:paraId="2A39EAC1" w14:textId="04346573" w:rsidR="008E5AEF" w:rsidRDefault="008E5AEF" w:rsidP="00957E36">
      <w:pPr>
        <w:pStyle w:val="Paragrafoelenco"/>
        <w:numPr>
          <w:ilvl w:val="0"/>
          <w:numId w:val="17"/>
        </w:numPr>
        <w:spacing w:line="276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ASD (Adjiacent segment disease</w:t>
      </w:r>
      <w:r w:rsidR="00ED386B">
        <w:rPr>
          <w:rFonts w:ascii="Verdana" w:hAnsi="Verdana"/>
          <w:sz w:val="20"/>
          <w:szCs w:val="20"/>
        </w:rPr>
        <w:t>)</w:t>
      </w:r>
    </w:p>
    <w:p w14:paraId="114BEC70" w14:textId="4D9C6AA7" w:rsidR="008E5AEF" w:rsidRDefault="008E5AEF" w:rsidP="00957E36">
      <w:pPr>
        <w:pStyle w:val="Paragrafoelenco"/>
        <w:numPr>
          <w:ilvl w:val="0"/>
          <w:numId w:val="17"/>
        </w:numPr>
        <w:spacing w:line="276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Spasmo muscolare </w:t>
      </w:r>
    </w:p>
    <w:p w14:paraId="340947AD" w14:textId="3637020F" w:rsidR="005C720E" w:rsidRDefault="005C720E" w:rsidP="00957E36">
      <w:pPr>
        <w:pStyle w:val="Paragrafoelenco"/>
        <w:numPr>
          <w:ilvl w:val="0"/>
          <w:numId w:val="17"/>
        </w:numPr>
        <w:spacing w:line="276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Atrofia muscolare da denervazione </w:t>
      </w:r>
      <w:r w:rsidR="004228DF">
        <w:rPr>
          <w:rFonts w:ascii="Verdana" w:hAnsi="Verdana"/>
          <w:sz w:val="20"/>
          <w:szCs w:val="20"/>
        </w:rPr>
        <w:t xml:space="preserve">legata a delle problematiche insorte durante l’operazione </w:t>
      </w:r>
      <w:r w:rsidR="001806C1">
        <w:rPr>
          <w:rFonts w:ascii="Verdana" w:hAnsi="Verdana"/>
          <w:sz w:val="20"/>
          <w:szCs w:val="20"/>
        </w:rPr>
        <w:t xml:space="preserve">che hanno poi causato delle problematiche post-operatorie </w:t>
      </w:r>
    </w:p>
    <w:p w14:paraId="299C264F" w14:textId="0617004C" w:rsidR="00C336C5" w:rsidRPr="00D92A05" w:rsidRDefault="00C336C5" w:rsidP="004C2ADD">
      <w:pPr>
        <w:spacing w:line="276" w:lineRule="auto"/>
        <w:ind w:left="360"/>
        <w:jc w:val="both"/>
        <w:rPr>
          <w:rFonts w:ascii="Verdana" w:hAnsi="Verdana"/>
          <w:sz w:val="20"/>
          <w:szCs w:val="20"/>
        </w:rPr>
      </w:pPr>
    </w:p>
    <w:p w14:paraId="32B88436" w14:textId="64449E28" w:rsidR="00E10DFC" w:rsidRDefault="0040683F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Le infezioni sono all’incirca l’1,5% di incidenza </w:t>
      </w:r>
      <w:r w:rsidR="0088246B">
        <w:rPr>
          <w:rFonts w:ascii="Verdana" w:hAnsi="Verdana"/>
          <w:sz w:val="20"/>
          <w:szCs w:val="20"/>
        </w:rPr>
        <w:t>delle Deep SSI (</w:t>
      </w:r>
      <w:proofErr w:type="spellStart"/>
      <w:r w:rsidR="0088246B">
        <w:rPr>
          <w:rFonts w:ascii="Verdana" w:hAnsi="Verdana"/>
          <w:sz w:val="20"/>
          <w:szCs w:val="20"/>
        </w:rPr>
        <w:t>Surgical</w:t>
      </w:r>
      <w:proofErr w:type="spellEnd"/>
      <w:r w:rsidR="0088246B">
        <w:rPr>
          <w:rFonts w:ascii="Verdana" w:hAnsi="Verdana"/>
          <w:sz w:val="20"/>
          <w:szCs w:val="20"/>
        </w:rPr>
        <w:t xml:space="preserve"> Site </w:t>
      </w:r>
      <w:proofErr w:type="spellStart"/>
      <w:r w:rsidR="0068620E">
        <w:rPr>
          <w:rFonts w:ascii="Verdana" w:hAnsi="Verdana"/>
          <w:sz w:val="20"/>
          <w:szCs w:val="20"/>
        </w:rPr>
        <w:t>Infection</w:t>
      </w:r>
      <w:proofErr w:type="spellEnd"/>
      <w:r w:rsidR="0068620E">
        <w:rPr>
          <w:rFonts w:ascii="Verdana" w:hAnsi="Verdana"/>
          <w:sz w:val="20"/>
          <w:szCs w:val="20"/>
        </w:rPr>
        <w:t>) dopo fusione. Di questo 1,5%, il 25% portano ad infezione persistente</w:t>
      </w:r>
      <w:r w:rsidR="006C4EB8">
        <w:rPr>
          <w:rFonts w:ascii="Verdana" w:hAnsi="Verdana"/>
          <w:sz w:val="20"/>
          <w:szCs w:val="20"/>
        </w:rPr>
        <w:t xml:space="preserve">, non così banale, di solito legata allo </w:t>
      </w:r>
      <w:proofErr w:type="spellStart"/>
      <w:r w:rsidR="006C4EB8">
        <w:rPr>
          <w:rFonts w:ascii="Verdana" w:hAnsi="Verdana"/>
          <w:sz w:val="20"/>
          <w:szCs w:val="20"/>
        </w:rPr>
        <w:t>staphylococcus</w:t>
      </w:r>
      <w:proofErr w:type="spellEnd"/>
      <w:r w:rsidR="006C4EB8">
        <w:rPr>
          <w:rFonts w:ascii="Verdana" w:hAnsi="Verdana"/>
          <w:sz w:val="20"/>
          <w:szCs w:val="20"/>
        </w:rPr>
        <w:t xml:space="preserve"> </w:t>
      </w:r>
      <w:proofErr w:type="spellStart"/>
      <w:r w:rsidR="006C4EB8">
        <w:rPr>
          <w:rFonts w:ascii="Verdana" w:hAnsi="Verdana"/>
          <w:sz w:val="20"/>
          <w:szCs w:val="20"/>
        </w:rPr>
        <w:t>aureus</w:t>
      </w:r>
      <w:proofErr w:type="spellEnd"/>
      <w:r w:rsidR="006C4EB8">
        <w:rPr>
          <w:rFonts w:ascii="Verdana" w:hAnsi="Verdana"/>
          <w:sz w:val="20"/>
          <w:szCs w:val="20"/>
        </w:rPr>
        <w:t xml:space="preserve">. </w:t>
      </w:r>
      <w:r w:rsidR="00834DC3">
        <w:rPr>
          <w:rFonts w:ascii="Verdana" w:hAnsi="Verdana"/>
          <w:sz w:val="20"/>
          <w:szCs w:val="20"/>
        </w:rPr>
        <w:t xml:space="preserve">Dalla letteratura non si sa nemmeno come gestire queste eventuali infezioni, non si capisce ad esempio nel caso di fusione quanto abbia senso rimuovere </w:t>
      </w:r>
      <w:r w:rsidR="006D3D66">
        <w:rPr>
          <w:rFonts w:ascii="Verdana" w:hAnsi="Verdana"/>
          <w:sz w:val="20"/>
          <w:szCs w:val="20"/>
        </w:rPr>
        <w:t>l’impianto di fusione, quanto invece abbia senso lasciarlo e</w:t>
      </w:r>
      <w:r w:rsidR="00836BA8">
        <w:rPr>
          <w:rFonts w:ascii="Verdana" w:hAnsi="Verdana"/>
          <w:sz w:val="20"/>
          <w:szCs w:val="20"/>
        </w:rPr>
        <w:t xml:space="preserve"> agire con antibiotici, lavaggi ecc e la letteratura sembra essere più favorevole a </w:t>
      </w:r>
      <w:r w:rsidR="00836BA8" w:rsidRPr="002C4D51">
        <w:rPr>
          <w:rFonts w:ascii="Verdana" w:hAnsi="Verdana"/>
          <w:b/>
          <w:bCs/>
          <w:sz w:val="20"/>
          <w:szCs w:val="20"/>
        </w:rPr>
        <w:t>mantenere l’impianto e al trattamento con antibiotici.</w:t>
      </w:r>
      <w:r w:rsidR="00836BA8">
        <w:rPr>
          <w:rFonts w:ascii="Verdana" w:hAnsi="Verdana"/>
          <w:sz w:val="20"/>
          <w:szCs w:val="20"/>
        </w:rPr>
        <w:t xml:space="preserve"> </w:t>
      </w:r>
    </w:p>
    <w:p w14:paraId="16297E7F" w14:textId="77777777" w:rsidR="004B7BB2" w:rsidRDefault="004B7BB2" w:rsidP="004C2ADD">
      <w:pPr>
        <w:jc w:val="both"/>
        <w:rPr>
          <w:rFonts w:ascii="Verdana" w:hAnsi="Verdana"/>
          <w:sz w:val="20"/>
          <w:szCs w:val="20"/>
        </w:rPr>
      </w:pPr>
    </w:p>
    <w:p w14:paraId="745F3B38" w14:textId="54C1678E" w:rsidR="00836BA8" w:rsidRDefault="00007984" w:rsidP="004C2ADD">
      <w:pPr>
        <w:jc w:val="both"/>
        <w:rPr>
          <w:rFonts w:ascii="Verdana" w:hAnsi="Verdana"/>
          <w:sz w:val="20"/>
          <w:szCs w:val="20"/>
        </w:rPr>
      </w:pPr>
      <w:r w:rsidRPr="00467B74">
        <w:rPr>
          <w:rFonts w:ascii="Verdana" w:hAnsi="Verdana"/>
          <w:b/>
          <w:bCs/>
          <w:sz w:val="20"/>
          <w:szCs w:val="20"/>
        </w:rPr>
        <w:t>Infezioni occulte:</w:t>
      </w:r>
      <w:r>
        <w:rPr>
          <w:rFonts w:ascii="Verdana" w:hAnsi="Verdana"/>
          <w:sz w:val="20"/>
          <w:szCs w:val="20"/>
        </w:rPr>
        <w:t xml:space="preserve"> </w:t>
      </w:r>
      <w:r w:rsidR="00644C22">
        <w:rPr>
          <w:rFonts w:ascii="Verdana" w:hAnsi="Verdana"/>
          <w:sz w:val="20"/>
          <w:szCs w:val="20"/>
        </w:rPr>
        <w:t>Sembra che in determinati casi i valori ematochimici non portino a pensare a un’infezione vera e propria,</w:t>
      </w:r>
      <w:r w:rsidR="00D4768A">
        <w:rPr>
          <w:rFonts w:ascii="Verdana" w:hAnsi="Verdana"/>
          <w:sz w:val="20"/>
          <w:szCs w:val="20"/>
        </w:rPr>
        <w:t xml:space="preserve"> ma se si va a fare una coltura in situ, sembra esserci una positività della coltura nel 32% dei casi e sembra che questa </w:t>
      </w:r>
      <w:r w:rsidR="004B2E00">
        <w:rPr>
          <w:rFonts w:ascii="Verdana" w:hAnsi="Verdana"/>
          <w:sz w:val="20"/>
          <w:szCs w:val="20"/>
        </w:rPr>
        <w:t>positività direttamente nel distretto operato possa portare, nel caso di fusione,</w:t>
      </w:r>
      <w:r w:rsidR="00AE26C9">
        <w:rPr>
          <w:rFonts w:ascii="Verdana" w:hAnsi="Verdana"/>
          <w:sz w:val="20"/>
          <w:szCs w:val="20"/>
        </w:rPr>
        <w:t xml:space="preserve"> a un aumento di distacco delle viti, quindi si crea una sorta di biofilm con </w:t>
      </w:r>
      <w:r w:rsidR="001A4297">
        <w:rPr>
          <w:rFonts w:ascii="Verdana" w:hAnsi="Verdana"/>
          <w:sz w:val="20"/>
          <w:szCs w:val="20"/>
        </w:rPr>
        <w:t>questa infezione occulta e questo biofilm intorno alla vite sembra portare a un</w:t>
      </w:r>
      <w:r w:rsidR="004B7BB2">
        <w:rPr>
          <w:rFonts w:ascii="Verdana" w:hAnsi="Verdana"/>
          <w:sz w:val="20"/>
          <w:szCs w:val="20"/>
        </w:rPr>
        <w:t xml:space="preserve"> </w:t>
      </w:r>
      <w:r w:rsidR="001A4297">
        <w:rPr>
          <w:rFonts w:ascii="Verdana" w:hAnsi="Verdana"/>
          <w:sz w:val="20"/>
          <w:szCs w:val="20"/>
        </w:rPr>
        <w:t>distacco delle viti. Quest</w:t>
      </w:r>
      <w:r w:rsidR="0012555B">
        <w:rPr>
          <w:rFonts w:ascii="Verdana" w:hAnsi="Verdana"/>
          <w:sz w:val="20"/>
          <w:szCs w:val="20"/>
        </w:rPr>
        <w:t xml:space="preserve">o vale in alcuni casi in cui non ci sono effettivamente degli elementi per pensare ad un’infezione vera e propria ma ci sono </w:t>
      </w:r>
      <w:r>
        <w:rPr>
          <w:rFonts w:ascii="Verdana" w:hAnsi="Verdana"/>
          <w:sz w:val="20"/>
          <w:szCs w:val="20"/>
        </w:rPr>
        <w:t xml:space="preserve">queste infezioni occulte. </w:t>
      </w:r>
    </w:p>
    <w:p w14:paraId="2BEED843" w14:textId="29AE74E5" w:rsidR="00550797" w:rsidRDefault="00550797" w:rsidP="004C2ADD">
      <w:pPr>
        <w:jc w:val="both"/>
        <w:rPr>
          <w:rFonts w:ascii="Verdana" w:hAnsi="Verdana"/>
          <w:sz w:val="20"/>
          <w:szCs w:val="20"/>
        </w:rPr>
      </w:pPr>
    </w:p>
    <w:p w14:paraId="5D985471" w14:textId="5DB8F155" w:rsidR="00550797" w:rsidRDefault="004B7BB2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lastRenderedPageBreak/>
        <w:drawing>
          <wp:anchor distT="0" distB="0" distL="114300" distR="114300" simplePos="0" relativeHeight="251665408" behindDoc="0" locked="0" layoutInCell="1" allowOverlap="1" wp14:anchorId="442C7674" wp14:editId="7B7BB910">
            <wp:simplePos x="0" y="0"/>
            <wp:positionH relativeFrom="margin">
              <wp:align>center</wp:align>
            </wp:positionH>
            <wp:positionV relativeFrom="margin">
              <wp:posOffset>-404495</wp:posOffset>
            </wp:positionV>
            <wp:extent cx="5480050" cy="3029585"/>
            <wp:effectExtent l="0" t="0" r="6350" b="0"/>
            <wp:wrapTopAndBottom/>
            <wp:docPr id="137443131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31316" name="Immagine 13744313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75C214" w14:textId="43E877E4" w:rsidR="00007984" w:rsidRPr="00916236" w:rsidRDefault="007D1FED" w:rsidP="004C2ADD">
      <w:pPr>
        <w:jc w:val="both"/>
        <w:rPr>
          <w:rFonts w:ascii="Verdana" w:hAnsi="Verdana"/>
          <w:b/>
          <w:bCs/>
          <w:sz w:val="20"/>
          <w:szCs w:val="20"/>
        </w:rPr>
      </w:pPr>
      <w:r w:rsidRPr="00916236">
        <w:rPr>
          <w:rFonts w:ascii="Verdana" w:hAnsi="Verdana"/>
          <w:b/>
          <w:bCs/>
          <w:sz w:val="20"/>
          <w:szCs w:val="20"/>
        </w:rPr>
        <w:t>Adjiacent Segment Disease (ASD):</w:t>
      </w:r>
    </w:p>
    <w:p w14:paraId="1A0A7A56" w14:textId="2D5CD736" w:rsidR="00937A6D" w:rsidRDefault="009F73C4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Questo accade soprattutto nei casi in cui dovesse esserci fusione, in cui sono stati fusi uno </w:t>
      </w:r>
      <w:r w:rsidR="00333CEE">
        <w:rPr>
          <w:rFonts w:ascii="Verdana" w:hAnsi="Verdana"/>
          <w:sz w:val="20"/>
          <w:szCs w:val="20"/>
        </w:rPr>
        <w:t xml:space="preserve">o più livelli vertebrali, e questa fusione comporta una ridistribuzione dei carichi biomeccanici all’interno </w:t>
      </w:r>
      <w:r w:rsidR="00300BD9">
        <w:rPr>
          <w:rFonts w:ascii="Verdana" w:hAnsi="Verdana"/>
          <w:sz w:val="20"/>
          <w:szCs w:val="20"/>
        </w:rPr>
        <w:t xml:space="preserve">della struttura anatomica e di conseguenza ci sarà una ridistribuzione sia per quanto riguarda le vertebre adiacenti, sia per quanto riguarda strutture come ad es. la sacroiliaca </w:t>
      </w:r>
      <w:r w:rsidR="00937A6D">
        <w:rPr>
          <w:rFonts w:ascii="Verdana" w:hAnsi="Verdana"/>
          <w:sz w:val="20"/>
          <w:szCs w:val="20"/>
        </w:rPr>
        <w:t xml:space="preserve">o distretti anche un po’ più lontani e zona toracica. </w:t>
      </w:r>
    </w:p>
    <w:p w14:paraId="3FF2BE75" w14:textId="56E1673F" w:rsidR="006A6C28" w:rsidRDefault="006A6C28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L’ASD si riferisce soprattutto a quelle che sono le </w:t>
      </w:r>
      <w:r w:rsidRPr="00612939">
        <w:rPr>
          <w:rFonts w:ascii="Verdana" w:hAnsi="Verdana"/>
          <w:b/>
          <w:bCs/>
          <w:sz w:val="20"/>
          <w:szCs w:val="20"/>
        </w:rPr>
        <w:t xml:space="preserve">alterazioni </w:t>
      </w:r>
      <w:r w:rsidR="000F1891" w:rsidRPr="00612939">
        <w:rPr>
          <w:rFonts w:ascii="Verdana" w:hAnsi="Verdana"/>
          <w:b/>
          <w:bCs/>
          <w:sz w:val="20"/>
          <w:szCs w:val="20"/>
        </w:rPr>
        <w:t>degenerative delle strutture appena contigue rispetto al distretto fuso</w:t>
      </w:r>
      <w:r w:rsidR="000F1891">
        <w:rPr>
          <w:rFonts w:ascii="Verdana" w:hAnsi="Verdana"/>
          <w:sz w:val="20"/>
          <w:szCs w:val="20"/>
        </w:rPr>
        <w:t xml:space="preserve">, di solito queste degenerazioni iniziano a crearsi </w:t>
      </w:r>
      <w:r w:rsidR="00347C54" w:rsidRPr="00612939">
        <w:rPr>
          <w:rFonts w:ascii="Verdana" w:hAnsi="Verdana"/>
          <w:b/>
          <w:bCs/>
          <w:sz w:val="20"/>
          <w:szCs w:val="20"/>
        </w:rPr>
        <w:t>già dopo 6 mesi dalla fusione</w:t>
      </w:r>
      <w:r w:rsidR="00347C54">
        <w:rPr>
          <w:rFonts w:ascii="Verdana" w:hAnsi="Verdana"/>
          <w:sz w:val="20"/>
          <w:szCs w:val="20"/>
        </w:rPr>
        <w:t>, hanno un picco tra i 2 e i 10 anni, con un’incidenza del 2-36%</w:t>
      </w:r>
      <w:r w:rsidR="00BC0CBE">
        <w:rPr>
          <w:rFonts w:ascii="Verdana" w:hAnsi="Verdana"/>
          <w:sz w:val="20"/>
          <w:szCs w:val="20"/>
        </w:rPr>
        <w:t xml:space="preserve">. Anche questa in letteratura è un’etichetta a sé stante, </w:t>
      </w:r>
      <w:r w:rsidR="00F27E34">
        <w:rPr>
          <w:rFonts w:ascii="Verdana" w:hAnsi="Verdana"/>
          <w:sz w:val="20"/>
          <w:szCs w:val="20"/>
        </w:rPr>
        <w:t xml:space="preserve">quasi come se fosse un quadro patologico esse stesso, ma in realtà è solo un elemento da considerare nel caso in cui </w:t>
      </w:r>
      <w:r w:rsidR="00ED5355">
        <w:rPr>
          <w:rFonts w:ascii="Verdana" w:hAnsi="Verdana"/>
          <w:sz w:val="20"/>
          <w:szCs w:val="20"/>
        </w:rPr>
        <w:t xml:space="preserve">si dovesse aver di fronte un paziente </w:t>
      </w:r>
      <w:r w:rsidR="00DC0301">
        <w:rPr>
          <w:rFonts w:ascii="Verdana" w:hAnsi="Verdana"/>
          <w:sz w:val="20"/>
          <w:szCs w:val="20"/>
        </w:rPr>
        <w:t xml:space="preserve">con fallimento della chirurgia. </w:t>
      </w:r>
    </w:p>
    <w:p w14:paraId="7209E15A" w14:textId="0A9BC95E" w:rsidR="00DC0301" w:rsidRDefault="00DC0301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Questo ASD è dovuto in parte a fattori legati al paziente, come stile di vita, carico lavorativo ecc, e in alcuni casi è legato anche </w:t>
      </w:r>
      <w:r w:rsidR="00FF5EF2">
        <w:rPr>
          <w:rFonts w:ascii="Verdana" w:hAnsi="Verdana"/>
          <w:sz w:val="20"/>
          <w:szCs w:val="20"/>
        </w:rPr>
        <w:t>all’intervento proposto, alla tecnica utilizzata</w:t>
      </w:r>
      <w:r w:rsidR="00D55529">
        <w:rPr>
          <w:rFonts w:ascii="Verdana" w:hAnsi="Verdana"/>
          <w:sz w:val="20"/>
          <w:szCs w:val="20"/>
        </w:rPr>
        <w:t xml:space="preserve">, e ad alcuni fattori radiologici sui quali non si può avere nessun tipo di </w:t>
      </w:r>
      <w:r w:rsidR="001F1605">
        <w:rPr>
          <w:rFonts w:ascii="Verdana" w:hAnsi="Verdana"/>
          <w:sz w:val="20"/>
          <w:szCs w:val="20"/>
        </w:rPr>
        <w:t xml:space="preserve">ruolo. </w:t>
      </w:r>
    </w:p>
    <w:p w14:paraId="6171A0B6" w14:textId="1588DB4A" w:rsidR="009744FA" w:rsidRDefault="007B3B8A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4136FED7" wp14:editId="3E516BF1">
            <wp:simplePos x="0" y="0"/>
            <wp:positionH relativeFrom="margin">
              <wp:align>center</wp:align>
            </wp:positionH>
            <wp:positionV relativeFrom="paragraph">
              <wp:posOffset>162560</wp:posOffset>
            </wp:positionV>
            <wp:extent cx="5255260" cy="2773680"/>
            <wp:effectExtent l="0" t="0" r="2540" b="7620"/>
            <wp:wrapTopAndBottom/>
            <wp:docPr id="143602667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26670" name="Immagine 14360266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C2B44" w14:textId="5F2F53E3" w:rsidR="001F1605" w:rsidRPr="000D5CDC" w:rsidRDefault="008747D7" w:rsidP="004C2ADD">
      <w:pPr>
        <w:jc w:val="both"/>
        <w:rPr>
          <w:rFonts w:ascii="Verdana" w:hAnsi="Verdana"/>
          <w:b/>
          <w:bCs/>
          <w:sz w:val="20"/>
          <w:szCs w:val="20"/>
        </w:rPr>
      </w:pPr>
      <w:r w:rsidRPr="000D5CDC">
        <w:rPr>
          <w:rFonts w:ascii="Verdana" w:hAnsi="Verdana"/>
          <w:b/>
          <w:bCs/>
          <w:sz w:val="20"/>
          <w:szCs w:val="20"/>
        </w:rPr>
        <w:lastRenderedPageBreak/>
        <w:t>Cause legate al paziente:</w:t>
      </w:r>
    </w:p>
    <w:p w14:paraId="006A8435" w14:textId="6DDF64DA" w:rsidR="008747D7" w:rsidRDefault="009C7501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In alcuni casi si arriva a un </w:t>
      </w:r>
      <w:r w:rsidR="00D600EB">
        <w:rPr>
          <w:rFonts w:ascii="Verdana" w:hAnsi="Verdana"/>
          <w:sz w:val="20"/>
          <w:szCs w:val="20"/>
        </w:rPr>
        <w:t>fallimento</w:t>
      </w:r>
      <w:r>
        <w:rPr>
          <w:rFonts w:ascii="Verdana" w:hAnsi="Verdana"/>
          <w:sz w:val="20"/>
          <w:szCs w:val="20"/>
        </w:rPr>
        <w:t xml:space="preserve"> della chirurgia non legato a</w:t>
      </w:r>
      <w:r w:rsidR="00E72D69">
        <w:rPr>
          <w:rFonts w:ascii="Verdana" w:hAnsi="Verdana"/>
          <w:sz w:val="20"/>
          <w:szCs w:val="20"/>
        </w:rPr>
        <w:t xml:space="preserve"> qualcosa di successo nell’intraoperatorio o nel post-operatorio, ma semplicemente </w:t>
      </w:r>
      <w:r w:rsidR="00135B37">
        <w:rPr>
          <w:rFonts w:ascii="Verdana" w:hAnsi="Verdana"/>
          <w:sz w:val="20"/>
          <w:szCs w:val="20"/>
        </w:rPr>
        <w:t>perché ci sono dei fattori legati al paziente che portano a questo fallimento</w:t>
      </w:r>
      <w:r w:rsidR="00DD2AD3">
        <w:rPr>
          <w:rFonts w:ascii="Verdana" w:hAnsi="Verdana"/>
          <w:sz w:val="20"/>
          <w:szCs w:val="20"/>
        </w:rPr>
        <w:t>, cioè alla persistenza o all’insorgenza di un dolore o di un sintomo. Queste cause sono:</w:t>
      </w:r>
    </w:p>
    <w:p w14:paraId="32D96B0B" w14:textId="0155A4E0" w:rsidR="00DD2AD3" w:rsidRDefault="00DD2AD3" w:rsidP="00EA7DA4">
      <w:pPr>
        <w:pStyle w:val="Paragrafoelenco"/>
        <w:numPr>
          <w:ilvl w:val="0"/>
          <w:numId w:val="18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Sensibilizzazione centrale e periferica </w:t>
      </w:r>
    </w:p>
    <w:p w14:paraId="7B9112ED" w14:textId="29557998" w:rsidR="00DD2AD3" w:rsidRDefault="00DD2AD3" w:rsidP="00EA7DA4">
      <w:pPr>
        <w:pStyle w:val="Paragrafoelenco"/>
        <w:numPr>
          <w:ilvl w:val="0"/>
          <w:numId w:val="18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Fattori psicologici:</w:t>
      </w:r>
    </w:p>
    <w:p w14:paraId="12AE7949" w14:textId="18F2E8B5" w:rsidR="00DD2AD3" w:rsidRDefault="00DD2AD3" w:rsidP="00EA7DA4">
      <w:pPr>
        <w:pStyle w:val="Paragrafoelenco"/>
        <w:numPr>
          <w:ilvl w:val="0"/>
          <w:numId w:val="18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Ansia </w:t>
      </w:r>
    </w:p>
    <w:p w14:paraId="680D1F04" w14:textId="2079171A" w:rsidR="00DD2AD3" w:rsidRDefault="00DD2AD3" w:rsidP="00EA7DA4">
      <w:pPr>
        <w:pStyle w:val="Paragrafoelenco"/>
        <w:numPr>
          <w:ilvl w:val="0"/>
          <w:numId w:val="18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Depressione </w:t>
      </w:r>
    </w:p>
    <w:p w14:paraId="48FE300D" w14:textId="6F0639AC" w:rsidR="00DD2AD3" w:rsidRDefault="00DD2AD3" w:rsidP="00EA7DA4">
      <w:pPr>
        <w:pStyle w:val="Paragrafoelenco"/>
        <w:numPr>
          <w:ilvl w:val="0"/>
          <w:numId w:val="18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Coping inadeguato </w:t>
      </w:r>
    </w:p>
    <w:p w14:paraId="01B3420E" w14:textId="516037FA" w:rsidR="00DD2AD3" w:rsidRDefault="00DD2AD3" w:rsidP="00EA7DA4">
      <w:pPr>
        <w:pStyle w:val="Paragrafoelenco"/>
        <w:numPr>
          <w:ilvl w:val="0"/>
          <w:numId w:val="18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Aspettative</w:t>
      </w:r>
      <w:r w:rsidR="0077660A">
        <w:rPr>
          <w:rFonts w:ascii="Verdana" w:hAnsi="Verdana"/>
          <w:sz w:val="20"/>
          <w:szCs w:val="20"/>
        </w:rPr>
        <w:t xml:space="preserve"> (bandiere gialle e arancioni) </w:t>
      </w:r>
    </w:p>
    <w:p w14:paraId="2495662E" w14:textId="09ABD707" w:rsidR="00DD2AD3" w:rsidRDefault="00DD2AD3" w:rsidP="00EA7DA4">
      <w:pPr>
        <w:pStyle w:val="Paragrafoelenco"/>
        <w:numPr>
          <w:ilvl w:val="0"/>
          <w:numId w:val="18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Bandiere blu e nere </w:t>
      </w:r>
    </w:p>
    <w:p w14:paraId="4F8E0F49" w14:textId="4F8DD900" w:rsidR="00CA7F3A" w:rsidRDefault="00CA7F3A" w:rsidP="00EA7DA4">
      <w:pPr>
        <w:pStyle w:val="Paragrafoelenco"/>
        <w:numPr>
          <w:ilvl w:val="0"/>
          <w:numId w:val="18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Comportamenti e comorbidit</w:t>
      </w:r>
      <w:r w:rsidR="0077660A">
        <w:rPr>
          <w:rFonts w:ascii="Verdana" w:hAnsi="Verdana"/>
          <w:sz w:val="20"/>
          <w:szCs w:val="20"/>
        </w:rPr>
        <w:t>à:</w:t>
      </w:r>
    </w:p>
    <w:p w14:paraId="6BAB3668" w14:textId="75EA1550" w:rsidR="0077660A" w:rsidRDefault="0077660A" w:rsidP="00EA7DA4">
      <w:pPr>
        <w:pStyle w:val="Paragrafoelenco"/>
        <w:numPr>
          <w:ilvl w:val="0"/>
          <w:numId w:val="18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Fumo </w:t>
      </w:r>
    </w:p>
    <w:p w14:paraId="36F3ABAF" w14:textId="3DBD347A" w:rsidR="0077660A" w:rsidRDefault="0077660A" w:rsidP="00EA7DA4">
      <w:pPr>
        <w:pStyle w:val="Paragrafoelenco"/>
        <w:numPr>
          <w:ilvl w:val="0"/>
          <w:numId w:val="18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BMI</w:t>
      </w:r>
    </w:p>
    <w:p w14:paraId="242193CD" w14:textId="1C2BCACD" w:rsidR="004C6884" w:rsidRDefault="004C6884" w:rsidP="007B3B8A">
      <w:pPr>
        <w:spacing w:after="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Per quanto riguarda la sensibilizzazione centrale</w:t>
      </w:r>
      <w:r w:rsidR="00E46310">
        <w:rPr>
          <w:rFonts w:ascii="Verdana" w:hAnsi="Verdana"/>
          <w:sz w:val="20"/>
          <w:szCs w:val="20"/>
        </w:rPr>
        <w:t xml:space="preserve">, sappiamo che è quel fenomeno </w:t>
      </w:r>
      <w:r w:rsidR="00E6577B">
        <w:rPr>
          <w:rFonts w:ascii="Verdana" w:hAnsi="Verdana"/>
          <w:sz w:val="20"/>
          <w:szCs w:val="20"/>
        </w:rPr>
        <w:t xml:space="preserve">neurofisiologico che porta </w:t>
      </w:r>
      <w:r w:rsidR="003C7335">
        <w:rPr>
          <w:rFonts w:ascii="Verdana" w:hAnsi="Verdana"/>
          <w:sz w:val="20"/>
          <w:szCs w:val="20"/>
        </w:rPr>
        <w:t>a</w:t>
      </w:r>
      <w:r w:rsidR="00600B5D">
        <w:rPr>
          <w:rFonts w:ascii="Verdana" w:hAnsi="Verdana"/>
          <w:sz w:val="20"/>
          <w:szCs w:val="20"/>
        </w:rPr>
        <w:t xml:space="preserve"> iper sensibilizzare strutture che permettono la modulazione del dolore. </w:t>
      </w:r>
    </w:p>
    <w:p w14:paraId="1DBF53B6" w14:textId="77777777" w:rsidR="00DF4DF9" w:rsidRDefault="00F80074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La nociplasticità è quel fenomeno clinico </w:t>
      </w:r>
      <w:r w:rsidR="00DF4DF9">
        <w:rPr>
          <w:rFonts w:ascii="Verdana" w:hAnsi="Verdana"/>
          <w:sz w:val="20"/>
          <w:szCs w:val="20"/>
        </w:rPr>
        <w:t xml:space="preserve">in cui c’è una dissociazione tra quello che è lo stimolo e quella che è la percezione del dolore. </w:t>
      </w:r>
    </w:p>
    <w:p w14:paraId="381CED54" w14:textId="77777777" w:rsidR="009441EF" w:rsidRDefault="00DF4DF9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La CSI non va a misurare in maniera diretta </w:t>
      </w:r>
      <w:r w:rsidR="000B3668">
        <w:rPr>
          <w:rFonts w:ascii="Verdana" w:hAnsi="Verdana"/>
          <w:sz w:val="20"/>
          <w:szCs w:val="20"/>
        </w:rPr>
        <w:t xml:space="preserve">la sensibilizzazione centrale però </w:t>
      </w:r>
      <w:r w:rsidR="009441EF">
        <w:rPr>
          <w:rFonts w:ascii="Verdana" w:hAnsi="Verdana"/>
          <w:sz w:val="20"/>
          <w:szCs w:val="20"/>
        </w:rPr>
        <w:t xml:space="preserve">in questo caso ci dà quantomeno una stima di quello che è il distress creato e provocato dalla sensibilizzazione centrale. </w:t>
      </w:r>
    </w:p>
    <w:p w14:paraId="33754D3C" w14:textId="0D51424C" w:rsidR="008E251F" w:rsidRDefault="009441EF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Gli studi </w:t>
      </w:r>
      <w:r w:rsidR="00491FBF">
        <w:rPr>
          <w:rFonts w:ascii="Verdana" w:hAnsi="Verdana"/>
          <w:sz w:val="20"/>
          <w:szCs w:val="20"/>
        </w:rPr>
        <w:t xml:space="preserve">rispetto a correlazione e sensibilizzazione centrale ci dicono che </w:t>
      </w:r>
      <w:r w:rsidR="009C6BAC" w:rsidRPr="003502DB">
        <w:rPr>
          <w:rFonts w:ascii="Verdana" w:hAnsi="Verdana"/>
          <w:b/>
          <w:bCs/>
          <w:sz w:val="20"/>
          <w:szCs w:val="20"/>
        </w:rPr>
        <w:t xml:space="preserve">alti valori di CSI pre-chirurgia sono correlati </w:t>
      </w:r>
      <w:r w:rsidR="00E57F9C" w:rsidRPr="003502DB">
        <w:rPr>
          <w:rFonts w:ascii="Verdana" w:hAnsi="Verdana"/>
          <w:b/>
          <w:bCs/>
          <w:sz w:val="20"/>
          <w:szCs w:val="20"/>
        </w:rPr>
        <w:t>a peggiori outcome</w:t>
      </w:r>
      <w:r w:rsidR="00E57F9C">
        <w:rPr>
          <w:rFonts w:ascii="Verdana" w:hAnsi="Verdana"/>
          <w:sz w:val="20"/>
          <w:szCs w:val="20"/>
        </w:rPr>
        <w:t xml:space="preserve"> (LBP, salute mentale, qualità </w:t>
      </w:r>
      <w:r w:rsidR="001406DA">
        <w:rPr>
          <w:rFonts w:ascii="Verdana" w:hAnsi="Verdana"/>
          <w:sz w:val="20"/>
          <w:szCs w:val="20"/>
        </w:rPr>
        <w:t xml:space="preserve">della vita, sintomi neurologici) a 12 mesi dalla chirurgia; che </w:t>
      </w:r>
      <w:r w:rsidR="001406DA" w:rsidRPr="00D329E0">
        <w:rPr>
          <w:rFonts w:ascii="Verdana" w:hAnsi="Verdana"/>
          <w:b/>
          <w:bCs/>
          <w:sz w:val="20"/>
          <w:szCs w:val="20"/>
        </w:rPr>
        <w:t xml:space="preserve">CSI&gt;40 nel pre-chirurgia </w:t>
      </w:r>
      <w:r w:rsidR="00154343" w:rsidRPr="00D329E0">
        <w:rPr>
          <w:rFonts w:ascii="Verdana" w:hAnsi="Verdana"/>
          <w:b/>
          <w:bCs/>
          <w:sz w:val="20"/>
          <w:szCs w:val="20"/>
        </w:rPr>
        <w:t>porta a una VAS lombare maggiore</w:t>
      </w:r>
      <w:r w:rsidR="00154343">
        <w:rPr>
          <w:rFonts w:ascii="Verdana" w:hAnsi="Verdana"/>
          <w:sz w:val="20"/>
          <w:szCs w:val="20"/>
        </w:rPr>
        <w:t xml:space="preserve"> </w:t>
      </w:r>
      <w:r w:rsidR="00486B9B">
        <w:rPr>
          <w:rFonts w:ascii="Verdana" w:hAnsi="Verdana"/>
          <w:sz w:val="20"/>
          <w:szCs w:val="20"/>
        </w:rPr>
        <w:t>rispetto a pazienti con CSI minore di 40 (</w:t>
      </w:r>
      <w:r w:rsidR="00486B9B" w:rsidRPr="00D329E0">
        <w:rPr>
          <w:rFonts w:ascii="Verdana" w:hAnsi="Verdana"/>
          <w:i/>
          <w:iCs/>
          <w:sz w:val="20"/>
          <w:szCs w:val="20"/>
        </w:rPr>
        <w:t xml:space="preserve">dalle slide: </w:t>
      </w:r>
      <w:r w:rsidR="00486B9B">
        <w:rPr>
          <w:rFonts w:ascii="Verdana" w:hAnsi="Verdana"/>
          <w:sz w:val="20"/>
          <w:szCs w:val="20"/>
        </w:rPr>
        <w:t xml:space="preserve">CSI&gt;40 pre-chirurgia per stenosi: nel post chirurgia </w:t>
      </w:r>
      <w:r w:rsidR="001D5DD0">
        <w:rPr>
          <w:rFonts w:ascii="Verdana" w:hAnsi="Verdana"/>
          <w:sz w:val="20"/>
          <w:szCs w:val="20"/>
        </w:rPr>
        <w:t xml:space="preserve">miglioramento di VAS AAII e debolezza AAII. Tuttavia, aumento di VAS </w:t>
      </w:r>
      <w:r w:rsidR="00556B1C">
        <w:rPr>
          <w:rFonts w:ascii="Verdana" w:hAnsi="Verdana"/>
          <w:sz w:val="20"/>
          <w:szCs w:val="20"/>
        </w:rPr>
        <w:t>lombare rispetto a pz con CSI &lt;40). Un’altra</w:t>
      </w:r>
      <w:r w:rsidR="00D329E0">
        <w:rPr>
          <w:rFonts w:ascii="Verdana" w:hAnsi="Verdana"/>
          <w:sz w:val="20"/>
          <w:szCs w:val="20"/>
        </w:rPr>
        <w:t xml:space="preserve"> </w:t>
      </w:r>
      <w:r w:rsidR="00556B1C">
        <w:rPr>
          <w:rFonts w:ascii="Verdana" w:hAnsi="Verdana"/>
          <w:sz w:val="20"/>
          <w:szCs w:val="20"/>
        </w:rPr>
        <w:t xml:space="preserve">revisione, anche se di bassa qualità, sottolinea </w:t>
      </w:r>
      <w:r w:rsidR="008F0FD1">
        <w:rPr>
          <w:rFonts w:ascii="Verdana" w:hAnsi="Verdana"/>
          <w:sz w:val="20"/>
          <w:szCs w:val="20"/>
        </w:rPr>
        <w:t xml:space="preserve">come il </w:t>
      </w:r>
      <w:r w:rsidR="008F0FD1" w:rsidRPr="00BC175B">
        <w:rPr>
          <w:rFonts w:ascii="Verdana" w:hAnsi="Verdana"/>
          <w:b/>
          <w:bCs/>
          <w:sz w:val="20"/>
          <w:szCs w:val="20"/>
        </w:rPr>
        <w:t xml:space="preserve">dolore post-chirurgia sia correlato a sensibilizzazione centrale e </w:t>
      </w:r>
      <w:r w:rsidR="007B3B8A" w:rsidRPr="00BC175B">
        <w:rPr>
          <w:rFonts w:ascii="Verdana" w:hAnsi="Verdana"/>
          <w:b/>
          <w:bCs/>
          <w:sz w:val="20"/>
          <w:szCs w:val="20"/>
        </w:rPr>
        <w:t xml:space="preserve">periferica; </w:t>
      </w:r>
      <w:r w:rsidR="007B3B8A" w:rsidRPr="007B3B8A">
        <w:rPr>
          <w:rFonts w:ascii="Verdana" w:hAnsi="Verdana"/>
          <w:sz w:val="20"/>
          <w:szCs w:val="20"/>
        </w:rPr>
        <w:t>quindi,</w:t>
      </w:r>
      <w:r w:rsidR="003C0F1B">
        <w:rPr>
          <w:rFonts w:ascii="Verdana" w:hAnsi="Verdana"/>
          <w:sz w:val="20"/>
          <w:szCs w:val="20"/>
        </w:rPr>
        <w:t xml:space="preserve"> sembra avere un ruolo in alcuni casi di fallimento della chirurgia vertebrale. </w:t>
      </w:r>
    </w:p>
    <w:p w14:paraId="2DEE2569" w14:textId="2A08E1BE" w:rsidR="00912B30" w:rsidRDefault="008E251F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Per quanto riguarda le bandiere più arancioni, legate all’aspetto emotivo/affettivo</w:t>
      </w:r>
      <w:r w:rsidR="00A7455C">
        <w:rPr>
          <w:rFonts w:ascii="Verdana" w:hAnsi="Verdana"/>
          <w:sz w:val="20"/>
          <w:szCs w:val="20"/>
        </w:rPr>
        <w:t xml:space="preserve">, quando gli studi vanno a indagare il ruolo dell’ansia e della depressione rispetto al fallimento </w:t>
      </w:r>
      <w:r w:rsidR="0007118E">
        <w:rPr>
          <w:rFonts w:ascii="Verdana" w:hAnsi="Verdana"/>
          <w:sz w:val="20"/>
          <w:szCs w:val="20"/>
        </w:rPr>
        <w:t>della chirurgia vertebrale</w:t>
      </w:r>
      <w:r w:rsidR="009D1BB8">
        <w:rPr>
          <w:rFonts w:ascii="Verdana" w:hAnsi="Verdana"/>
          <w:sz w:val="20"/>
          <w:szCs w:val="20"/>
        </w:rPr>
        <w:t>, emerge che ci sia un fallimento della chirurgia anche dovuto a depressione e ansia, anche se non tutti gli studi sono concordi</w:t>
      </w:r>
      <w:r w:rsidR="00A169C0">
        <w:rPr>
          <w:rFonts w:ascii="Verdana" w:hAnsi="Verdana"/>
          <w:sz w:val="20"/>
          <w:szCs w:val="20"/>
        </w:rPr>
        <w:t xml:space="preserve"> in questo, alcuni ritengono </w:t>
      </w:r>
      <w:r w:rsidR="004234E6">
        <w:rPr>
          <w:rFonts w:ascii="Verdana" w:hAnsi="Verdana"/>
          <w:sz w:val="20"/>
          <w:szCs w:val="20"/>
        </w:rPr>
        <w:t xml:space="preserve">che l’ansia non sia sempre correlata a peggiori outcome post-operatori, ma </w:t>
      </w:r>
      <w:r w:rsidR="00B33FBF">
        <w:rPr>
          <w:rFonts w:ascii="Verdana" w:hAnsi="Verdana"/>
          <w:sz w:val="20"/>
          <w:szCs w:val="20"/>
        </w:rPr>
        <w:t xml:space="preserve">vanno considerate anche le bandiere arancioni per quanto riguarda il fallimento della chirurgia vertebrale. </w:t>
      </w:r>
    </w:p>
    <w:p w14:paraId="2A13BBDD" w14:textId="501FF0C7" w:rsidR="00912B30" w:rsidRDefault="00912B30" w:rsidP="004C2ADD">
      <w:pPr>
        <w:jc w:val="both"/>
        <w:rPr>
          <w:rFonts w:ascii="Verdana" w:hAnsi="Verdana"/>
          <w:sz w:val="20"/>
          <w:szCs w:val="20"/>
        </w:rPr>
      </w:pPr>
    </w:p>
    <w:p w14:paraId="56FE9916" w14:textId="77777777" w:rsidR="007B3B8A" w:rsidRDefault="007B3B8A" w:rsidP="004C2ADD">
      <w:pPr>
        <w:jc w:val="both"/>
        <w:rPr>
          <w:rFonts w:ascii="Verdana" w:hAnsi="Verdana"/>
          <w:sz w:val="20"/>
          <w:szCs w:val="20"/>
        </w:rPr>
      </w:pPr>
    </w:p>
    <w:p w14:paraId="444EAD6D" w14:textId="77777777" w:rsidR="007B3B8A" w:rsidRDefault="007B3B8A" w:rsidP="004C2ADD">
      <w:pPr>
        <w:jc w:val="both"/>
        <w:rPr>
          <w:rFonts w:ascii="Verdana" w:hAnsi="Verdana"/>
          <w:sz w:val="20"/>
          <w:szCs w:val="20"/>
        </w:rPr>
      </w:pPr>
    </w:p>
    <w:p w14:paraId="1486CCDE" w14:textId="77777777" w:rsidR="007B3B8A" w:rsidRDefault="007B3B8A" w:rsidP="004C2ADD">
      <w:pPr>
        <w:jc w:val="both"/>
        <w:rPr>
          <w:rFonts w:ascii="Verdana" w:hAnsi="Verdana"/>
          <w:sz w:val="20"/>
          <w:szCs w:val="20"/>
        </w:rPr>
      </w:pPr>
    </w:p>
    <w:p w14:paraId="7679E9EE" w14:textId="62094201" w:rsidR="004358DE" w:rsidRDefault="007B3B8A" w:rsidP="007B3B8A">
      <w:pPr>
        <w:spacing w:before="240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lastRenderedPageBreak/>
        <w:drawing>
          <wp:anchor distT="0" distB="0" distL="114300" distR="114300" simplePos="0" relativeHeight="251667456" behindDoc="0" locked="0" layoutInCell="1" allowOverlap="1" wp14:anchorId="15970959" wp14:editId="10FFE033">
            <wp:simplePos x="0" y="0"/>
            <wp:positionH relativeFrom="margin">
              <wp:posOffset>462915</wp:posOffset>
            </wp:positionH>
            <wp:positionV relativeFrom="page">
              <wp:posOffset>609600</wp:posOffset>
            </wp:positionV>
            <wp:extent cx="5029200" cy="2626995"/>
            <wp:effectExtent l="0" t="0" r="0" b="1905"/>
            <wp:wrapTopAndBottom/>
            <wp:docPr id="187000166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0166" name="Immagine 18700016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58FC">
        <w:rPr>
          <w:rFonts w:ascii="Verdana" w:hAnsi="Verdana"/>
          <w:sz w:val="20"/>
          <w:szCs w:val="20"/>
        </w:rPr>
        <w:t xml:space="preserve">Per quanto riguarda invece le bandiere gialle, la letteratura dice che </w:t>
      </w:r>
      <w:proofErr w:type="spellStart"/>
      <w:r w:rsidR="00B058FC">
        <w:rPr>
          <w:rFonts w:ascii="Verdana" w:hAnsi="Verdana"/>
          <w:sz w:val="20"/>
          <w:szCs w:val="20"/>
        </w:rPr>
        <w:t>f</w:t>
      </w:r>
      <w:r w:rsidR="00BA25EF">
        <w:rPr>
          <w:rFonts w:ascii="Verdana" w:hAnsi="Verdana"/>
          <w:sz w:val="20"/>
          <w:szCs w:val="20"/>
        </w:rPr>
        <w:t>ear</w:t>
      </w:r>
      <w:proofErr w:type="spellEnd"/>
      <w:r w:rsidR="00B058FC">
        <w:rPr>
          <w:rFonts w:ascii="Verdana" w:hAnsi="Verdana"/>
          <w:sz w:val="20"/>
          <w:szCs w:val="20"/>
        </w:rPr>
        <w:t xml:space="preserve"> </w:t>
      </w:r>
      <w:proofErr w:type="spellStart"/>
      <w:r w:rsidR="00B058FC">
        <w:rPr>
          <w:rFonts w:ascii="Verdana" w:hAnsi="Verdana"/>
          <w:sz w:val="20"/>
          <w:szCs w:val="20"/>
        </w:rPr>
        <w:t>avoidance</w:t>
      </w:r>
      <w:proofErr w:type="spellEnd"/>
      <w:r w:rsidR="00B058FC">
        <w:rPr>
          <w:rFonts w:ascii="Verdana" w:hAnsi="Verdana"/>
          <w:sz w:val="20"/>
          <w:szCs w:val="20"/>
        </w:rPr>
        <w:t xml:space="preserve"> </w:t>
      </w:r>
      <w:r w:rsidR="00BA25EF">
        <w:rPr>
          <w:rFonts w:ascii="Verdana" w:hAnsi="Verdana"/>
          <w:sz w:val="20"/>
          <w:szCs w:val="20"/>
        </w:rPr>
        <w:t xml:space="preserve">e </w:t>
      </w:r>
      <w:proofErr w:type="spellStart"/>
      <w:r w:rsidR="00BA25EF">
        <w:rPr>
          <w:rFonts w:ascii="Verdana" w:hAnsi="Verdana"/>
          <w:sz w:val="20"/>
          <w:szCs w:val="20"/>
        </w:rPr>
        <w:t>catastrofizzazione</w:t>
      </w:r>
      <w:proofErr w:type="spellEnd"/>
      <w:r w:rsidR="00BA25EF">
        <w:rPr>
          <w:rFonts w:ascii="Verdana" w:hAnsi="Verdana"/>
          <w:sz w:val="20"/>
          <w:szCs w:val="20"/>
        </w:rPr>
        <w:t xml:space="preserve"> sembrano avere </w:t>
      </w:r>
      <w:r w:rsidR="00CF0DA2">
        <w:rPr>
          <w:rFonts w:ascii="Verdana" w:hAnsi="Verdana"/>
          <w:sz w:val="20"/>
          <w:szCs w:val="20"/>
        </w:rPr>
        <w:t>una correlazione con peggiori outcome per quanto riguarda il dolore nel post-chirurgico</w:t>
      </w:r>
      <w:r w:rsidR="0046687D">
        <w:rPr>
          <w:rFonts w:ascii="Verdana" w:hAnsi="Verdana"/>
          <w:sz w:val="20"/>
          <w:szCs w:val="20"/>
        </w:rPr>
        <w:t xml:space="preserve">. </w:t>
      </w:r>
      <w:proofErr w:type="gramStart"/>
      <w:r w:rsidR="0046687D">
        <w:rPr>
          <w:rFonts w:ascii="Verdana" w:hAnsi="Verdana"/>
          <w:sz w:val="20"/>
          <w:szCs w:val="20"/>
        </w:rPr>
        <w:t>Inoltre</w:t>
      </w:r>
      <w:proofErr w:type="gramEnd"/>
      <w:r w:rsidR="0046687D">
        <w:rPr>
          <w:rFonts w:ascii="Verdana" w:hAnsi="Verdana"/>
          <w:sz w:val="20"/>
          <w:szCs w:val="20"/>
        </w:rPr>
        <w:t xml:space="preserve"> emerge </w:t>
      </w:r>
      <w:r w:rsidR="00CF0DA2">
        <w:rPr>
          <w:rFonts w:ascii="Verdana" w:hAnsi="Verdana"/>
          <w:sz w:val="20"/>
          <w:szCs w:val="20"/>
        </w:rPr>
        <w:t xml:space="preserve">che le </w:t>
      </w:r>
      <w:r w:rsidR="00CF0DA2" w:rsidRPr="00016C12">
        <w:rPr>
          <w:rFonts w:ascii="Verdana" w:hAnsi="Verdana"/>
          <w:b/>
          <w:bCs/>
          <w:sz w:val="20"/>
          <w:szCs w:val="20"/>
        </w:rPr>
        <w:t>aspettative non realistiche</w:t>
      </w:r>
      <w:r w:rsidR="0046687D" w:rsidRPr="00016C12">
        <w:rPr>
          <w:rFonts w:ascii="Verdana" w:hAnsi="Verdana"/>
          <w:b/>
          <w:bCs/>
          <w:sz w:val="20"/>
          <w:szCs w:val="20"/>
        </w:rPr>
        <w:t xml:space="preserve"> portano a bassi livelli di soddisfazione </w:t>
      </w:r>
      <w:r w:rsidR="007A23FB" w:rsidRPr="00016C12">
        <w:rPr>
          <w:rFonts w:ascii="Verdana" w:hAnsi="Verdana"/>
          <w:b/>
          <w:bCs/>
          <w:sz w:val="20"/>
          <w:szCs w:val="20"/>
        </w:rPr>
        <w:t>post-chirurgica nei pazienti,</w:t>
      </w:r>
      <w:r w:rsidR="007A23FB">
        <w:rPr>
          <w:rFonts w:ascii="Verdana" w:hAnsi="Verdana"/>
          <w:sz w:val="20"/>
          <w:szCs w:val="20"/>
        </w:rPr>
        <w:t xml:space="preserve"> mentre le aspettative ottimiste pre-chirurgia sono associate a migliori </w:t>
      </w:r>
      <w:proofErr w:type="spellStart"/>
      <w:r w:rsidR="007A23FB">
        <w:rPr>
          <w:rFonts w:ascii="Verdana" w:hAnsi="Verdana"/>
          <w:sz w:val="20"/>
          <w:szCs w:val="20"/>
        </w:rPr>
        <w:t>ou</w:t>
      </w:r>
      <w:r w:rsidR="00D2282C">
        <w:rPr>
          <w:rFonts w:ascii="Verdana" w:hAnsi="Verdana"/>
          <w:sz w:val="20"/>
          <w:szCs w:val="20"/>
        </w:rPr>
        <w:t>tcome</w:t>
      </w:r>
      <w:proofErr w:type="spellEnd"/>
      <w:r w:rsidR="00D2282C">
        <w:rPr>
          <w:rFonts w:ascii="Verdana" w:hAnsi="Verdana"/>
          <w:sz w:val="20"/>
          <w:szCs w:val="20"/>
        </w:rPr>
        <w:t xml:space="preserve"> post-</w:t>
      </w:r>
      <w:r>
        <w:rPr>
          <w:rFonts w:ascii="Verdana" w:hAnsi="Verdana"/>
          <w:sz w:val="20"/>
          <w:szCs w:val="20"/>
        </w:rPr>
        <w:t>chirurgia; quindi,</w:t>
      </w:r>
      <w:r w:rsidR="00D2282C">
        <w:rPr>
          <w:rFonts w:ascii="Verdana" w:hAnsi="Verdana"/>
          <w:sz w:val="20"/>
          <w:szCs w:val="20"/>
        </w:rPr>
        <w:t xml:space="preserve"> emerge quanto le </w:t>
      </w:r>
      <w:r w:rsidR="00D2282C" w:rsidRPr="00C0372D">
        <w:rPr>
          <w:rFonts w:ascii="Verdana" w:hAnsi="Verdana"/>
          <w:b/>
          <w:bCs/>
          <w:sz w:val="20"/>
          <w:szCs w:val="20"/>
        </w:rPr>
        <w:t xml:space="preserve">aspettative e le bandiere gialle siano importanti </w:t>
      </w:r>
      <w:r w:rsidR="004358DE" w:rsidRPr="00C0372D">
        <w:rPr>
          <w:rFonts w:ascii="Verdana" w:hAnsi="Verdana"/>
          <w:b/>
          <w:bCs/>
          <w:sz w:val="20"/>
          <w:szCs w:val="20"/>
        </w:rPr>
        <w:t>per un buon risultato post-chirurgico</w:t>
      </w:r>
      <w:r w:rsidR="004358DE">
        <w:rPr>
          <w:rFonts w:ascii="Verdana" w:hAnsi="Verdana"/>
          <w:sz w:val="20"/>
          <w:szCs w:val="20"/>
        </w:rPr>
        <w:t xml:space="preserve">. </w:t>
      </w:r>
    </w:p>
    <w:p w14:paraId="7410A36F" w14:textId="6B7B9B29" w:rsidR="00B058FC" w:rsidRDefault="004358DE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In uno studio recentissimo su 13 pazienti, ci dice come </w:t>
      </w:r>
      <w:r w:rsidR="00340765">
        <w:rPr>
          <w:rFonts w:ascii="Verdana" w:hAnsi="Verdana"/>
          <w:sz w:val="20"/>
          <w:szCs w:val="20"/>
        </w:rPr>
        <w:t>spesso e volentieri, quando si arriva alla chirurgia ci sia molto una visione biomeccanica dell’intervento e di eventuali effetti dell’intervento</w:t>
      </w:r>
      <w:r w:rsidR="00C0372D">
        <w:rPr>
          <w:rFonts w:ascii="Verdana" w:hAnsi="Verdana"/>
          <w:sz w:val="20"/>
          <w:szCs w:val="20"/>
        </w:rPr>
        <w:t>,</w:t>
      </w:r>
      <w:r w:rsidR="00340765">
        <w:rPr>
          <w:rFonts w:ascii="Verdana" w:hAnsi="Verdana"/>
          <w:sz w:val="20"/>
          <w:szCs w:val="20"/>
        </w:rPr>
        <w:t xml:space="preserve"> e quindi come spesso</w:t>
      </w:r>
      <w:r w:rsidR="00FB52F3">
        <w:rPr>
          <w:rFonts w:ascii="Verdana" w:hAnsi="Verdana"/>
          <w:sz w:val="20"/>
          <w:szCs w:val="20"/>
        </w:rPr>
        <w:t xml:space="preserve"> </w:t>
      </w:r>
      <w:r w:rsidR="00340765">
        <w:rPr>
          <w:rFonts w:ascii="Verdana" w:hAnsi="Verdana"/>
          <w:sz w:val="20"/>
          <w:szCs w:val="20"/>
        </w:rPr>
        <w:t>l’aspettativa</w:t>
      </w:r>
      <w:r w:rsidR="00FB52F3">
        <w:rPr>
          <w:rFonts w:ascii="Verdana" w:hAnsi="Verdana"/>
          <w:sz w:val="20"/>
          <w:szCs w:val="20"/>
        </w:rPr>
        <w:t xml:space="preserve"> sia </w:t>
      </w:r>
      <w:r w:rsidR="001E2408">
        <w:rPr>
          <w:rFonts w:ascii="Verdana" w:hAnsi="Verdana"/>
          <w:sz w:val="20"/>
          <w:szCs w:val="20"/>
        </w:rPr>
        <w:t>distante</w:t>
      </w:r>
      <w:r w:rsidR="00FB52F3">
        <w:rPr>
          <w:rFonts w:ascii="Verdana" w:hAnsi="Verdana"/>
          <w:sz w:val="20"/>
          <w:szCs w:val="20"/>
        </w:rPr>
        <w:t xml:space="preserve"> dall’effettivo </w:t>
      </w:r>
      <w:r w:rsidR="007B3B8A">
        <w:rPr>
          <w:rFonts w:ascii="Verdana" w:hAnsi="Verdana"/>
          <w:sz w:val="20"/>
          <w:szCs w:val="20"/>
        </w:rPr>
        <w:t>recupero in</w:t>
      </w:r>
      <w:r w:rsidR="0027246C">
        <w:rPr>
          <w:rFonts w:ascii="Verdana" w:hAnsi="Verdana"/>
          <w:sz w:val="20"/>
          <w:szCs w:val="20"/>
        </w:rPr>
        <w:t xml:space="preserve"> determinati pazienti.</w:t>
      </w:r>
      <w:r w:rsidR="007B3B8A">
        <w:rPr>
          <w:rFonts w:ascii="Verdana" w:hAnsi="Verdana"/>
          <w:sz w:val="20"/>
          <w:szCs w:val="20"/>
        </w:rPr>
        <w:t xml:space="preserve"> </w:t>
      </w:r>
      <w:r w:rsidR="0027246C">
        <w:rPr>
          <w:rFonts w:ascii="Verdana" w:hAnsi="Verdana"/>
          <w:sz w:val="20"/>
          <w:szCs w:val="20"/>
        </w:rPr>
        <w:t xml:space="preserve">Lo studio ci dice anche che spesso il paziente crede molto sia nella riabilitazione </w:t>
      </w:r>
      <w:proofErr w:type="spellStart"/>
      <w:r w:rsidR="0027246C">
        <w:rPr>
          <w:rFonts w:ascii="Verdana" w:hAnsi="Verdana"/>
          <w:sz w:val="20"/>
          <w:szCs w:val="20"/>
        </w:rPr>
        <w:t>pre</w:t>
      </w:r>
      <w:proofErr w:type="spellEnd"/>
      <w:r w:rsidR="0027246C">
        <w:rPr>
          <w:rFonts w:ascii="Verdana" w:hAnsi="Verdana"/>
          <w:sz w:val="20"/>
          <w:szCs w:val="20"/>
        </w:rPr>
        <w:t xml:space="preserve"> che </w:t>
      </w:r>
      <w:r w:rsidR="007B3B8A">
        <w:rPr>
          <w:rFonts w:ascii="Verdana" w:hAnsi="Verdana"/>
          <w:sz w:val="20"/>
          <w:szCs w:val="20"/>
        </w:rPr>
        <w:t>post-chirurgica</w:t>
      </w:r>
      <w:r w:rsidR="001F70E6">
        <w:rPr>
          <w:rFonts w:ascii="Verdana" w:hAnsi="Verdana"/>
          <w:sz w:val="20"/>
          <w:szCs w:val="20"/>
        </w:rPr>
        <w:t>.</w:t>
      </w:r>
    </w:p>
    <w:p w14:paraId="098439DA" w14:textId="422B0FD6" w:rsidR="001F70E6" w:rsidRDefault="007B3B8A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156ED4C7" wp14:editId="090B4ACE">
            <wp:simplePos x="0" y="0"/>
            <wp:positionH relativeFrom="margin">
              <wp:align>center</wp:align>
            </wp:positionH>
            <wp:positionV relativeFrom="paragraph">
              <wp:posOffset>363855</wp:posOffset>
            </wp:positionV>
            <wp:extent cx="5283003" cy="2803204"/>
            <wp:effectExtent l="0" t="0" r="0" b="0"/>
            <wp:wrapTopAndBottom/>
            <wp:docPr id="323110160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10160" name="Immagine 32311016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003" cy="2803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B759E9" w14:textId="5C40EF59" w:rsidR="001F70E6" w:rsidRDefault="001F70E6" w:rsidP="004C2ADD">
      <w:pPr>
        <w:jc w:val="both"/>
        <w:rPr>
          <w:rFonts w:ascii="Verdana" w:hAnsi="Verdana"/>
          <w:sz w:val="20"/>
          <w:szCs w:val="20"/>
        </w:rPr>
      </w:pPr>
    </w:p>
    <w:p w14:paraId="3586385B" w14:textId="77777777" w:rsidR="001F70E6" w:rsidRDefault="001F70E6" w:rsidP="004C2ADD">
      <w:pPr>
        <w:jc w:val="both"/>
        <w:rPr>
          <w:rFonts w:ascii="Verdana" w:hAnsi="Verdana"/>
          <w:sz w:val="20"/>
          <w:szCs w:val="20"/>
        </w:rPr>
      </w:pPr>
    </w:p>
    <w:p w14:paraId="16239DBB" w14:textId="77777777" w:rsidR="007B3B8A" w:rsidRDefault="007B3B8A" w:rsidP="004C2ADD">
      <w:pPr>
        <w:jc w:val="both"/>
        <w:rPr>
          <w:rFonts w:ascii="Verdana" w:hAnsi="Verdana"/>
          <w:sz w:val="20"/>
          <w:szCs w:val="20"/>
        </w:rPr>
      </w:pPr>
    </w:p>
    <w:p w14:paraId="064B4DB6" w14:textId="77777777" w:rsidR="007B3B8A" w:rsidRDefault="007B3B8A" w:rsidP="004C2ADD">
      <w:pPr>
        <w:jc w:val="both"/>
        <w:rPr>
          <w:rFonts w:ascii="Verdana" w:hAnsi="Verdana"/>
          <w:sz w:val="20"/>
          <w:szCs w:val="20"/>
        </w:rPr>
      </w:pPr>
    </w:p>
    <w:p w14:paraId="16483ED6" w14:textId="4AC47FE9" w:rsidR="00F80074" w:rsidRDefault="003C0F1B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 </w:t>
      </w:r>
    </w:p>
    <w:p w14:paraId="6551CC87" w14:textId="258052D7" w:rsidR="003D5A47" w:rsidRPr="00AB349D" w:rsidRDefault="003D5A47" w:rsidP="004C2ADD">
      <w:pPr>
        <w:jc w:val="both"/>
        <w:rPr>
          <w:rFonts w:ascii="Verdana" w:hAnsi="Verdana"/>
          <w:b/>
          <w:bCs/>
          <w:sz w:val="20"/>
          <w:szCs w:val="20"/>
          <w:u w:val="single"/>
        </w:rPr>
      </w:pPr>
      <w:r w:rsidRPr="00AB349D">
        <w:rPr>
          <w:rFonts w:ascii="Verdana" w:hAnsi="Verdana"/>
          <w:b/>
          <w:bCs/>
          <w:sz w:val="20"/>
          <w:szCs w:val="20"/>
          <w:u w:val="single"/>
        </w:rPr>
        <w:lastRenderedPageBreak/>
        <w:t>Fallimento della chirurgia vertebrale</w:t>
      </w:r>
      <w:r w:rsidR="00AB349D" w:rsidRPr="00AB349D">
        <w:rPr>
          <w:rFonts w:ascii="Verdana" w:hAnsi="Verdana"/>
          <w:b/>
          <w:bCs/>
          <w:sz w:val="20"/>
          <w:szCs w:val="20"/>
          <w:u w:val="single"/>
        </w:rPr>
        <w:t>-</w:t>
      </w:r>
      <w:r w:rsidRPr="00AB349D">
        <w:rPr>
          <w:rFonts w:ascii="Verdana" w:hAnsi="Verdana"/>
          <w:b/>
          <w:bCs/>
          <w:sz w:val="20"/>
          <w:szCs w:val="20"/>
          <w:u w:val="single"/>
        </w:rPr>
        <w:t>Trattamento:</w:t>
      </w:r>
    </w:p>
    <w:p w14:paraId="3694947D" w14:textId="58B90EF0" w:rsidR="003D5A47" w:rsidRDefault="003D5A47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Di fronte a un fallimento della chirurgia vertebrale</w:t>
      </w:r>
      <w:r w:rsidR="00561E44">
        <w:rPr>
          <w:rFonts w:ascii="Verdana" w:hAnsi="Verdana"/>
          <w:sz w:val="20"/>
          <w:szCs w:val="20"/>
        </w:rPr>
        <w:t>, si ritorna sempre allo stesso dilemma, cioè se il paziente è un paziente di nostra competenza</w:t>
      </w:r>
      <w:r w:rsidR="009F4067">
        <w:rPr>
          <w:rFonts w:ascii="Verdana" w:hAnsi="Verdana"/>
          <w:sz w:val="20"/>
          <w:szCs w:val="20"/>
        </w:rPr>
        <w:t xml:space="preserve">, conservativo, o se è un paziente chirurgico, </w:t>
      </w:r>
      <w:r w:rsidR="004A7538">
        <w:rPr>
          <w:rFonts w:ascii="Verdana" w:hAnsi="Verdana"/>
          <w:sz w:val="20"/>
          <w:szCs w:val="20"/>
        </w:rPr>
        <w:t>ragionando</w:t>
      </w:r>
      <w:r w:rsidR="00405BAC">
        <w:rPr>
          <w:rFonts w:ascii="Verdana" w:hAnsi="Verdana"/>
          <w:sz w:val="20"/>
          <w:szCs w:val="20"/>
        </w:rPr>
        <w:t xml:space="preserve"> come se si avesse davanti un paziente che non si è sottoposto a chirurgia</w:t>
      </w:r>
      <w:r w:rsidR="003168F3">
        <w:rPr>
          <w:rFonts w:ascii="Verdana" w:hAnsi="Verdana"/>
          <w:sz w:val="20"/>
          <w:szCs w:val="20"/>
        </w:rPr>
        <w:t>.</w:t>
      </w:r>
    </w:p>
    <w:p w14:paraId="716B2867" w14:textId="77777777" w:rsidR="00B30889" w:rsidRDefault="003168F3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In letteratura viene definito “fallimento della chirurgia” qualsiasi </w:t>
      </w:r>
      <w:r w:rsidR="004F5C4C">
        <w:rPr>
          <w:rFonts w:ascii="Verdana" w:hAnsi="Verdana"/>
          <w:sz w:val="20"/>
          <w:szCs w:val="20"/>
        </w:rPr>
        <w:t>paziente con dolore a livello di questo distretto e qui</w:t>
      </w:r>
      <w:r w:rsidR="002233A1">
        <w:rPr>
          <w:rFonts w:ascii="Verdana" w:hAnsi="Verdana"/>
          <w:sz w:val="20"/>
          <w:szCs w:val="20"/>
        </w:rPr>
        <w:t>ndi andrà inquadrato.</w:t>
      </w:r>
    </w:p>
    <w:p w14:paraId="2E610327" w14:textId="12F541C8" w:rsidR="00B30889" w:rsidRPr="00B34D9C" w:rsidRDefault="00B30889" w:rsidP="004C2ADD">
      <w:pPr>
        <w:jc w:val="both"/>
        <w:rPr>
          <w:rFonts w:ascii="Verdana" w:hAnsi="Verdana"/>
          <w:b/>
          <w:bCs/>
          <w:sz w:val="20"/>
          <w:szCs w:val="20"/>
        </w:rPr>
      </w:pPr>
      <w:r w:rsidRPr="00B34D9C">
        <w:rPr>
          <w:rFonts w:ascii="Verdana" w:hAnsi="Verdana"/>
          <w:b/>
          <w:bCs/>
          <w:sz w:val="20"/>
          <w:szCs w:val="20"/>
        </w:rPr>
        <w:t>Key points del fallimento della chirurgia vertebrale:</w:t>
      </w:r>
    </w:p>
    <w:p w14:paraId="006E9131" w14:textId="77777777" w:rsidR="000B403E" w:rsidRDefault="002233A1" w:rsidP="00B34D9C">
      <w:pPr>
        <w:pStyle w:val="Paragrafoelenco"/>
        <w:numPr>
          <w:ilvl w:val="0"/>
          <w:numId w:val="19"/>
        </w:numPr>
        <w:jc w:val="both"/>
        <w:rPr>
          <w:rFonts w:ascii="Verdana" w:hAnsi="Verdana"/>
          <w:sz w:val="20"/>
          <w:szCs w:val="20"/>
        </w:rPr>
      </w:pPr>
      <w:r w:rsidRPr="000B403E">
        <w:rPr>
          <w:rFonts w:ascii="Verdana" w:hAnsi="Verdana"/>
          <w:sz w:val="20"/>
          <w:szCs w:val="20"/>
        </w:rPr>
        <w:t xml:space="preserve">Prima di arrivare all’inquadramento di questo paziente, </w:t>
      </w:r>
      <w:r w:rsidR="0095698F" w:rsidRPr="000B403E">
        <w:rPr>
          <w:rFonts w:ascii="Verdana" w:hAnsi="Verdana"/>
          <w:sz w:val="20"/>
          <w:szCs w:val="20"/>
        </w:rPr>
        <w:t xml:space="preserve">bisogna ricordarsi che si parla di fallimento della chirurgia lombare o se c’è una </w:t>
      </w:r>
      <w:r w:rsidR="0095698F" w:rsidRPr="00FD46FE">
        <w:rPr>
          <w:rFonts w:ascii="Verdana" w:hAnsi="Verdana"/>
          <w:b/>
          <w:bCs/>
          <w:sz w:val="20"/>
          <w:szCs w:val="20"/>
        </w:rPr>
        <w:t xml:space="preserve">persistenza del dolore </w:t>
      </w:r>
      <w:proofErr w:type="gramStart"/>
      <w:r w:rsidR="0095698F" w:rsidRPr="00FD46FE">
        <w:rPr>
          <w:rFonts w:ascii="Verdana" w:hAnsi="Verdana"/>
          <w:b/>
          <w:bCs/>
          <w:sz w:val="20"/>
          <w:szCs w:val="20"/>
        </w:rPr>
        <w:t>pre-operatorio</w:t>
      </w:r>
      <w:proofErr w:type="gramEnd"/>
      <w:r w:rsidR="0095698F" w:rsidRPr="000B403E">
        <w:rPr>
          <w:rFonts w:ascii="Verdana" w:hAnsi="Verdana"/>
          <w:sz w:val="20"/>
          <w:szCs w:val="20"/>
        </w:rPr>
        <w:t>, o se c’è</w:t>
      </w:r>
      <w:r w:rsidR="00B57E61" w:rsidRPr="000B403E">
        <w:rPr>
          <w:rFonts w:ascii="Verdana" w:hAnsi="Verdana"/>
          <w:sz w:val="20"/>
          <w:szCs w:val="20"/>
        </w:rPr>
        <w:t xml:space="preserve"> </w:t>
      </w:r>
      <w:r w:rsidR="0095698F" w:rsidRPr="000B403E">
        <w:rPr>
          <w:rFonts w:ascii="Verdana" w:hAnsi="Verdana"/>
          <w:sz w:val="20"/>
          <w:szCs w:val="20"/>
        </w:rPr>
        <w:t xml:space="preserve">una </w:t>
      </w:r>
      <w:r w:rsidR="0095698F" w:rsidRPr="00FD46FE">
        <w:rPr>
          <w:rFonts w:ascii="Verdana" w:hAnsi="Verdana"/>
          <w:b/>
          <w:bCs/>
          <w:sz w:val="20"/>
          <w:szCs w:val="20"/>
        </w:rPr>
        <w:t>recidiva di ernia</w:t>
      </w:r>
      <w:r w:rsidR="00B57E61" w:rsidRPr="00FD46FE">
        <w:rPr>
          <w:rFonts w:ascii="Verdana" w:hAnsi="Verdana"/>
          <w:b/>
          <w:bCs/>
          <w:sz w:val="20"/>
          <w:szCs w:val="20"/>
        </w:rPr>
        <w:t>/una rioperazione</w:t>
      </w:r>
      <w:r w:rsidR="00B57E61" w:rsidRPr="000B403E">
        <w:rPr>
          <w:rFonts w:ascii="Verdana" w:hAnsi="Verdana"/>
          <w:sz w:val="20"/>
          <w:szCs w:val="20"/>
        </w:rPr>
        <w:t xml:space="preserve">, o se c’è </w:t>
      </w:r>
      <w:r w:rsidR="00B57E61" w:rsidRPr="00FD46FE">
        <w:rPr>
          <w:rFonts w:ascii="Verdana" w:hAnsi="Verdana"/>
          <w:b/>
          <w:bCs/>
          <w:sz w:val="20"/>
          <w:szCs w:val="20"/>
        </w:rPr>
        <w:t>l’insorgenza di un dolore post-operatori</w:t>
      </w:r>
      <w:r w:rsidR="000B403E" w:rsidRPr="00FD46FE">
        <w:rPr>
          <w:rFonts w:ascii="Verdana" w:hAnsi="Verdana"/>
          <w:b/>
          <w:bCs/>
          <w:sz w:val="20"/>
          <w:szCs w:val="20"/>
        </w:rPr>
        <w:t>o</w:t>
      </w:r>
    </w:p>
    <w:p w14:paraId="75F8E322" w14:textId="295C1E86" w:rsidR="003168F3" w:rsidRDefault="000E7139" w:rsidP="00B34D9C">
      <w:pPr>
        <w:pStyle w:val="Paragrafoelenco"/>
        <w:numPr>
          <w:ilvl w:val="0"/>
          <w:numId w:val="19"/>
        </w:numPr>
        <w:jc w:val="both"/>
        <w:rPr>
          <w:rFonts w:ascii="Verdana" w:hAnsi="Verdana"/>
          <w:sz w:val="20"/>
          <w:szCs w:val="20"/>
        </w:rPr>
      </w:pPr>
      <w:r w:rsidRPr="000B403E">
        <w:rPr>
          <w:rFonts w:ascii="Verdana" w:hAnsi="Verdana"/>
          <w:sz w:val="20"/>
          <w:szCs w:val="20"/>
        </w:rPr>
        <w:t>L’incidenza della sindrome da dolore spinale persistente di tipo 2 (dovuto a chirurgia)</w:t>
      </w:r>
      <w:r w:rsidR="00B17F13" w:rsidRPr="000B403E">
        <w:rPr>
          <w:rFonts w:ascii="Verdana" w:hAnsi="Verdana"/>
          <w:sz w:val="20"/>
          <w:szCs w:val="20"/>
        </w:rPr>
        <w:t xml:space="preserve"> è del </w:t>
      </w:r>
      <w:r w:rsidR="00B17F13" w:rsidRPr="00775FD5">
        <w:rPr>
          <w:rFonts w:ascii="Verdana" w:hAnsi="Verdana"/>
          <w:b/>
          <w:bCs/>
          <w:sz w:val="20"/>
          <w:szCs w:val="20"/>
        </w:rPr>
        <w:t>20-40%</w:t>
      </w:r>
      <w:r w:rsidR="00B17F13" w:rsidRPr="000B403E">
        <w:rPr>
          <w:rFonts w:ascii="Verdana" w:hAnsi="Verdana"/>
          <w:sz w:val="20"/>
          <w:szCs w:val="20"/>
        </w:rPr>
        <w:t xml:space="preserve">, che non è poco. </w:t>
      </w:r>
    </w:p>
    <w:p w14:paraId="66BE0E0D" w14:textId="48E0A161" w:rsidR="00736071" w:rsidRDefault="00736071" w:rsidP="00B34D9C">
      <w:pPr>
        <w:pStyle w:val="Paragrafoelenco"/>
        <w:numPr>
          <w:ilvl w:val="0"/>
          <w:numId w:val="19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Le </w:t>
      </w:r>
      <w:r w:rsidRPr="00775FD5">
        <w:rPr>
          <w:rFonts w:ascii="Verdana" w:hAnsi="Verdana"/>
          <w:b/>
          <w:bCs/>
          <w:sz w:val="20"/>
          <w:szCs w:val="20"/>
        </w:rPr>
        <w:t>cause</w:t>
      </w:r>
      <w:r>
        <w:rPr>
          <w:rFonts w:ascii="Verdana" w:hAnsi="Verdana"/>
          <w:sz w:val="20"/>
          <w:szCs w:val="20"/>
        </w:rPr>
        <w:t xml:space="preserve"> del fallimento possono essere di </w:t>
      </w:r>
      <w:proofErr w:type="gramStart"/>
      <w:r>
        <w:rPr>
          <w:rFonts w:ascii="Verdana" w:hAnsi="Verdana"/>
          <w:sz w:val="20"/>
          <w:szCs w:val="20"/>
        </w:rPr>
        <w:t>3</w:t>
      </w:r>
      <w:proofErr w:type="gramEnd"/>
      <w:r>
        <w:rPr>
          <w:rFonts w:ascii="Verdana" w:hAnsi="Verdana"/>
          <w:sz w:val="20"/>
          <w:szCs w:val="20"/>
        </w:rPr>
        <w:t xml:space="preserve"> tipi: </w:t>
      </w:r>
      <w:r w:rsidRPr="00775FD5">
        <w:rPr>
          <w:rFonts w:ascii="Verdana" w:hAnsi="Verdana"/>
          <w:b/>
          <w:bCs/>
          <w:sz w:val="20"/>
          <w:szCs w:val="20"/>
        </w:rPr>
        <w:t xml:space="preserve">surgery </w:t>
      </w:r>
      <w:proofErr w:type="spellStart"/>
      <w:r w:rsidRPr="00775FD5">
        <w:rPr>
          <w:rFonts w:ascii="Verdana" w:hAnsi="Verdana"/>
          <w:b/>
          <w:bCs/>
          <w:sz w:val="20"/>
          <w:szCs w:val="20"/>
        </w:rPr>
        <w:t>related</w:t>
      </w:r>
      <w:proofErr w:type="spellEnd"/>
      <w:r w:rsidRPr="00775FD5">
        <w:rPr>
          <w:rFonts w:ascii="Verdana" w:hAnsi="Verdana"/>
          <w:b/>
          <w:bCs/>
          <w:sz w:val="20"/>
          <w:szCs w:val="20"/>
        </w:rPr>
        <w:t xml:space="preserve">, post-operative </w:t>
      </w:r>
      <w:proofErr w:type="spellStart"/>
      <w:r w:rsidR="005E0A62" w:rsidRPr="00775FD5">
        <w:rPr>
          <w:rFonts w:ascii="Verdana" w:hAnsi="Verdana"/>
          <w:b/>
          <w:bCs/>
          <w:sz w:val="20"/>
          <w:szCs w:val="20"/>
        </w:rPr>
        <w:t>related</w:t>
      </w:r>
      <w:proofErr w:type="spellEnd"/>
      <w:r w:rsidR="005E0A62" w:rsidRPr="00775FD5">
        <w:rPr>
          <w:rFonts w:ascii="Verdana" w:hAnsi="Verdana"/>
          <w:b/>
          <w:bCs/>
          <w:sz w:val="20"/>
          <w:szCs w:val="20"/>
        </w:rPr>
        <w:t xml:space="preserve">, </w:t>
      </w:r>
      <w:proofErr w:type="spellStart"/>
      <w:r w:rsidR="005E0A62" w:rsidRPr="00775FD5">
        <w:rPr>
          <w:rFonts w:ascii="Verdana" w:hAnsi="Verdana"/>
          <w:b/>
          <w:bCs/>
          <w:sz w:val="20"/>
          <w:szCs w:val="20"/>
        </w:rPr>
        <w:t>patient</w:t>
      </w:r>
      <w:proofErr w:type="spellEnd"/>
      <w:r w:rsidR="005E0A62" w:rsidRPr="00775FD5">
        <w:rPr>
          <w:rFonts w:ascii="Verdana" w:hAnsi="Verdana"/>
          <w:b/>
          <w:bCs/>
          <w:sz w:val="20"/>
          <w:szCs w:val="20"/>
        </w:rPr>
        <w:t xml:space="preserve"> </w:t>
      </w:r>
      <w:proofErr w:type="spellStart"/>
      <w:r w:rsidR="005E0A62" w:rsidRPr="00775FD5">
        <w:rPr>
          <w:rFonts w:ascii="Verdana" w:hAnsi="Verdana"/>
          <w:b/>
          <w:bCs/>
          <w:sz w:val="20"/>
          <w:szCs w:val="20"/>
        </w:rPr>
        <w:t>related</w:t>
      </w:r>
      <w:proofErr w:type="spellEnd"/>
      <w:r w:rsidR="005E0A62">
        <w:rPr>
          <w:rFonts w:ascii="Verdana" w:hAnsi="Verdana"/>
          <w:sz w:val="20"/>
          <w:szCs w:val="20"/>
        </w:rPr>
        <w:t xml:space="preserve"> (sensibilizzazione centrale, bandiere gialle</w:t>
      </w:r>
      <w:r w:rsidR="00A67371">
        <w:rPr>
          <w:rFonts w:ascii="Verdana" w:hAnsi="Verdana"/>
          <w:sz w:val="20"/>
          <w:szCs w:val="20"/>
        </w:rPr>
        <w:t xml:space="preserve">, arancioni, blu e </w:t>
      </w:r>
      <w:r w:rsidR="007B3B8A">
        <w:rPr>
          <w:rFonts w:ascii="Verdana" w:hAnsi="Verdana"/>
          <w:sz w:val="20"/>
          <w:szCs w:val="20"/>
        </w:rPr>
        <w:t>nere...</w:t>
      </w:r>
      <w:r w:rsidR="00A67371">
        <w:rPr>
          <w:rFonts w:ascii="Verdana" w:hAnsi="Verdana"/>
          <w:sz w:val="20"/>
          <w:szCs w:val="20"/>
        </w:rPr>
        <w:t>)</w:t>
      </w:r>
    </w:p>
    <w:p w14:paraId="78481DCF" w14:textId="3212DAE6" w:rsidR="00A67371" w:rsidRDefault="00A67371" w:rsidP="00B34D9C">
      <w:pPr>
        <w:pStyle w:val="Paragrafoelenco"/>
        <w:numPr>
          <w:ilvl w:val="0"/>
          <w:numId w:val="19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I fattori psicosociali e la possibile compresenza di dolore nociplastico </w:t>
      </w:r>
      <w:r w:rsidR="00F27EA0">
        <w:rPr>
          <w:rFonts w:ascii="Verdana" w:hAnsi="Verdana"/>
          <w:sz w:val="20"/>
          <w:szCs w:val="20"/>
        </w:rPr>
        <w:t xml:space="preserve">potrebbero contribuire alla persistenza di dolore e disabilità: </w:t>
      </w:r>
      <w:r w:rsidR="007B3B8A">
        <w:rPr>
          <w:rFonts w:ascii="Verdana" w:hAnsi="Verdana"/>
          <w:sz w:val="20"/>
          <w:szCs w:val="20"/>
        </w:rPr>
        <w:t>necessaria valutazione</w:t>
      </w:r>
      <w:r w:rsidR="00F27EA0">
        <w:rPr>
          <w:rFonts w:ascii="Verdana" w:hAnsi="Verdana"/>
          <w:sz w:val="20"/>
          <w:szCs w:val="20"/>
        </w:rPr>
        <w:t xml:space="preserve"> e trattamento multidimensionali. </w:t>
      </w:r>
    </w:p>
    <w:p w14:paraId="5F456CE0" w14:textId="6F6ECCC4" w:rsidR="00F27EA0" w:rsidRDefault="00F27EA0" w:rsidP="004C2ADD">
      <w:pPr>
        <w:jc w:val="both"/>
        <w:rPr>
          <w:rFonts w:ascii="Verdana" w:hAnsi="Verdana"/>
          <w:sz w:val="20"/>
          <w:szCs w:val="20"/>
        </w:rPr>
      </w:pPr>
    </w:p>
    <w:p w14:paraId="10995D07" w14:textId="1386AA8F" w:rsidR="00B21835" w:rsidRPr="001E786A" w:rsidRDefault="00B21835" w:rsidP="004C2ADD">
      <w:pPr>
        <w:jc w:val="both"/>
        <w:rPr>
          <w:rFonts w:ascii="Verdana" w:hAnsi="Verdana"/>
          <w:b/>
          <w:bCs/>
          <w:sz w:val="20"/>
          <w:szCs w:val="20"/>
          <w:u w:val="single"/>
        </w:rPr>
      </w:pPr>
      <w:r w:rsidRPr="001E786A">
        <w:rPr>
          <w:rFonts w:ascii="Verdana" w:hAnsi="Verdana"/>
          <w:b/>
          <w:bCs/>
          <w:sz w:val="20"/>
          <w:szCs w:val="20"/>
          <w:u w:val="single"/>
        </w:rPr>
        <w:t>Fallimento della chirurgia vertebrale</w:t>
      </w:r>
      <w:r w:rsidR="001E786A" w:rsidRPr="001E786A">
        <w:rPr>
          <w:rFonts w:ascii="Verdana" w:hAnsi="Verdana"/>
          <w:b/>
          <w:bCs/>
          <w:sz w:val="20"/>
          <w:szCs w:val="20"/>
          <w:u w:val="single"/>
        </w:rPr>
        <w:t>-</w:t>
      </w:r>
      <w:r w:rsidRPr="001E786A">
        <w:rPr>
          <w:rFonts w:ascii="Verdana" w:hAnsi="Verdana"/>
          <w:b/>
          <w:bCs/>
          <w:sz w:val="20"/>
          <w:szCs w:val="20"/>
          <w:u w:val="single"/>
        </w:rPr>
        <w:t>spunti clinici:</w:t>
      </w:r>
    </w:p>
    <w:p w14:paraId="4571E6BA" w14:textId="097C2088" w:rsidR="00B21835" w:rsidRDefault="00B21835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Una volta che </w:t>
      </w:r>
      <w:r w:rsidR="00F61291">
        <w:rPr>
          <w:rFonts w:ascii="Verdana" w:hAnsi="Verdana"/>
          <w:sz w:val="20"/>
          <w:szCs w:val="20"/>
        </w:rPr>
        <w:t xml:space="preserve">il paziente torna con dolore dopo aver effettuato un intervento chirurgico, esso va inquadrato, come andrebbe rinquadrato anche se non ci fosse stato nessun intervento chirurgico. </w:t>
      </w:r>
    </w:p>
    <w:p w14:paraId="692EDB16" w14:textId="69B7F822" w:rsidR="00E07335" w:rsidRDefault="00E07335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Quindi bisogna capire se alla base del meccanismo di elaborazione del sintomo ci sia un meccanismo di tipo nocicettivo, neuropatico o nociplastico </w:t>
      </w:r>
      <w:r w:rsidR="00410094">
        <w:rPr>
          <w:rFonts w:ascii="Verdana" w:hAnsi="Verdana"/>
          <w:sz w:val="20"/>
          <w:szCs w:val="20"/>
        </w:rPr>
        <w:t>e bisogna andare a considerare tutti quegli aspetti e quei co-driver che vengono considerati anche in tutti gli altri quadri</w:t>
      </w:r>
      <w:r w:rsidR="00DC3FFA">
        <w:rPr>
          <w:rFonts w:ascii="Verdana" w:hAnsi="Verdana"/>
          <w:sz w:val="20"/>
          <w:szCs w:val="20"/>
        </w:rPr>
        <w:t xml:space="preserve">. Quindi se il paziente avesse delle caratteristiche più di carattere nocicettivo, si agirebbe con un approccio </w:t>
      </w:r>
      <w:r w:rsidR="00240176">
        <w:rPr>
          <w:rFonts w:ascii="Verdana" w:hAnsi="Verdana"/>
          <w:sz w:val="20"/>
          <w:szCs w:val="20"/>
        </w:rPr>
        <w:t>di tipo graded activity</w:t>
      </w:r>
      <w:r w:rsidR="00A96A1F">
        <w:rPr>
          <w:rFonts w:ascii="Verdana" w:hAnsi="Verdana"/>
          <w:sz w:val="20"/>
          <w:szCs w:val="20"/>
        </w:rPr>
        <w:t xml:space="preserve">. Nel caso in cui il paziente </w:t>
      </w:r>
      <w:r w:rsidR="00852ECE">
        <w:rPr>
          <w:rFonts w:ascii="Verdana" w:hAnsi="Verdana"/>
          <w:sz w:val="20"/>
          <w:szCs w:val="20"/>
        </w:rPr>
        <w:t>dovesse avere problematiche anche di carattere neuropatico, perché magari sono rimasti alcuni sintomi della compressione pre-intervento, o perché durante l’intervento si è andati un po’ a toccare determinate strutture neurali, o perché si sono create delle fibrosi epidural</w:t>
      </w:r>
      <w:r w:rsidR="00EC4F53">
        <w:rPr>
          <w:rFonts w:ascii="Verdana" w:hAnsi="Verdana"/>
          <w:sz w:val="20"/>
          <w:szCs w:val="20"/>
        </w:rPr>
        <w:t>i</w:t>
      </w:r>
      <w:r w:rsidR="00852ECE">
        <w:rPr>
          <w:rFonts w:ascii="Verdana" w:hAnsi="Verdana"/>
          <w:sz w:val="20"/>
          <w:szCs w:val="20"/>
        </w:rPr>
        <w:t xml:space="preserve"> e quindi dei tessuti cicatriziali che vanno a ingabbiare queste strutture neurali, allora potrebbe aver senso </w:t>
      </w:r>
      <w:r w:rsidR="00902B1C">
        <w:rPr>
          <w:rFonts w:ascii="Verdana" w:hAnsi="Verdana"/>
          <w:sz w:val="20"/>
          <w:szCs w:val="20"/>
        </w:rPr>
        <w:t>aggiungere qualcosa di neurodinamica, così come nel caso in cui si dovesse trattare di un fallimento legato al loss of function</w:t>
      </w:r>
      <w:r w:rsidR="00D25353">
        <w:rPr>
          <w:rFonts w:ascii="Verdana" w:hAnsi="Verdana"/>
          <w:sz w:val="20"/>
          <w:szCs w:val="20"/>
        </w:rPr>
        <w:t xml:space="preserve">, sarà necessario eventualmente rifare un </w:t>
      </w:r>
      <w:proofErr w:type="spellStart"/>
      <w:r w:rsidR="00D25353">
        <w:rPr>
          <w:rFonts w:ascii="Verdana" w:hAnsi="Verdana"/>
          <w:sz w:val="20"/>
          <w:szCs w:val="20"/>
        </w:rPr>
        <w:t>referral</w:t>
      </w:r>
      <w:proofErr w:type="spellEnd"/>
      <w:r w:rsidR="00D25353">
        <w:rPr>
          <w:rFonts w:ascii="Verdana" w:hAnsi="Verdana"/>
          <w:sz w:val="20"/>
          <w:szCs w:val="20"/>
        </w:rPr>
        <w:t xml:space="preserve"> e considerare degli esercizi impairment-based</w:t>
      </w:r>
      <w:r w:rsidR="00070CAD">
        <w:rPr>
          <w:rFonts w:ascii="Verdana" w:hAnsi="Verdana"/>
          <w:sz w:val="20"/>
          <w:szCs w:val="20"/>
        </w:rPr>
        <w:t xml:space="preserve">. Nel caso in cui invece ci dovesse essere un meccanismo di elaborazione del sintomo di tipo nociplastico, </w:t>
      </w:r>
      <w:r w:rsidR="00F33C5C">
        <w:rPr>
          <w:rFonts w:ascii="Verdana" w:hAnsi="Verdana"/>
          <w:sz w:val="20"/>
          <w:szCs w:val="20"/>
        </w:rPr>
        <w:t xml:space="preserve">probabilmente ci si troverebbe di fronte a un soggetto con catastrofizzazione, con co-driver </w:t>
      </w:r>
      <w:r w:rsidR="00165565">
        <w:rPr>
          <w:rFonts w:ascii="Verdana" w:hAnsi="Verdana"/>
          <w:sz w:val="20"/>
          <w:szCs w:val="20"/>
        </w:rPr>
        <w:t>con un ruolo abbastanza importante in quel quadro, con bandiere gialle, con credenze, con locus of control ester</w:t>
      </w:r>
      <w:r w:rsidR="000004AE">
        <w:rPr>
          <w:rFonts w:ascii="Verdana" w:hAnsi="Verdana"/>
          <w:sz w:val="20"/>
          <w:szCs w:val="20"/>
        </w:rPr>
        <w:t>n</w:t>
      </w:r>
      <w:r w:rsidR="00165565">
        <w:rPr>
          <w:rFonts w:ascii="Verdana" w:hAnsi="Verdana"/>
          <w:sz w:val="20"/>
          <w:szCs w:val="20"/>
        </w:rPr>
        <w:t xml:space="preserve">o, con coping inadeguato, ci si muoverà con </w:t>
      </w:r>
      <w:r w:rsidR="000004AE">
        <w:rPr>
          <w:rFonts w:ascii="Verdana" w:hAnsi="Verdana"/>
          <w:sz w:val="20"/>
          <w:szCs w:val="20"/>
        </w:rPr>
        <w:t>esercizi aspecifici con meccanismo di progressione low and slow, si andrà a cercare di migliorare la percez</w:t>
      </w:r>
      <w:r w:rsidR="000E51D2">
        <w:rPr>
          <w:rFonts w:ascii="Verdana" w:hAnsi="Verdana"/>
          <w:sz w:val="20"/>
          <w:szCs w:val="20"/>
        </w:rPr>
        <w:t xml:space="preserve">ione del dolore del paziente, a migliorare anche la qualità del sonno e lo stile di vita del paziente, e attraverso meccanismi di graded- exposure si andrà a lavorare anche sulle credenze stesse del paziente. Quindi è importante </w:t>
      </w:r>
      <w:r w:rsidR="00687330">
        <w:rPr>
          <w:rFonts w:ascii="Verdana" w:hAnsi="Verdana"/>
          <w:sz w:val="20"/>
          <w:szCs w:val="20"/>
        </w:rPr>
        <w:t xml:space="preserve">capire che questi pazienti sono da re inquadrare allo stesso modo di come li inquadriamo quando si presentano senza nessun intervento chirurgico. </w:t>
      </w:r>
    </w:p>
    <w:p w14:paraId="5D51ED77" w14:textId="743EB49B" w:rsidR="00687330" w:rsidRPr="00F27EA0" w:rsidRDefault="00687330" w:rsidP="004C2ADD">
      <w:pPr>
        <w:jc w:val="both"/>
        <w:rPr>
          <w:rFonts w:ascii="Verdana" w:hAnsi="Verdana"/>
          <w:sz w:val="20"/>
          <w:szCs w:val="20"/>
        </w:rPr>
      </w:pPr>
    </w:p>
    <w:p w14:paraId="31695F5C" w14:textId="51B72517" w:rsidR="002233A1" w:rsidRDefault="00EC4F53" w:rsidP="004C2ADD">
      <w:p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lastRenderedPageBreak/>
        <w:drawing>
          <wp:anchor distT="0" distB="0" distL="114300" distR="114300" simplePos="0" relativeHeight="251669504" behindDoc="0" locked="0" layoutInCell="1" allowOverlap="1" wp14:anchorId="548FD486" wp14:editId="30AC4184">
            <wp:simplePos x="0" y="0"/>
            <wp:positionH relativeFrom="column">
              <wp:posOffset>588818</wp:posOffset>
            </wp:positionH>
            <wp:positionV relativeFrom="paragraph">
              <wp:posOffset>462</wp:posOffset>
            </wp:positionV>
            <wp:extent cx="4861560" cy="3049905"/>
            <wp:effectExtent l="0" t="0" r="0" b="0"/>
            <wp:wrapTopAndBottom/>
            <wp:docPr id="312513716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13716" name="Immagine 3125137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A91C50" w14:textId="60AFAE7D" w:rsidR="00CC66F1" w:rsidRDefault="00CC66F1" w:rsidP="004C2ADD">
      <w:pPr>
        <w:jc w:val="both"/>
        <w:rPr>
          <w:rFonts w:ascii="Verdana" w:hAnsi="Verdana"/>
          <w:sz w:val="20"/>
          <w:szCs w:val="20"/>
        </w:rPr>
      </w:pPr>
    </w:p>
    <w:p w14:paraId="69F8AC3B" w14:textId="692E002C" w:rsidR="00CC66F1" w:rsidRPr="00EC4F53" w:rsidRDefault="001F3D18" w:rsidP="004C2ADD">
      <w:pPr>
        <w:jc w:val="both"/>
        <w:rPr>
          <w:rFonts w:ascii="Verdana" w:hAnsi="Verdana"/>
          <w:b/>
          <w:bCs/>
          <w:sz w:val="20"/>
          <w:szCs w:val="20"/>
          <w:u w:val="single"/>
        </w:rPr>
      </w:pPr>
      <w:r w:rsidRPr="00EC4F53">
        <w:rPr>
          <w:rFonts w:ascii="Verdana" w:hAnsi="Verdana"/>
          <w:b/>
          <w:bCs/>
          <w:sz w:val="20"/>
          <w:szCs w:val="20"/>
          <w:u w:val="single"/>
        </w:rPr>
        <w:t xml:space="preserve">Take home </w:t>
      </w:r>
      <w:proofErr w:type="spellStart"/>
      <w:r w:rsidRPr="00EC4F53">
        <w:rPr>
          <w:rFonts w:ascii="Verdana" w:hAnsi="Verdana"/>
          <w:b/>
          <w:bCs/>
          <w:sz w:val="20"/>
          <w:szCs w:val="20"/>
          <w:u w:val="single"/>
        </w:rPr>
        <w:t>messages</w:t>
      </w:r>
      <w:proofErr w:type="spellEnd"/>
      <w:r w:rsidRPr="00EC4F53">
        <w:rPr>
          <w:rFonts w:ascii="Verdana" w:hAnsi="Verdana"/>
          <w:b/>
          <w:bCs/>
          <w:sz w:val="20"/>
          <w:szCs w:val="20"/>
          <w:u w:val="single"/>
        </w:rPr>
        <w:t>:</w:t>
      </w:r>
    </w:p>
    <w:p w14:paraId="61E95D40" w14:textId="2BCC7599" w:rsidR="001F3D18" w:rsidRDefault="001F3D18" w:rsidP="00237DDE">
      <w:pPr>
        <w:pStyle w:val="Paragrafoelenco"/>
        <w:numPr>
          <w:ilvl w:val="0"/>
          <w:numId w:val="20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Diverse tecniche chirurgiche risultano efficaci nel trattamento </w:t>
      </w:r>
      <w:r w:rsidR="00875BBF">
        <w:rPr>
          <w:rFonts w:ascii="Verdana" w:hAnsi="Verdana"/>
          <w:sz w:val="20"/>
          <w:szCs w:val="20"/>
        </w:rPr>
        <w:t>di ernia discale e stenosi lombare (considerare la tecnica meno invasiva)</w:t>
      </w:r>
      <w:r w:rsidR="007B3B8A">
        <w:rPr>
          <w:rFonts w:ascii="Verdana" w:hAnsi="Verdana"/>
          <w:sz w:val="20"/>
          <w:szCs w:val="20"/>
        </w:rPr>
        <w:t>;</w:t>
      </w:r>
    </w:p>
    <w:p w14:paraId="3698B0B5" w14:textId="5DC83BAF" w:rsidR="00875BBF" w:rsidRDefault="00875BBF" w:rsidP="00237DDE">
      <w:pPr>
        <w:pStyle w:val="Paragrafoelenco"/>
        <w:numPr>
          <w:ilvl w:val="0"/>
          <w:numId w:val="20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La chirurgia vertebrale lombare sembra essere leggermente </w:t>
      </w:r>
      <w:r w:rsidR="0080770A">
        <w:rPr>
          <w:rFonts w:ascii="Verdana" w:hAnsi="Verdana"/>
          <w:sz w:val="20"/>
          <w:szCs w:val="20"/>
        </w:rPr>
        <w:t>più efficace del trattamento conservativo quando ne sussistono le corrette indicazioni (considerare i rischi operatori</w:t>
      </w:r>
      <w:r w:rsidR="00F743F0">
        <w:rPr>
          <w:rFonts w:ascii="Verdana" w:hAnsi="Verdana"/>
          <w:sz w:val="20"/>
          <w:szCs w:val="20"/>
        </w:rPr>
        <w:t>, e proprio per i rischi operatori sarebbe sempre meglio partire da un approccio conservativo</w:t>
      </w:r>
      <w:r w:rsidR="002876FE">
        <w:rPr>
          <w:rFonts w:ascii="Verdana" w:hAnsi="Verdana"/>
          <w:sz w:val="20"/>
          <w:szCs w:val="20"/>
        </w:rPr>
        <w:t>)</w:t>
      </w:r>
      <w:r w:rsidR="007B3B8A">
        <w:rPr>
          <w:rFonts w:ascii="Verdana" w:hAnsi="Verdana"/>
          <w:sz w:val="20"/>
          <w:szCs w:val="20"/>
        </w:rPr>
        <w:t>;</w:t>
      </w:r>
    </w:p>
    <w:p w14:paraId="6F3257F6" w14:textId="65A67EE4" w:rsidR="0080770A" w:rsidRDefault="0080770A" w:rsidP="00237DDE">
      <w:pPr>
        <w:pStyle w:val="Paragrafoelenco"/>
        <w:numPr>
          <w:ilvl w:val="0"/>
          <w:numId w:val="20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Non vi sono sufficienti evidenze scientifiche </w:t>
      </w:r>
      <w:r w:rsidR="00EA50D5">
        <w:rPr>
          <w:rFonts w:ascii="Verdana" w:hAnsi="Verdana"/>
          <w:sz w:val="20"/>
          <w:szCs w:val="20"/>
        </w:rPr>
        <w:t xml:space="preserve">a favore della riabilitazione </w:t>
      </w:r>
      <w:proofErr w:type="gramStart"/>
      <w:r w:rsidR="00EA50D5">
        <w:rPr>
          <w:rFonts w:ascii="Verdana" w:hAnsi="Verdana"/>
          <w:sz w:val="20"/>
          <w:szCs w:val="20"/>
        </w:rPr>
        <w:t>pre-operatoria</w:t>
      </w:r>
      <w:proofErr w:type="gramEnd"/>
      <w:r w:rsidR="00EA50D5">
        <w:rPr>
          <w:rFonts w:ascii="Verdana" w:hAnsi="Verdana"/>
          <w:sz w:val="20"/>
          <w:szCs w:val="20"/>
        </w:rPr>
        <w:t xml:space="preserve"> alla chirurgia vertebrale lombare (considerare la valenza in casi specifici</w:t>
      </w:r>
      <w:r w:rsidR="002876FE">
        <w:rPr>
          <w:rFonts w:ascii="Verdana" w:hAnsi="Verdana"/>
          <w:sz w:val="20"/>
          <w:szCs w:val="20"/>
        </w:rPr>
        <w:t>, tipo soggetto obeso, decondizionato, fragile, anziano ecc</w:t>
      </w:r>
      <w:r w:rsidR="00EA50D5">
        <w:rPr>
          <w:rFonts w:ascii="Verdana" w:hAnsi="Verdana"/>
          <w:sz w:val="20"/>
          <w:szCs w:val="20"/>
        </w:rPr>
        <w:t>)</w:t>
      </w:r>
      <w:r w:rsidR="007B3B8A">
        <w:rPr>
          <w:rFonts w:ascii="Verdana" w:hAnsi="Verdana"/>
          <w:sz w:val="20"/>
          <w:szCs w:val="20"/>
        </w:rPr>
        <w:t>;</w:t>
      </w:r>
      <w:r w:rsidR="00EA50D5">
        <w:rPr>
          <w:rFonts w:ascii="Verdana" w:hAnsi="Verdana"/>
          <w:sz w:val="20"/>
          <w:szCs w:val="20"/>
        </w:rPr>
        <w:t xml:space="preserve"> </w:t>
      </w:r>
    </w:p>
    <w:p w14:paraId="28B2DA61" w14:textId="3401C33E" w:rsidR="00EA50D5" w:rsidRDefault="00830936" w:rsidP="00237DDE">
      <w:pPr>
        <w:pStyle w:val="Paragrafoelenco"/>
        <w:numPr>
          <w:ilvl w:val="0"/>
          <w:numId w:val="20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La riabilitazione post-operatoria vertebrale lombare (specialmente se multimodale) sembra essere efficace nel migliorare il dolore e le funzioni dei pazienti</w:t>
      </w:r>
      <w:r w:rsidR="00685812">
        <w:rPr>
          <w:rFonts w:ascii="Verdana" w:hAnsi="Verdana"/>
          <w:sz w:val="20"/>
          <w:szCs w:val="20"/>
        </w:rPr>
        <w:t>, soprattutto nel breve termine</w:t>
      </w:r>
      <w:r w:rsidR="007B3B8A">
        <w:rPr>
          <w:rFonts w:ascii="Verdana" w:hAnsi="Verdana"/>
          <w:sz w:val="20"/>
          <w:szCs w:val="20"/>
        </w:rPr>
        <w:t>;</w:t>
      </w:r>
    </w:p>
    <w:p w14:paraId="170A9FF4" w14:textId="42ABDE24" w:rsidR="00830936" w:rsidRDefault="00910BB6" w:rsidP="00237DDE">
      <w:pPr>
        <w:pStyle w:val="Paragrafoelenco"/>
        <w:numPr>
          <w:ilvl w:val="0"/>
          <w:numId w:val="20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Considerare la valutazione e il trattamento di fattori psicosociali e meccanismi di sensibilizzazione centrale, soprattutto </w:t>
      </w:r>
      <w:r w:rsidR="00D47568">
        <w:rPr>
          <w:rFonts w:ascii="Verdana" w:hAnsi="Verdana"/>
          <w:sz w:val="20"/>
          <w:szCs w:val="20"/>
        </w:rPr>
        <w:t>in caso di persistenza di dolore e/o disabilità</w:t>
      </w:r>
      <w:r w:rsidR="007B3B8A">
        <w:rPr>
          <w:rFonts w:ascii="Verdana" w:hAnsi="Verdana"/>
          <w:sz w:val="20"/>
          <w:szCs w:val="20"/>
        </w:rPr>
        <w:t>;</w:t>
      </w:r>
    </w:p>
    <w:p w14:paraId="7181F6A0" w14:textId="5675E2E5" w:rsidR="00D47568" w:rsidRDefault="00D47568" w:rsidP="00237DDE">
      <w:pPr>
        <w:pStyle w:val="Paragrafoelenco"/>
        <w:numPr>
          <w:ilvl w:val="0"/>
          <w:numId w:val="20"/>
        </w:numPr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Se dopo un intervento chirurgico il paziente lamenta dei sintomi</w:t>
      </w:r>
      <w:r w:rsidR="00902BCA">
        <w:rPr>
          <w:rFonts w:ascii="Verdana" w:hAnsi="Verdana"/>
          <w:sz w:val="20"/>
          <w:szCs w:val="20"/>
        </w:rPr>
        <w:t xml:space="preserve">, occorre rivalutare tutti gli elementi che compongono il profilo </w:t>
      </w:r>
      <w:proofErr w:type="spellStart"/>
      <w:r w:rsidR="00902BCA">
        <w:rPr>
          <w:rFonts w:ascii="Verdana" w:hAnsi="Verdana"/>
          <w:sz w:val="20"/>
          <w:szCs w:val="20"/>
        </w:rPr>
        <w:t>pain</w:t>
      </w:r>
      <w:proofErr w:type="spellEnd"/>
      <w:r w:rsidR="00902BCA">
        <w:rPr>
          <w:rFonts w:ascii="Verdana" w:hAnsi="Verdana"/>
          <w:sz w:val="20"/>
          <w:szCs w:val="20"/>
        </w:rPr>
        <w:t xml:space="preserve"> </w:t>
      </w:r>
      <w:proofErr w:type="spellStart"/>
      <w:r w:rsidR="00902BCA">
        <w:rPr>
          <w:rFonts w:ascii="Verdana" w:hAnsi="Verdana"/>
          <w:sz w:val="20"/>
          <w:szCs w:val="20"/>
        </w:rPr>
        <w:t>experience</w:t>
      </w:r>
      <w:proofErr w:type="spellEnd"/>
      <w:r w:rsidR="007B3B8A">
        <w:rPr>
          <w:rFonts w:ascii="Verdana" w:hAnsi="Verdana"/>
          <w:sz w:val="20"/>
          <w:szCs w:val="20"/>
        </w:rPr>
        <w:t>.</w:t>
      </w:r>
    </w:p>
    <w:p w14:paraId="230EC85A" w14:textId="77777777" w:rsidR="00902BCA" w:rsidRDefault="00902BCA" w:rsidP="004C2ADD">
      <w:pPr>
        <w:jc w:val="both"/>
        <w:rPr>
          <w:rFonts w:ascii="Verdana" w:hAnsi="Verdana"/>
          <w:sz w:val="20"/>
          <w:szCs w:val="20"/>
        </w:rPr>
      </w:pPr>
    </w:p>
    <w:p w14:paraId="5D05988C" w14:textId="721BDC79" w:rsidR="000307CC" w:rsidRPr="00237DDE" w:rsidRDefault="000307CC" w:rsidP="004C2ADD">
      <w:pPr>
        <w:jc w:val="both"/>
        <w:rPr>
          <w:rFonts w:ascii="Verdana" w:hAnsi="Verdana"/>
          <w:b/>
          <w:bCs/>
          <w:sz w:val="20"/>
          <w:szCs w:val="20"/>
          <w:u w:val="single"/>
        </w:rPr>
      </w:pPr>
      <w:r w:rsidRPr="00237DDE">
        <w:rPr>
          <w:rFonts w:ascii="Verdana" w:hAnsi="Verdana"/>
          <w:b/>
          <w:bCs/>
          <w:sz w:val="20"/>
          <w:szCs w:val="20"/>
          <w:u w:val="single"/>
        </w:rPr>
        <w:t>Domande:</w:t>
      </w:r>
    </w:p>
    <w:p w14:paraId="262DB6A7" w14:textId="4A4574E9" w:rsidR="000307CC" w:rsidRPr="00237DDE" w:rsidRDefault="000307CC" w:rsidP="004C2ADD">
      <w:pPr>
        <w:jc w:val="both"/>
        <w:rPr>
          <w:rFonts w:ascii="Verdana" w:hAnsi="Verdana"/>
          <w:i/>
          <w:iCs/>
          <w:sz w:val="20"/>
          <w:szCs w:val="20"/>
        </w:rPr>
      </w:pPr>
      <w:r w:rsidRPr="00237DDE">
        <w:rPr>
          <w:rFonts w:ascii="Verdana" w:hAnsi="Verdana"/>
          <w:i/>
          <w:iCs/>
          <w:sz w:val="20"/>
          <w:szCs w:val="20"/>
        </w:rPr>
        <w:t xml:space="preserve">Q: </w:t>
      </w:r>
      <w:r w:rsidR="00420CDC" w:rsidRPr="00237DDE">
        <w:rPr>
          <w:rFonts w:ascii="Verdana" w:hAnsi="Verdana"/>
          <w:i/>
          <w:iCs/>
          <w:sz w:val="20"/>
          <w:szCs w:val="20"/>
        </w:rPr>
        <w:t xml:space="preserve">Nella parte del post-operatorio, nelle prime fasi, </w:t>
      </w:r>
      <w:r w:rsidR="005607B3" w:rsidRPr="00237DDE">
        <w:rPr>
          <w:rFonts w:ascii="Verdana" w:hAnsi="Verdana"/>
          <w:i/>
          <w:iCs/>
          <w:sz w:val="20"/>
          <w:szCs w:val="20"/>
        </w:rPr>
        <w:t>si parla di mobilizzazione dei distretti superiori o inferiori</w:t>
      </w:r>
      <w:r w:rsidR="00CE7B83" w:rsidRPr="00237DDE">
        <w:rPr>
          <w:rFonts w:ascii="Verdana" w:hAnsi="Verdana"/>
          <w:i/>
          <w:iCs/>
          <w:sz w:val="20"/>
          <w:szCs w:val="20"/>
        </w:rPr>
        <w:t xml:space="preserve">: è per proteggere la zona operata o perché bisogna evitare di </w:t>
      </w:r>
      <w:r w:rsidR="005E7A52" w:rsidRPr="00237DDE">
        <w:rPr>
          <w:rFonts w:ascii="Verdana" w:hAnsi="Verdana"/>
          <w:i/>
          <w:iCs/>
          <w:sz w:val="20"/>
          <w:szCs w:val="20"/>
        </w:rPr>
        <w:t>flettere o estendere la zona sottoposta ad intervento, soprattutto nelle fusioni. È una controindicazione o è solo per migliorare il quadro?</w:t>
      </w:r>
    </w:p>
    <w:p w14:paraId="384A315D" w14:textId="77777777" w:rsidR="005E7A52" w:rsidRPr="00237DDE" w:rsidRDefault="005E7A52" w:rsidP="004C2ADD">
      <w:pPr>
        <w:jc w:val="both"/>
        <w:rPr>
          <w:rFonts w:ascii="Verdana" w:hAnsi="Verdana"/>
          <w:i/>
          <w:iCs/>
          <w:sz w:val="20"/>
          <w:szCs w:val="20"/>
        </w:rPr>
      </w:pPr>
    </w:p>
    <w:p w14:paraId="72DBC40C" w14:textId="24551D0D" w:rsidR="005E7A52" w:rsidRPr="00237DDE" w:rsidRDefault="005E7A52" w:rsidP="004C2ADD">
      <w:pPr>
        <w:jc w:val="both"/>
        <w:rPr>
          <w:rFonts w:ascii="Verdana" w:hAnsi="Verdana"/>
          <w:i/>
          <w:iCs/>
          <w:sz w:val="20"/>
          <w:szCs w:val="20"/>
        </w:rPr>
      </w:pPr>
      <w:r w:rsidRPr="00237DDE">
        <w:rPr>
          <w:rFonts w:ascii="Verdana" w:hAnsi="Verdana"/>
          <w:i/>
          <w:iCs/>
          <w:sz w:val="20"/>
          <w:szCs w:val="20"/>
        </w:rPr>
        <w:t xml:space="preserve">A: </w:t>
      </w:r>
      <w:r w:rsidR="00396A9E" w:rsidRPr="00237DDE">
        <w:rPr>
          <w:rFonts w:ascii="Verdana" w:hAnsi="Verdana"/>
          <w:i/>
          <w:iCs/>
          <w:sz w:val="20"/>
          <w:szCs w:val="20"/>
        </w:rPr>
        <w:t xml:space="preserve">Se l’obiettivo della fusione è andare a fondere 2 livelli vertebrali, il nostro obiettivo non sarà quello di andare a mobilizzare questi 2 livelli, ma piuttosto quello di andare ad agevolare questo consolidamento </w:t>
      </w:r>
      <w:r w:rsidR="00122806" w:rsidRPr="00237DDE">
        <w:rPr>
          <w:rFonts w:ascii="Verdana" w:hAnsi="Verdana"/>
          <w:i/>
          <w:iCs/>
          <w:sz w:val="20"/>
          <w:szCs w:val="20"/>
        </w:rPr>
        <w:t xml:space="preserve">della fusione. Quindi quando si parla di mobilizzazione articolare, non è una </w:t>
      </w:r>
      <w:r w:rsidR="00122806" w:rsidRPr="00237DDE">
        <w:rPr>
          <w:rFonts w:ascii="Verdana" w:hAnsi="Verdana"/>
          <w:i/>
          <w:iCs/>
          <w:sz w:val="20"/>
          <w:szCs w:val="20"/>
        </w:rPr>
        <w:lastRenderedPageBreak/>
        <w:t>mobilizzazione volta a migliorare il quadro</w:t>
      </w:r>
      <w:r w:rsidR="00DD333A" w:rsidRPr="00237DDE">
        <w:rPr>
          <w:rFonts w:ascii="Verdana" w:hAnsi="Verdana"/>
          <w:i/>
          <w:iCs/>
          <w:sz w:val="20"/>
          <w:szCs w:val="20"/>
        </w:rPr>
        <w:t xml:space="preserve"> articolare di quel distretto operato, ma più di migliorare la mobilità dei distretti sopra e sottostanti per fare in modo di </w:t>
      </w:r>
      <w:r w:rsidR="0088611A" w:rsidRPr="00237DDE">
        <w:rPr>
          <w:rFonts w:ascii="Verdana" w:hAnsi="Verdana"/>
          <w:i/>
          <w:iCs/>
          <w:sz w:val="20"/>
          <w:szCs w:val="20"/>
        </w:rPr>
        <w:t>ri</w:t>
      </w:r>
      <w:r w:rsidR="00DD333A" w:rsidRPr="00237DDE">
        <w:rPr>
          <w:rFonts w:ascii="Verdana" w:hAnsi="Verdana"/>
          <w:i/>
          <w:iCs/>
          <w:sz w:val="20"/>
          <w:szCs w:val="20"/>
        </w:rPr>
        <w:t xml:space="preserve">distribuire in maniera adeguata </w:t>
      </w:r>
      <w:r w:rsidR="0088611A" w:rsidRPr="00237DDE">
        <w:rPr>
          <w:rFonts w:ascii="Verdana" w:hAnsi="Verdana"/>
          <w:i/>
          <w:iCs/>
          <w:sz w:val="20"/>
          <w:szCs w:val="20"/>
        </w:rPr>
        <w:t xml:space="preserve">i carichi biomeccanici su vari livelli e non solo su un </w:t>
      </w:r>
      <w:r w:rsidR="002815B0" w:rsidRPr="00237DDE">
        <w:rPr>
          <w:rFonts w:ascii="Verdana" w:hAnsi="Verdana"/>
          <w:i/>
          <w:iCs/>
          <w:sz w:val="20"/>
          <w:szCs w:val="20"/>
        </w:rPr>
        <w:t xml:space="preserve">singolo livello, al fine di non arrivare all’ASD che è stato visto presentarsi già da </w:t>
      </w:r>
      <w:proofErr w:type="gramStart"/>
      <w:r w:rsidR="002815B0" w:rsidRPr="00237DDE">
        <w:rPr>
          <w:rFonts w:ascii="Verdana" w:hAnsi="Verdana"/>
          <w:i/>
          <w:iCs/>
          <w:sz w:val="20"/>
          <w:szCs w:val="20"/>
        </w:rPr>
        <w:t>6</w:t>
      </w:r>
      <w:proofErr w:type="gramEnd"/>
      <w:r w:rsidR="002815B0" w:rsidRPr="00237DDE">
        <w:rPr>
          <w:rFonts w:ascii="Verdana" w:hAnsi="Verdana"/>
          <w:i/>
          <w:iCs/>
          <w:sz w:val="20"/>
          <w:szCs w:val="20"/>
        </w:rPr>
        <w:t xml:space="preserve"> mesi dopo l’intervento. </w:t>
      </w:r>
    </w:p>
    <w:p w14:paraId="219A0BE7" w14:textId="673E3B3F" w:rsidR="002815B0" w:rsidRPr="00237DDE" w:rsidRDefault="00892B84" w:rsidP="004C2ADD">
      <w:pPr>
        <w:jc w:val="both"/>
        <w:rPr>
          <w:rFonts w:ascii="Verdana" w:hAnsi="Verdana"/>
          <w:i/>
          <w:iCs/>
          <w:sz w:val="20"/>
          <w:szCs w:val="20"/>
        </w:rPr>
      </w:pPr>
      <w:r w:rsidRPr="00237DDE">
        <w:rPr>
          <w:rFonts w:ascii="Verdana" w:hAnsi="Verdana"/>
          <w:i/>
          <w:iCs/>
          <w:sz w:val="20"/>
          <w:szCs w:val="20"/>
        </w:rPr>
        <w:t>Q: Riprendendo la stessa domanda e lo stesso argomento, se io dopo 1/2 mesi</w:t>
      </w:r>
      <w:r w:rsidR="00FB0690" w:rsidRPr="00237DDE">
        <w:rPr>
          <w:rFonts w:ascii="Verdana" w:hAnsi="Verdana"/>
          <w:i/>
          <w:iCs/>
          <w:sz w:val="20"/>
          <w:szCs w:val="20"/>
        </w:rPr>
        <w:t xml:space="preserve"> vedo che il paziente che ha subito l’intervento di fusione di 2/3 vertebre lombari, continua a muoversi come se avesse il bustino, per esempio per raccogliere un oggetto o flettersi un pochino utilizza la tecnica squat lift, </w:t>
      </w:r>
      <w:r w:rsidR="00144ABE" w:rsidRPr="00237DDE">
        <w:rPr>
          <w:rFonts w:ascii="Verdana" w:hAnsi="Verdana"/>
          <w:i/>
          <w:iCs/>
          <w:sz w:val="20"/>
          <w:szCs w:val="20"/>
        </w:rPr>
        <w:t xml:space="preserve">devo spiegargli che la schiena si può flettere? </w:t>
      </w:r>
    </w:p>
    <w:p w14:paraId="4A8BA501" w14:textId="0D980899" w:rsidR="00144ABE" w:rsidRPr="00237DDE" w:rsidRDefault="007B3B8A" w:rsidP="004C2ADD">
      <w:pPr>
        <w:jc w:val="both"/>
        <w:rPr>
          <w:rFonts w:ascii="Verdana" w:hAnsi="Verdana"/>
          <w:i/>
          <w:iCs/>
          <w:sz w:val="20"/>
          <w:szCs w:val="20"/>
        </w:rPr>
      </w:pPr>
      <w:r w:rsidRPr="00237DDE">
        <w:rPr>
          <w:rFonts w:ascii="Verdana" w:hAnsi="Verdana"/>
          <w:i/>
          <w:iCs/>
          <w:sz w:val="20"/>
          <w:szCs w:val="20"/>
        </w:rPr>
        <w:t>A: Certo</w:t>
      </w:r>
      <w:r w:rsidR="00C61C6B" w:rsidRPr="00237DDE">
        <w:rPr>
          <w:rFonts w:ascii="Verdana" w:hAnsi="Verdana"/>
          <w:i/>
          <w:iCs/>
          <w:sz w:val="20"/>
          <w:szCs w:val="20"/>
        </w:rPr>
        <w:t xml:space="preserve"> che dobbiamo far capire al paziente che la schiena si può flettere, ma bisogna considerare </w:t>
      </w:r>
      <w:proofErr w:type="gramStart"/>
      <w:r w:rsidR="00C61C6B" w:rsidRPr="00237DDE">
        <w:rPr>
          <w:rFonts w:ascii="Verdana" w:hAnsi="Verdana"/>
          <w:i/>
          <w:iCs/>
          <w:sz w:val="20"/>
          <w:szCs w:val="20"/>
        </w:rPr>
        <w:t>che</w:t>
      </w:r>
      <w:proofErr w:type="gramEnd"/>
      <w:r w:rsidR="00C61C6B" w:rsidRPr="00237DDE">
        <w:rPr>
          <w:rFonts w:ascii="Verdana" w:hAnsi="Verdana"/>
          <w:i/>
          <w:iCs/>
          <w:sz w:val="20"/>
          <w:szCs w:val="20"/>
        </w:rPr>
        <w:t xml:space="preserve"> se ha avuto una fusione multilivello quei livelli non si muoveranno, </w:t>
      </w:r>
      <w:r w:rsidR="002912F7" w:rsidRPr="00237DDE">
        <w:rPr>
          <w:rFonts w:ascii="Verdana" w:hAnsi="Verdana"/>
          <w:i/>
          <w:iCs/>
          <w:sz w:val="20"/>
          <w:szCs w:val="20"/>
        </w:rPr>
        <w:t xml:space="preserve">quindi la schiena si può flettere, ma si fletteranno altri livelli diversi rispetto a quelli fusi, e di conseguenza bisognerà andare a lavorare sull’aspetto </w:t>
      </w:r>
      <w:r w:rsidR="00D32B8C" w:rsidRPr="00237DDE">
        <w:rPr>
          <w:rFonts w:ascii="Verdana" w:hAnsi="Verdana"/>
          <w:i/>
          <w:iCs/>
          <w:sz w:val="20"/>
          <w:szCs w:val="20"/>
        </w:rPr>
        <w:t xml:space="preserve">anche </w:t>
      </w:r>
      <w:r w:rsidR="002912F7" w:rsidRPr="00237DDE">
        <w:rPr>
          <w:rFonts w:ascii="Verdana" w:hAnsi="Verdana"/>
          <w:i/>
          <w:iCs/>
          <w:sz w:val="20"/>
          <w:szCs w:val="20"/>
        </w:rPr>
        <w:t xml:space="preserve">delle credenze, essendo però consapevoli </w:t>
      </w:r>
      <w:r w:rsidR="00D32B8C" w:rsidRPr="00237DDE">
        <w:rPr>
          <w:rFonts w:ascii="Verdana" w:hAnsi="Verdana"/>
          <w:i/>
          <w:iCs/>
          <w:sz w:val="20"/>
          <w:szCs w:val="20"/>
        </w:rPr>
        <w:t>che non potremo andare a migliorare quel tipo id grado di movimento su quel distretto operato. Sui distretti sopra e sottostanti invece si può migliorare il grado di movimento</w:t>
      </w:r>
      <w:r w:rsidR="0012720D" w:rsidRPr="00237DDE">
        <w:rPr>
          <w:rFonts w:ascii="Verdana" w:hAnsi="Verdana"/>
          <w:i/>
          <w:iCs/>
          <w:sz w:val="20"/>
          <w:szCs w:val="20"/>
        </w:rPr>
        <w:t>, sia con la mobilizzazione articolare o ancora meglio con l’esercizio</w:t>
      </w:r>
      <w:r w:rsidR="009D5CB9" w:rsidRPr="00237DDE">
        <w:rPr>
          <w:rFonts w:ascii="Verdana" w:hAnsi="Verdana"/>
          <w:i/>
          <w:iCs/>
          <w:sz w:val="20"/>
          <w:szCs w:val="20"/>
        </w:rPr>
        <w:t>, anche in autogestione, e cecare di togliere al</w:t>
      </w:r>
      <w:r w:rsidR="00384479" w:rsidRPr="00237DDE">
        <w:rPr>
          <w:rFonts w:ascii="Verdana" w:hAnsi="Verdana"/>
          <w:i/>
          <w:iCs/>
          <w:sz w:val="20"/>
          <w:szCs w:val="20"/>
        </w:rPr>
        <w:t xml:space="preserve"> paziente quella credenza di “bustino” e permettergli di aumentare gradi di mobilità anche sulle strutture adiacenti. </w:t>
      </w:r>
    </w:p>
    <w:p w14:paraId="2E1EB89D" w14:textId="4192ED3D" w:rsidR="00384479" w:rsidRPr="00237DDE" w:rsidRDefault="00384479" w:rsidP="004C2ADD">
      <w:pPr>
        <w:jc w:val="both"/>
        <w:rPr>
          <w:rFonts w:ascii="Verdana" w:hAnsi="Verdana"/>
          <w:i/>
          <w:iCs/>
          <w:sz w:val="20"/>
          <w:szCs w:val="20"/>
        </w:rPr>
      </w:pPr>
      <w:r w:rsidRPr="00237DDE">
        <w:rPr>
          <w:rFonts w:ascii="Verdana" w:hAnsi="Verdana"/>
          <w:i/>
          <w:iCs/>
          <w:sz w:val="20"/>
          <w:szCs w:val="20"/>
        </w:rPr>
        <w:t>Q: E questo attivamente, con l’esercizio attivo, si può fare dalle fasi iniziali</w:t>
      </w:r>
      <w:r w:rsidR="007806F4" w:rsidRPr="00237DDE">
        <w:rPr>
          <w:rFonts w:ascii="Verdana" w:hAnsi="Verdana"/>
          <w:i/>
          <w:iCs/>
          <w:sz w:val="20"/>
          <w:szCs w:val="20"/>
        </w:rPr>
        <w:t xml:space="preserve">, tipo nel primo mese o dopo? </w:t>
      </w:r>
    </w:p>
    <w:p w14:paraId="7CC2DBCD" w14:textId="2BADCFB5" w:rsidR="007806F4" w:rsidRPr="00237DDE" w:rsidRDefault="007806F4" w:rsidP="004C2ADD">
      <w:pPr>
        <w:jc w:val="both"/>
        <w:rPr>
          <w:rFonts w:ascii="Verdana" w:hAnsi="Verdana"/>
          <w:i/>
          <w:iCs/>
          <w:sz w:val="20"/>
          <w:szCs w:val="20"/>
        </w:rPr>
      </w:pPr>
      <w:r w:rsidRPr="00237DDE">
        <w:rPr>
          <w:rFonts w:ascii="Verdana" w:hAnsi="Verdana"/>
          <w:i/>
          <w:iCs/>
          <w:sz w:val="20"/>
          <w:szCs w:val="20"/>
        </w:rPr>
        <w:t xml:space="preserve">A: Sì anche se in letteratura in </w:t>
      </w:r>
      <w:r w:rsidR="00D25032" w:rsidRPr="00237DDE">
        <w:rPr>
          <w:rFonts w:ascii="Verdana" w:hAnsi="Verdana"/>
          <w:i/>
          <w:iCs/>
          <w:sz w:val="20"/>
          <w:szCs w:val="20"/>
        </w:rPr>
        <w:t>realtà</w:t>
      </w:r>
      <w:r w:rsidRPr="00237DDE">
        <w:rPr>
          <w:rFonts w:ascii="Verdana" w:hAnsi="Verdana"/>
          <w:i/>
          <w:iCs/>
          <w:sz w:val="20"/>
          <w:szCs w:val="20"/>
        </w:rPr>
        <w:t xml:space="preserve"> non c’è un consens</w:t>
      </w:r>
      <w:r w:rsidR="00D25032" w:rsidRPr="00237DDE">
        <w:rPr>
          <w:rFonts w:ascii="Verdana" w:hAnsi="Verdana"/>
          <w:i/>
          <w:iCs/>
          <w:sz w:val="20"/>
          <w:szCs w:val="20"/>
        </w:rPr>
        <w:t>us</w:t>
      </w:r>
      <w:r w:rsidRPr="00237DDE">
        <w:rPr>
          <w:rFonts w:ascii="Verdana" w:hAnsi="Verdana"/>
          <w:i/>
          <w:iCs/>
          <w:sz w:val="20"/>
          <w:szCs w:val="20"/>
        </w:rPr>
        <w:t xml:space="preserve"> su</w:t>
      </w:r>
      <w:r w:rsidR="00D25032" w:rsidRPr="00237DDE">
        <w:rPr>
          <w:rFonts w:ascii="Verdana" w:hAnsi="Verdana"/>
          <w:i/>
          <w:iCs/>
          <w:sz w:val="20"/>
          <w:szCs w:val="20"/>
        </w:rPr>
        <w:t xml:space="preserve"> quanto lasciare a riposo il paziente post-intervento, </w:t>
      </w:r>
      <w:r w:rsidR="0058435E" w:rsidRPr="00237DDE">
        <w:rPr>
          <w:rFonts w:ascii="Verdana" w:hAnsi="Verdana"/>
          <w:i/>
          <w:iCs/>
          <w:sz w:val="20"/>
          <w:szCs w:val="20"/>
        </w:rPr>
        <w:t xml:space="preserve">si consiglia di iniziare subito ma spesso e volentieri si propongono esercizi di controllo motorio in cui c’è una fase di riposo attivo all’inizio e </w:t>
      </w:r>
      <w:r w:rsidR="004423D5" w:rsidRPr="00237DDE">
        <w:rPr>
          <w:rFonts w:ascii="Verdana" w:hAnsi="Verdana"/>
          <w:i/>
          <w:iCs/>
          <w:sz w:val="20"/>
          <w:szCs w:val="20"/>
        </w:rPr>
        <w:t xml:space="preserve">in cui si richiedono da subito degli esercizi che però mantengono il controllo senza favorire il movimento </w:t>
      </w:r>
      <w:r w:rsidR="00EC4EC5" w:rsidRPr="00237DDE">
        <w:rPr>
          <w:rFonts w:ascii="Verdana" w:hAnsi="Verdana"/>
          <w:i/>
          <w:iCs/>
          <w:sz w:val="20"/>
          <w:szCs w:val="20"/>
        </w:rPr>
        <w:t xml:space="preserve">della colonna, quindi già dall’inizio si andrà a lavorare sul controllo motorio, mentre su meccanismi mid-range e end-range si va a lavorare nella 2ª/3ª fase della riabilitazione, perché </w:t>
      </w:r>
      <w:r w:rsidR="00186A59" w:rsidRPr="00237DDE">
        <w:rPr>
          <w:rFonts w:ascii="Verdana" w:hAnsi="Verdana"/>
          <w:i/>
          <w:iCs/>
          <w:sz w:val="20"/>
          <w:szCs w:val="20"/>
        </w:rPr>
        <w:t xml:space="preserve">bisogna dare tempo agli innesti ossei di consolidarsi e anche nel caso in cui non ci fosse stata una fusione, bisogna comunque dare il tempo ai tessuti molli </w:t>
      </w:r>
      <w:r w:rsidR="007E7574" w:rsidRPr="00237DDE">
        <w:rPr>
          <w:rFonts w:ascii="Verdana" w:hAnsi="Verdana"/>
          <w:i/>
          <w:iCs/>
          <w:sz w:val="20"/>
          <w:szCs w:val="20"/>
        </w:rPr>
        <w:t>di rimarginare la ferita creata dall’intervento stesso, quindi come</w:t>
      </w:r>
      <w:r w:rsidR="00817E43" w:rsidRPr="00237DDE">
        <w:rPr>
          <w:rFonts w:ascii="Verdana" w:hAnsi="Verdana"/>
          <w:i/>
          <w:iCs/>
          <w:sz w:val="20"/>
          <w:szCs w:val="20"/>
        </w:rPr>
        <w:t xml:space="preserve"> in</w:t>
      </w:r>
      <w:r w:rsidR="007E7574" w:rsidRPr="00237DDE">
        <w:rPr>
          <w:rFonts w:ascii="Verdana" w:hAnsi="Verdana"/>
          <w:i/>
          <w:iCs/>
          <w:sz w:val="20"/>
          <w:szCs w:val="20"/>
        </w:rPr>
        <w:t xml:space="preserve"> tu</w:t>
      </w:r>
      <w:r w:rsidR="00817E43" w:rsidRPr="00237DDE">
        <w:rPr>
          <w:rFonts w:ascii="Verdana" w:hAnsi="Verdana"/>
          <w:i/>
          <w:iCs/>
          <w:sz w:val="20"/>
          <w:szCs w:val="20"/>
        </w:rPr>
        <w:t>t</w:t>
      </w:r>
      <w:r w:rsidR="007E7574" w:rsidRPr="00237DDE">
        <w:rPr>
          <w:rFonts w:ascii="Verdana" w:hAnsi="Verdana"/>
          <w:i/>
          <w:iCs/>
          <w:sz w:val="20"/>
          <w:szCs w:val="20"/>
        </w:rPr>
        <w:t xml:space="preserve">ti gli interventi si avrà un margine iniziale in cui non si andrà tanto a lavorare sull’impairment rigidità </w:t>
      </w:r>
      <w:r w:rsidR="00817E43" w:rsidRPr="00237DDE">
        <w:rPr>
          <w:rFonts w:ascii="Verdana" w:hAnsi="Verdana"/>
          <w:i/>
          <w:iCs/>
          <w:sz w:val="20"/>
          <w:szCs w:val="20"/>
        </w:rPr>
        <w:t>o sulla mobilità, ma all’inizio si andrà a lavorare principalmente sulla capacità di carico</w:t>
      </w:r>
      <w:r w:rsidR="00B93973" w:rsidRPr="00237DDE">
        <w:rPr>
          <w:rFonts w:ascii="Verdana" w:hAnsi="Verdana"/>
          <w:i/>
          <w:iCs/>
          <w:sz w:val="20"/>
          <w:szCs w:val="20"/>
        </w:rPr>
        <w:t xml:space="preserve"> generale e con un’attivazione muscolare che però non andrà più di tanto a coinvolgere la struttura articolare. </w:t>
      </w:r>
    </w:p>
    <w:p w14:paraId="72AADA43" w14:textId="77777777" w:rsidR="00B93973" w:rsidRDefault="00B93973" w:rsidP="004C2ADD">
      <w:pPr>
        <w:jc w:val="both"/>
        <w:rPr>
          <w:rFonts w:ascii="Verdana" w:hAnsi="Verdana"/>
          <w:sz w:val="20"/>
          <w:szCs w:val="20"/>
        </w:rPr>
      </w:pPr>
    </w:p>
    <w:p w14:paraId="2F444FF9" w14:textId="77777777" w:rsidR="00B93973" w:rsidRPr="00902BCA" w:rsidRDefault="00B93973" w:rsidP="004C2ADD">
      <w:pPr>
        <w:jc w:val="both"/>
        <w:rPr>
          <w:rFonts w:ascii="Verdana" w:hAnsi="Verdana"/>
          <w:sz w:val="20"/>
          <w:szCs w:val="20"/>
        </w:rPr>
      </w:pPr>
    </w:p>
    <w:sectPr w:rsidR="00B93973" w:rsidRPr="00902BCA">
      <w:footerReference w:type="even" r:id="rId17"/>
      <w:footerReference w:type="default" r:id="rId18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A8837" w14:textId="77777777" w:rsidR="00C04DF8" w:rsidRDefault="00C04DF8" w:rsidP="00DA41C9">
      <w:pPr>
        <w:spacing w:after="0" w:line="240" w:lineRule="auto"/>
      </w:pPr>
      <w:r>
        <w:separator/>
      </w:r>
    </w:p>
  </w:endnote>
  <w:endnote w:type="continuationSeparator" w:id="0">
    <w:p w14:paraId="4E75F4C7" w14:textId="77777777" w:rsidR="00C04DF8" w:rsidRDefault="00C04DF8" w:rsidP="00DA41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umeropagina"/>
      </w:rPr>
      <w:id w:val="-1675333087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09463FDD" w14:textId="6E37663B" w:rsidR="00DA41C9" w:rsidRDefault="00DA41C9" w:rsidP="00C93531">
        <w:pPr>
          <w:pStyle w:val="Pidipagina"/>
          <w:framePr w:wrap="none" w:vAnchor="text" w:hAnchor="margin" w:xAlign="right" w:y="1"/>
          <w:jc w:val="right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4C18B6C5" w14:textId="77777777" w:rsidR="00DA41C9" w:rsidRDefault="00DA41C9" w:rsidP="00DA41C9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umeropagina"/>
      </w:rPr>
      <w:id w:val="-161164790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5B903ED8" w14:textId="0EBABE3F" w:rsidR="00DA41C9" w:rsidRDefault="00DA41C9" w:rsidP="00C93531">
        <w:pPr>
          <w:pStyle w:val="Pidipagina"/>
          <w:framePr w:wrap="none" w:vAnchor="text" w:hAnchor="margin" w:xAlign="right" w:y="1"/>
          <w:jc w:val="right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14:paraId="0B2932EA" w14:textId="77777777" w:rsidR="00DA41C9" w:rsidRDefault="00DA41C9" w:rsidP="00DA41C9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4C2F41" w14:textId="77777777" w:rsidR="00C04DF8" w:rsidRDefault="00C04DF8" w:rsidP="00DA41C9">
      <w:pPr>
        <w:spacing w:after="0" w:line="240" w:lineRule="auto"/>
      </w:pPr>
      <w:r>
        <w:separator/>
      </w:r>
    </w:p>
  </w:footnote>
  <w:footnote w:type="continuationSeparator" w:id="0">
    <w:p w14:paraId="4B7CFC14" w14:textId="77777777" w:rsidR="00C04DF8" w:rsidRDefault="00C04DF8" w:rsidP="00DA41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9F1462"/>
    <w:multiLevelType w:val="hybridMultilevel"/>
    <w:tmpl w:val="2FC2B4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E93F9F"/>
    <w:multiLevelType w:val="hybridMultilevel"/>
    <w:tmpl w:val="9F4CAC0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33E587D"/>
    <w:multiLevelType w:val="hybridMultilevel"/>
    <w:tmpl w:val="4E2697DE"/>
    <w:lvl w:ilvl="0" w:tplc="0410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4692CFF"/>
    <w:multiLevelType w:val="hybridMultilevel"/>
    <w:tmpl w:val="CC4869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CD7C8B"/>
    <w:multiLevelType w:val="hybridMultilevel"/>
    <w:tmpl w:val="6D7A4646"/>
    <w:lvl w:ilvl="0" w:tplc="FFFFFFFF">
      <w:numFmt w:val="bullet"/>
      <w:lvlText w:val="-"/>
      <w:lvlJc w:val="left"/>
      <w:pPr>
        <w:ind w:left="720" w:hanging="360"/>
      </w:pPr>
      <w:rPr>
        <w:rFonts w:ascii="Verdana" w:eastAsiaTheme="minorEastAsia" w:hAnsi="Verdana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7933EE"/>
    <w:multiLevelType w:val="hybridMultilevel"/>
    <w:tmpl w:val="D6A892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B50DFB"/>
    <w:multiLevelType w:val="hybridMultilevel"/>
    <w:tmpl w:val="060A1180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501198C"/>
    <w:multiLevelType w:val="hybridMultilevel"/>
    <w:tmpl w:val="749AB1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8E2690"/>
    <w:multiLevelType w:val="hybridMultilevel"/>
    <w:tmpl w:val="E08635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1420DE"/>
    <w:multiLevelType w:val="hybridMultilevel"/>
    <w:tmpl w:val="2D988A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367717"/>
    <w:multiLevelType w:val="hybridMultilevel"/>
    <w:tmpl w:val="9168DE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D92DA2"/>
    <w:multiLevelType w:val="hybridMultilevel"/>
    <w:tmpl w:val="08D084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C15EB2"/>
    <w:multiLevelType w:val="hybridMultilevel"/>
    <w:tmpl w:val="13A27B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195B8E"/>
    <w:multiLevelType w:val="hybridMultilevel"/>
    <w:tmpl w:val="F3C45E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534CA1"/>
    <w:multiLevelType w:val="hybridMultilevel"/>
    <w:tmpl w:val="D8C20C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DA09BC"/>
    <w:multiLevelType w:val="hybridMultilevel"/>
    <w:tmpl w:val="81FE774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1827F5"/>
    <w:multiLevelType w:val="hybridMultilevel"/>
    <w:tmpl w:val="4A7275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0E3A59"/>
    <w:multiLevelType w:val="hybridMultilevel"/>
    <w:tmpl w:val="6D304A96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AD727A"/>
    <w:multiLevelType w:val="hybridMultilevel"/>
    <w:tmpl w:val="CA6C0920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85C3052"/>
    <w:multiLevelType w:val="hybridMultilevel"/>
    <w:tmpl w:val="44EED0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D206F5"/>
    <w:multiLevelType w:val="hybridMultilevel"/>
    <w:tmpl w:val="E20437D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9761975">
    <w:abstractNumId w:val="4"/>
  </w:num>
  <w:num w:numId="2" w16cid:durableId="931082176">
    <w:abstractNumId w:val="0"/>
  </w:num>
  <w:num w:numId="3" w16cid:durableId="1321156489">
    <w:abstractNumId w:val="10"/>
  </w:num>
  <w:num w:numId="4" w16cid:durableId="36665369">
    <w:abstractNumId w:val="2"/>
  </w:num>
  <w:num w:numId="5" w16cid:durableId="576521123">
    <w:abstractNumId w:val="17"/>
  </w:num>
  <w:num w:numId="6" w16cid:durableId="207649480">
    <w:abstractNumId w:val="9"/>
  </w:num>
  <w:num w:numId="7" w16cid:durableId="481430517">
    <w:abstractNumId w:val="8"/>
  </w:num>
  <w:num w:numId="8" w16cid:durableId="504443306">
    <w:abstractNumId w:val="13"/>
  </w:num>
  <w:num w:numId="9" w16cid:durableId="709300725">
    <w:abstractNumId w:val="16"/>
  </w:num>
  <w:num w:numId="10" w16cid:durableId="1736971791">
    <w:abstractNumId w:val="11"/>
  </w:num>
  <w:num w:numId="11" w16cid:durableId="1992176015">
    <w:abstractNumId w:val="3"/>
  </w:num>
  <w:num w:numId="12" w16cid:durableId="870874591">
    <w:abstractNumId w:val="7"/>
  </w:num>
  <w:num w:numId="13" w16cid:durableId="365371877">
    <w:abstractNumId w:val="6"/>
  </w:num>
  <w:num w:numId="14" w16cid:durableId="611788408">
    <w:abstractNumId w:val="20"/>
  </w:num>
  <w:num w:numId="15" w16cid:durableId="1805273591">
    <w:abstractNumId w:val="1"/>
  </w:num>
  <w:num w:numId="16" w16cid:durableId="197475991">
    <w:abstractNumId w:val="18"/>
  </w:num>
  <w:num w:numId="17" w16cid:durableId="764225820">
    <w:abstractNumId w:val="15"/>
  </w:num>
  <w:num w:numId="18" w16cid:durableId="2010253444">
    <w:abstractNumId w:val="14"/>
  </w:num>
  <w:num w:numId="19" w16cid:durableId="1782606225">
    <w:abstractNumId w:val="19"/>
  </w:num>
  <w:num w:numId="20" w16cid:durableId="673066520">
    <w:abstractNumId w:val="12"/>
  </w:num>
  <w:num w:numId="21" w16cid:durableId="15953555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DFC"/>
    <w:rsid w:val="000004AE"/>
    <w:rsid w:val="00004BAF"/>
    <w:rsid w:val="000067B2"/>
    <w:rsid w:val="00007984"/>
    <w:rsid w:val="00011DE5"/>
    <w:rsid w:val="00016C12"/>
    <w:rsid w:val="00017537"/>
    <w:rsid w:val="00017E3F"/>
    <w:rsid w:val="000307CC"/>
    <w:rsid w:val="00031B9E"/>
    <w:rsid w:val="0004311E"/>
    <w:rsid w:val="00050149"/>
    <w:rsid w:val="00051B90"/>
    <w:rsid w:val="0005214C"/>
    <w:rsid w:val="0005595E"/>
    <w:rsid w:val="00070CAD"/>
    <w:rsid w:val="0007118E"/>
    <w:rsid w:val="00072482"/>
    <w:rsid w:val="00073751"/>
    <w:rsid w:val="00073940"/>
    <w:rsid w:val="00092795"/>
    <w:rsid w:val="000B128D"/>
    <w:rsid w:val="000B3668"/>
    <w:rsid w:val="000B403E"/>
    <w:rsid w:val="000D5CDC"/>
    <w:rsid w:val="000D720A"/>
    <w:rsid w:val="000E3873"/>
    <w:rsid w:val="000E4E11"/>
    <w:rsid w:val="000E51D2"/>
    <w:rsid w:val="000E6F6B"/>
    <w:rsid w:val="000E7139"/>
    <w:rsid w:val="000E7E65"/>
    <w:rsid w:val="000F1891"/>
    <w:rsid w:val="000F3013"/>
    <w:rsid w:val="00102082"/>
    <w:rsid w:val="001056F2"/>
    <w:rsid w:val="00117092"/>
    <w:rsid w:val="00122806"/>
    <w:rsid w:val="0012555B"/>
    <w:rsid w:val="0012720D"/>
    <w:rsid w:val="00130EB3"/>
    <w:rsid w:val="00135B37"/>
    <w:rsid w:val="0013638E"/>
    <w:rsid w:val="001406DA"/>
    <w:rsid w:val="0014148C"/>
    <w:rsid w:val="00142213"/>
    <w:rsid w:val="0014371B"/>
    <w:rsid w:val="00144ABE"/>
    <w:rsid w:val="0014603B"/>
    <w:rsid w:val="0014756D"/>
    <w:rsid w:val="00153DBA"/>
    <w:rsid w:val="00154343"/>
    <w:rsid w:val="00155224"/>
    <w:rsid w:val="00165565"/>
    <w:rsid w:val="001711C2"/>
    <w:rsid w:val="0017199A"/>
    <w:rsid w:val="00180666"/>
    <w:rsid w:val="001806C1"/>
    <w:rsid w:val="00182635"/>
    <w:rsid w:val="00186A59"/>
    <w:rsid w:val="001870B9"/>
    <w:rsid w:val="00195F2D"/>
    <w:rsid w:val="001A3F74"/>
    <w:rsid w:val="001A4297"/>
    <w:rsid w:val="001B2689"/>
    <w:rsid w:val="001B4A4D"/>
    <w:rsid w:val="001B6084"/>
    <w:rsid w:val="001C4FB9"/>
    <w:rsid w:val="001C6990"/>
    <w:rsid w:val="001C6F1C"/>
    <w:rsid w:val="001D5DD0"/>
    <w:rsid w:val="001D700A"/>
    <w:rsid w:val="001E0198"/>
    <w:rsid w:val="001E2408"/>
    <w:rsid w:val="001E4D50"/>
    <w:rsid w:val="001E786A"/>
    <w:rsid w:val="001E7A8B"/>
    <w:rsid w:val="001F15CE"/>
    <w:rsid w:val="001F1605"/>
    <w:rsid w:val="001F3D18"/>
    <w:rsid w:val="001F70E6"/>
    <w:rsid w:val="00205DCA"/>
    <w:rsid w:val="0021539D"/>
    <w:rsid w:val="002233A1"/>
    <w:rsid w:val="002237C2"/>
    <w:rsid w:val="00223C93"/>
    <w:rsid w:val="00232319"/>
    <w:rsid w:val="00237DDE"/>
    <w:rsid w:val="00240176"/>
    <w:rsid w:val="00245319"/>
    <w:rsid w:val="00245F7D"/>
    <w:rsid w:val="00250FA0"/>
    <w:rsid w:val="00251757"/>
    <w:rsid w:val="0027246C"/>
    <w:rsid w:val="00273909"/>
    <w:rsid w:val="002815B0"/>
    <w:rsid w:val="00283AE6"/>
    <w:rsid w:val="002876FE"/>
    <w:rsid w:val="002912F7"/>
    <w:rsid w:val="002A1A83"/>
    <w:rsid w:val="002A4DB2"/>
    <w:rsid w:val="002B48FD"/>
    <w:rsid w:val="002C435B"/>
    <w:rsid w:val="002C4D51"/>
    <w:rsid w:val="002D0617"/>
    <w:rsid w:val="002D6C0A"/>
    <w:rsid w:val="002F3E6A"/>
    <w:rsid w:val="00300BD9"/>
    <w:rsid w:val="00313A62"/>
    <w:rsid w:val="00313F56"/>
    <w:rsid w:val="00315D02"/>
    <w:rsid w:val="003165C1"/>
    <w:rsid w:val="003168F3"/>
    <w:rsid w:val="00326F88"/>
    <w:rsid w:val="00333CEE"/>
    <w:rsid w:val="00340765"/>
    <w:rsid w:val="0034473B"/>
    <w:rsid w:val="00344B65"/>
    <w:rsid w:val="00347C54"/>
    <w:rsid w:val="003502DB"/>
    <w:rsid w:val="00350FC2"/>
    <w:rsid w:val="00373D4A"/>
    <w:rsid w:val="00375790"/>
    <w:rsid w:val="003813CC"/>
    <w:rsid w:val="00381AAB"/>
    <w:rsid w:val="003820CF"/>
    <w:rsid w:val="00384479"/>
    <w:rsid w:val="00396A9E"/>
    <w:rsid w:val="003A24F5"/>
    <w:rsid w:val="003A36A7"/>
    <w:rsid w:val="003B3962"/>
    <w:rsid w:val="003B6E83"/>
    <w:rsid w:val="003C080B"/>
    <w:rsid w:val="003C0F1B"/>
    <w:rsid w:val="003C1A86"/>
    <w:rsid w:val="003C70FD"/>
    <w:rsid w:val="003C7335"/>
    <w:rsid w:val="003D0BD8"/>
    <w:rsid w:val="003D2728"/>
    <w:rsid w:val="003D5A47"/>
    <w:rsid w:val="00405BAC"/>
    <w:rsid w:val="0040683F"/>
    <w:rsid w:val="00410094"/>
    <w:rsid w:val="004171FC"/>
    <w:rsid w:val="004207FB"/>
    <w:rsid w:val="00420CDC"/>
    <w:rsid w:val="004228DF"/>
    <w:rsid w:val="004234E6"/>
    <w:rsid w:val="004355D9"/>
    <w:rsid w:val="004358DE"/>
    <w:rsid w:val="004365BF"/>
    <w:rsid w:val="004423D5"/>
    <w:rsid w:val="004427BD"/>
    <w:rsid w:val="004567B2"/>
    <w:rsid w:val="00456CC3"/>
    <w:rsid w:val="00465BB8"/>
    <w:rsid w:val="0046687D"/>
    <w:rsid w:val="00467B74"/>
    <w:rsid w:val="0047438D"/>
    <w:rsid w:val="004857EB"/>
    <w:rsid w:val="00486B9B"/>
    <w:rsid w:val="00491FBF"/>
    <w:rsid w:val="004A6BED"/>
    <w:rsid w:val="004A7538"/>
    <w:rsid w:val="004B2E00"/>
    <w:rsid w:val="004B6580"/>
    <w:rsid w:val="004B7BB2"/>
    <w:rsid w:val="004C2ADD"/>
    <w:rsid w:val="004C61FC"/>
    <w:rsid w:val="004C6884"/>
    <w:rsid w:val="004D0EDC"/>
    <w:rsid w:val="004E0529"/>
    <w:rsid w:val="004E2302"/>
    <w:rsid w:val="004F321B"/>
    <w:rsid w:val="004F5C4C"/>
    <w:rsid w:val="004F73C1"/>
    <w:rsid w:val="0050497B"/>
    <w:rsid w:val="00513522"/>
    <w:rsid w:val="00521DBE"/>
    <w:rsid w:val="00531BAF"/>
    <w:rsid w:val="00550797"/>
    <w:rsid w:val="00556B1C"/>
    <w:rsid w:val="005607B3"/>
    <w:rsid w:val="00561337"/>
    <w:rsid w:val="00561E44"/>
    <w:rsid w:val="005824F4"/>
    <w:rsid w:val="0058435E"/>
    <w:rsid w:val="00591889"/>
    <w:rsid w:val="00592C3B"/>
    <w:rsid w:val="00595C1D"/>
    <w:rsid w:val="005B27AA"/>
    <w:rsid w:val="005C720E"/>
    <w:rsid w:val="005D698B"/>
    <w:rsid w:val="005E0A62"/>
    <w:rsid w:val="005E7A52"/>
    <w:rsid w:val="005F0690"/>
    <w:rsid w:val="005F3E70"/>
    <w:rsid w:val="00600B5D"/>
    <w:rsid w:val="00612939"/>
    <w:rsid w:val="00614065"/>
    <w:rsid w:val="006263B8"/>
    <w:rsid w:val="00630B94"/>
    <w:rsid w:val="00644C22"/>
    <w:rsid w:val="0065429F"/>
    <w:rsid w:val="0067734B"/>
    <w:rsid w:val="00685812"/>
    <w:rsid w:val="0068620E"/>
    <w:rsid w:val="00687330"/>
    <w:rsid w:val="006900E3"/>
    <w:rsid w:val="00691DF7"/>
    <w:rsid w:val="00692AA7"/>
    <w:rsid w:val="0069689F"/>
    <w:rsid w:val="006A6C28"/>
    <w:rsid w:val="006B7FB6"/>
    <w:rsid w:val="006C2CD9"/>
    <w:rsid w:val="006C4EB8"/>
    <w:rsid w:val="006D37C2"/>
    <w:rsid w:val="006D3D66"/>
    <w:rsid w:val="006D6839"/>
    <w:rsid w:val="006E44BE"/>
    <w:rsid w:val="006F7AF3"/>
    <w:rsid w:val="00700F6C"/>
    <w:rsid w:val="0070152E"/>
    <w:rsid w:val="0070650A"/>
    <w:rsid w:val="0070686B"/>
    <w:rsid w:val="00707F84"/>
    <w:rsid w:val="00716339"/>
    <w:rsid w:val="0071692C"/>
    <w:rsid w:val="007207EA"/>
    <w:rsid w:val="0072409D"/>
    <w:rsid w:val="00725269"/>
    <w:rsid w:val="0072690A"/>
    <w:rsid w:val="007313BD"/>
    <w:rsid w:val="00735791"/>
    <w:rsid w:val="00736071"/>
    <w:rsid w:val="00741EB4"/>
    <w:rsid w:val="00771733"/>
    <w:rsid w:val="00775FD5"/>
    <w:rsid w:val="0077660A"/>
    <w:rsid w:val="007806F4"/>
    <w:rsid w:val="00792CB8"/>
    <w:rsid w:val="007A23FB"/>
    <w:rsid w:val="007A623B"/>
    <w:rsid w:val="007B3B8A"/>
    <w:rsid w:val="007D1FED"/>
    <w:rsid w:val="007D339D"/>
    <w:rsid w:val="007E7574"/>
    <w:rsid w:val="00803939"/>
    <w:rsid w:val="0080770A"/>
    <w:rsid w:val="00812FCD"/>
    <w:rsid w:val="008179E2"/>
    <w:rsid w:val="00817E43"/>
    <w:rsid w:val="00820CC8"/>
    <w:rsid w:val="00825249"/>
    <w:rsid w:val="00830936"/>
    <w:rsid w:val="0083497F"/>
    <w:rsid w:val="00834DC3"/>
    <w:rsid w:val="00836BA8"/>
    <w:rsid w:val="0083769D"/>
    <w:rsid w:val="008413C4"/>
    <w:rsid w:val="00850ED1"/>
    <w:rsid w:val="00852ECE"/>
    <w:rsid w:val="00862D1F"/>
    <w:rsid w:val="008747D7"/>
    <w:rsid w:val="00874E1F"/>
    <w:rsid w:val="00875BBF"/>
    <w:rsid w:val="00877E0C"/>
    <w:rsid w:val="008814CB"/>
    <w:rsid w:val="0088246B"/>
    <w:rsid w:val="0088611A"/>
    <w:rsid w:val="00886447"/>
    <w:rsid w:val="00892B84"/>
    <w:rsid w:val="0089787B"/>
    <w:rsid w:val="008A0FEF"/>
    <w:rsid w:val="008A22CA"/>
    <w:rsid w:val="008A2649"/>
    <w:rsid w:val="008A2A6F"/>
    <w:rsid w:val="008A2D79"/>
    <w:rsid w:val="008A7954"/>
    <w:rsid w:val="008B10B6"/>
    <w:rsid w:val="008B3396"/>
    <w:rsid w:val="008C04D4"/>
    <w:rsid w:val="008E251F"/>
    <w:rsid w:val="008E2D24"/>
    <w:rsid w:val="008E4506"/>
    <w:rsid w:val="008E5AEF"/>
    <w:rsid w:val="008F0FD1"/>
    <w:rsid w:val="008F506C"/>
    <w:rsid w:val="00900D23"/>
    <w:rsid w:val="00902B13"/>
    <w:rsid w:val="00902B1C"/>
    <w:rsid w:val="00902BCA"/>
    <w:rsid w:val="00907E05"/>
    <w:rsid w:val="00910BB6"/>
    <w:rsid w:val="009117C8"/>
    <w:rsid w:val="00912B30"/>
    <w:rsid w:val="00916236"/>
    <w:rsid w:val="009216DD"/>
    <w:rsid w:val="00937A6D"/>
    <w:rsid w:val="009405F4"/>
    <w:rsid w:val="0094128C"/>
    <w:rsid w:val="009421D2"/>
    <w:rsid w:val="009441EF"/>
    <w:rsid w:val="00951A4F"/>
    <w:rsid w:val="0095698F"/>
    <w:rsid w:val="00957E36"/>
    <w:rsid w:val="009621FB"/>
    <w:rsid w:val="009657AE"/>
    <w:rsid w:val="00966B6D"/>
    <w:rsid w:val="00966DFF"/>
    <w:rsid w:val="009744FA"/>
    <w:rsid w:val="009872C8"/>
    <w:rsid w:val="009911B0"/>
    <w:rsid w:val="009B2BEC"/>
    <w:rsid w:val="009B4360"/>
    <w:rsid w:val="009C6BAC"/>
    <w:rsid w:val="009C7501"/>
    <w:rsid w:val="009D1BB8"/>
    <w:rsid w:val="009D5CB9"/>
    <w:rsid w:val="009E29D1"/>
    <w:rsid w:val="009F4067"/>
    <w:rsid w:val="009F47EC"/>
    <w:rsid w:val="009F73C4"/>
    <w:rsid w:val="00A169C0"/>
    <w:rsid w:val="00A24190"/>
    <w:rsid w:val="00A24E24"/>
    <w:rsid w:val="00A31242"/>
    <w:rsid w:val="00A41319"/>
    <w:rsid w:val="00A43FD6"/>
    <w:rsid w:val="00A456A3"/>
    <w:rsid w:val="00A4624F"/>
    <w:rsid w:val="00A46BF3"/>
    <w:rsid w:val="00A61831"/>
    <w:rsid w:val="00A67371"/>
    <w:rsid w:val="00A7455C"/>
    <w:rsid w:val="00A75C6E"/>
    <w:rsid w:val="00A80443"/>
    <w:rsid w:val="00A82435"/>
    <w:rsid w:val="00A82EBA"/>
    <w:rsid w:val="00A839F4"/>
    <w:rsid w:val="00A91481"/>
    <w:rsid w:val="00A96A1F"/>
    <w:rsid w:val="00A9760C"/>
    <w:rsid w:val="00AA0851"/>
    <w:rsid w:val="00AB349D"/>
    <w:rsid w:val="00AD5D55"/>
    <w:rsid w:val="00AE10CD"/>
    <w:rsid w:val="00AE26C9"/>
    <w:rsid w:val="00AE659F"/>
    <w:rsid w:val="00B01279"/>
    <w:rsid w:val="00B058FC"/>
    <w:rsid w:val="00B07C39"/>
    <w:rsid w:val="00B17F13"/>
    <w:rsid w:val="00B21835"/>
    <w:rsid w:val="00B238B7"/>
    <w:rsid w:val="00B251D7"/>
    <w:rsid w:val="00B30889"/>
    <w:rsid w:val="00B33FBF"/>
    <w:rsid w:val="00B34D9C"/>
    <w:rsid w:val="00B57E61"/>
    <w:rsid w:val="00B73110"/>
    <w:rsid w:val="00B90CA5"/>
    <w:rsid w:val="00B93973"/>
    <w:rsid w:val="00B97739"/>
    <w:rsid w:val="00BA1CA7"/>
    <w:rsid w:val="00BA25EF"/>
    <w:rsid w:val="00BA53E4"/>
    <w:rsid w:val="00BA7694"/>
    <w:rsid w:val="00BB1887"/>
    <w:rsid w:val="00BB5472"/>
    <w:rsid w:val="00BB573D"/>
    <w:rsid w:val="00BC0CBE"/>
    <w:rsid w:val="00BC175B"/>
    <w:rsid w:val="00BC1955"/>
    <w:rsid w:val="00BE76D7"/>
    <w:rsid w:val="00BF0A0E"/>
    <w:rsid w:val="00C00645"/>
    <w:rsid w:val="00C0372D"/>
    <w:rsid w:val="00C04DF8"/>
    <w:rsid w:val="00C15B1D"/>
    <w:rsid w:val="00C21E1E"/>
    <w:rsid w:val="00C2337F"/>
    <w:rsid w:val="00C26741"/>
    <w:rsid w:val="00C336C5"/>
    <w:rsid w:val="00C378E7"/>
    <w:rsid w:val="00C60616"/>
    <w:rsid w:val="00C61C6B"/>
    <w:rsid w:val="00C83263"/>
    <w:rsid w:val="00C8552F"/>
    <w:rsid w:val="00C970CF"/>
    <w:rsid w:val="00CA7F3A"/>
    <w:rsid w:val="00CC66F1"/>
    <w:rsid w:val="00CD23CD"/>
    <w:rsid w:val="00CE7B83"/>
    <w:rsid w:val="00CF0DA2"/>
    <w:rsid w:val="00CF4639"/>
    <w:rsid w:val="00CF61B8"/>
    <w:rsid w:val="00CF760C"/>
    <w:rsid w:val="00D0078B"/>
    <w:rsid w:val="00D02710"/>
    <w:rsid w:val="00D06875"/>
    <w:rsid w:val="00D2282C"/>
    <w:rsid w:val="00D245B7"/>
    <w:rsid w:val="00D25032"/>
    <w:rsid w:val="00D25353"/>
    <w:rsid w:val="00D329E0"/>
    <w:rsid w:val="00D32B8C"/>
    <w:rsid w:val="00D361BD"/>
    <w:rsid w:val="00D37A18"/>
    <w:rsid w:val="00D4719D"/>
    <w:rsid w:val="00D47568"/>
    <w:rsid w:val="00D4768A"/>
    <w:rsid w:val="00D47CCF"/>
    <w:rsid w:val="00D55529"/>
    <w:rsid w:val="00D600EB"/>
    <w:rsid w:val="00D75B3B"/>
    <w:rsid w:val="00D75D8D"/>
    <w:rsid w:val="00D829DD"/>
    <w:rsid w:val="00D92A05"/>
    <w:rsid w:val="00DA41C9"/>
    <w:rsid w:val="00DB6A9F"/>
    <w:rsid w:val="00DC0301"/>
    <w:rsid w:val="00DC3FFA"/>
    <w:rsid w:val="00DC41C0"/>
    <w:rsid w:val="00DD2AD3"/>
    <w:rsid w:val="00DD333A"/>
    <w:rsid w:val="00DD4FC4"/>
    <w:rsid w:val="00DF0866"/>
    <w:rsid w:val="00DF11D0"/>
    <w:rsid w:val="00DF4DF9"/>
    <w:rsid w:val="00E01A2B"/>
    <w:rsid w:val="00E07335"/>
    <w:rsid w:val="00E10DFC"/>
    <w:rsid w:val="00E126D3"/>
    <w:rsid w:val="00E227F9"/>
    <w:rsid w:val="00E23B2C"/>
    <w:rsid w:val="00E23FC7"/>
    <w:rsid w:val="00E2621E"/>
    <w:rsid w:val="00E46310"/>
    <w:rsid w:val="00E464C5"/>
    <w:rsid w:val="00E510D1"/>
    <w:rsid w:val="00E576E0"/>
    <w:rsid w:val="00E57F9C"/>
    <w:rsid w:val="00E6577B"/>
    <w:rsid w:val="00E70450"/>
    <w:rsid w:val="00E72D69"/>
    <w:rsid w:val="00E7721F"/>
    <w:rsid w:val="00E81B0F"/>
    <w:rsid w:val="00EA356C"/>
    <w:rsid w:val="00EA3A6C"/>
    <w:rsid w:val="00EA50D5"/>
    <w:rsid w:val="00EA7DA4"/>
    <w:rsid w:val="00EC4E5C"/>
    <w:rsid w:val="00EC4EC5"/>
    <w:rsid w:val="00EC4F53"/>
    <w:rsid w:val="00EC7EF6"/>
    <w:rsid w:val="00ED386B"/>
    <w:rsid w:val="00ED5355"/>
    <w:rsid w:val="00EF6B75"/>
    <w:rsid w:val="00F00693"/>
    <w:rsid w:val="00F11A7F"/>
    <w:rsid w:val="00F27E34"/>
    <w:rsid w:val="00F27EA0"/>
    <w:rsid w:val="00F33C5C"/>
    <w:rsid w:val="00F50399"/>
    <w:rsid w:val="00F55C2B"/>
    <w:rsid w:val="00F56158"/>
    <w:rsid w:val="00F56A57"/>
    <w:rsid w:val="00F61291"/>
    <w:rsid w:val="00F736B6"/>
    <w:rsid w:val="00F743F0"/>
    <w:rsid w:val="00F757EE"/>
    <w:rsid w:val="00F80074"/>
    <w:rsid w:val="00F81B78"/>
    <w:rsid w:val="00F969D1"/>
    <w:rsid w:val="00FA1B3C"/>
    <w:rsid w:val="00FB0690"/>
    <w:rsid w:val="00FB1EF6"/>
    <w:rsid w:val="00FB52F3"/>
    <w:rsid w:val="00FD34F3"/>
    <w:rsid w:val="00FD3B8D"/>
    <w:rsid w:val="00FD46FE"/>
    <w:rsid w:val="00FF5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2083E"/>
  <w15:chartTrackingRefBased/>
  <w15:docId w15:val="{679386E8-2D4B-0B41-BFA0-48DC93C0F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E10D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E10D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E10D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E10D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E10D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E10D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E10D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E10D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E10D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E10D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E10D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E10D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E10DF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E10DF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E10DF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E10DF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E10DF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E10DF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E10D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E10D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E10D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E10D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E10D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E10DF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E10DF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E10DF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E10D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E10DF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E10DFC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DA41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A41C9"/>
  </w:style>
  <w:style w:type="paragraph" w:styleId="Pidipagina">
    <w:name w:val="footer"/>
    <w:basedOn w:val="Normale"/>
    <w:link w:val="PidipaginaCarattere"/>
    <w:uiPriority w:val="99"/>
    <w:unhideWhenUsed/>
    <w:rsid w:val="00DA41C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A41C9"/>
  </w:style>
  <w:style w:type="character" w:styleId="Numeropagina">
    <w:name w:val="page number"/>
    <w:basedOn w:val="Carpredefinitoparagrafo"/>
    <w:uiPriority w:val="99"/>
    <w:semiHidden/>
    <w:unhideWhenUsed/>
    <w:rsid w:val="00DA41C9"/>
  </w:style>
  <w:style w:type="table" w:styleId="Grigliatabella">
    <w:name w:val="Table Grid"/>
    <w:basedOn w:val="Tabellanormale"/>
    <w:uiPriority w:val="39"/>
    <w:rsid w:val="00E576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4264</Words>
  <Characters>24310</Characters>
  <Application>Microsoft Office Word</Application>
  <DocSecurity>0</DocSecurity>
  <Lines>202</Lines>
  <Paragraphs>57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Annalisa Galimi</dc:creator>
  <cp:keywords/>
  <dc:description/>
  <cp:lastModifiedBy>Vittorio Gastaut</cp:lastModifiedBy>
  <cp:revision>2</cp:revision>
  <dcterms:created xsi:type="dcterms:W3CDTF">2025-05-20T18:09:00Z</dcterms:created>
  <dcterms:modified xsi:type="dcterms:W3CDTF">2025-05-20T18:09:00Z</dcterms:modified>
</cp:coreProperties>
</file>