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FAB5" w14:textId="77777777" w:rsidR="009866FE" w:rsidRDefault="00A73948">
      <w:pPr>
        <w:jc w:val="center"/>
        <w:rPr>
          <w:rFonts w:ascii="Verdana" w:eastAsia="Verdana" w:hAnsi="Verdana" w:cs="Verdana"/>
          <w:b/>
          <w:color w:val="FF0000"/>
          <w:sz w:val="28"/>
          <w:szCs w:val="28"/>
        </w:rPr>
      </w:pPr>
      <w:r>
        <w:rPr>
          <w:rFonts w:ascii="Verdana" w:eastAsia="Verdana" w:hAnsi="Verdana" w:cs="Verdana"/>
          <w:b/>
          <w:color w:val="FF0000"/>
          <w:sz w:val="28"/>
          <w:szCs w:val="28"/>
        </w:rPr>
        <w:t>LBP EVIDENZE PARTE II: TRATTAMENTO</w:t>
      </w:r>
    </w:p>
    <w:p w14:paraId="4061FAB6" w14:textId="77777777" w:rsidR="009866FE" w:rsidRDefault="00A73948">
      <w:pPr>
        <w:jc w:val="center"/>
        <w:rPr>
          <w:rFonts w:ascii="Verdana" w:eastAsia="Verdana" w:hAnsi="Verdana" w:cs="Verdana"/>
          <w:i/>
          <w:sz w:val="24"/>
          <w:szCs w:val="24"/>
        </w:rPr>
      </w:pPr>
      <w:r>
        <w:rPr>
          <w:rFonts w:ascii="Verdana" w:eastAsia="Verdana" w:hAnsi="Verdana" w:cs="Verdana"/>
          <w:i/>
          <w:sz w:val="24"/>
          <w:szCs w:val="24"/>
        </w:rPr>
        <w:t>Docente: Federica Pagani</w:t>
      </w:r>
    </w:p>
    <w:p w14:paraId="4061FAB7" w14:textId="51B25431" w:rsidR="009866FE" w:rsidRDefault="00A73948">
      <w:pPr>
        <w:jc w:val="center"/>
        <w:rPr>
          <w:rFonts w:ascii="Verdana" w:eastAsia="Verdana" w:hAnsi="Verdana" w:cs="Verdana"/>
          <w:i/>
          <w:sz w:val="24"/>
          <w:szCs w:val="24"/>
        </w:rPr>
      </w:pPr>
      <w:r>
        <w:rPr>
          <w:rFonts w:ascii="Verdana" w:eastAsia="Verdana" w:hAnsi="Verdana" w:cs="Verdana"/>
          <w:i/>
          <w:sz w:val="24"/>
          <w:szCs w:val="24"/>
        </w:rPr>
        <w:t xml:space="preserve">Autori sbobina: </w:t>
      </w:r>
      <w:r w:rsidR="00572EB9">
        <w:rPr>
          <w:rFonts w:ascii="Verdana" w:eastAsia="Verdana" w:hAnsi="Verdana" w:cs="Verdana"/>
          <w:i/>
          <w:sz w:val="24"/>
          <w:szCs w:val="24"/>
        </w:rPr>
        <w:t>Nicola Vellano</w:t>
      </w:r>
      <w:r w:rsidR="00946252">
        <w:rPr>
          <w:rFonts w:ascii="Verdana" w:eastAsia="Verdana" w:hAnsi="Verdana" w:cs="Verdana"/>
          <w:i/>
          <w:sz w:val="24"/>
          <w:szCs w:val="24"/>
        </w:rPr>
        <w:t>, Adriano Pasolini</w:t>
      </w:r>
    </w:p>
    <w:p w14:paraId="4061FAB8" w14:textId="77777777" w:rsidR="009866FE" w:rsidRDefault="009866FE">
      <w:pPr>
        <w:jc w:val="both"/>
        <w:rPr>
          <w:rFonts w:ascii="Verdana" w:eastAsia="Verdana" w:hAnsi="Verdana" w:cs="Verdana"/>
          <w:i/>
          <w:sz w:val="24"/>
          <w:szCs w:val="24"/>
        </w:rPr>
      </w:pPr>
    </w:p>
    <w:p w14:paraId="4061FAE2" w14:textId="29D03617" w:rsidR="009866FE" w:rsidRDefault="006A0858" w:rsidP="00E13F22">
      <w:pPr>
        <w:jc w:val="center"/>
        <w:rPr>
          <w:b/>
        </w:rPr>
      </w:pPr>
      <w:r>
        <w:rPr>
          <w:b/>
        </w:rPr>
        <w:t>MANAGEMENT DEL PZ CON LBP: INFOGRAFICO NICE</w:t>
      </w:r>
    </w:p>
    <w:p w14:paraId="2B4D147C" w14:textId="77777777" w:rsidR="00E13F22" w:rsidRPr="00572EB9" w:rsidRDefault="00E13F22">
      <w:pPr>
        <w:jc w:val="both"/>
        <w:rPr>
          <w:i/>
          <w:sz w:val="20"/>
          <w:szCs w:val="20"/>
        </w:rPr>
      </w:pPr>
    </w:p>
    <w:p w14:paraId="4061FAE3" w14:textId="77777777" w:rsidR="009866FE" w:rsidRPr="00572EB9" w:rsidRDefault="00A73948">
      <w:pPr>
        <w:jc w:val="center"/>
        <w:rPr>
          <w:sz w:val="20"/>
          <w:szCs w:val="20"/>
        </w:rPr>
      </w:pPr>
      <w:r w:rsidRPr="00572EB9">
        <w:rPr>
          <w:noProof/>
          <w:sz w:val="20"/>
          <w:szCs w:val="20"/>
        </w:rPr>
        <w:drawing>
          <wp:inline distT="114300" distB="114300" distL="114300" distR="114300" wp14:anchorId="4061FBCC" wp14:editId="4061FBCD">
            <wp:extent cx="3252369" cy="4933751"/>
            <wp:effectExtent l="0" t="0" r="0" b="0"/>
            <wp:docPr id="5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3252369" cy="4933751"/>
                    </a:xfrm>
                    <a:prstGeom prst="rect">
                      <a:avLst/>
                    </a:prstGeom>
                    <a:ln/>
                  </pic:spPr>
                </pic:pic>
              </a:graphicData>
            </a:graphic>
          </wp:inline>
        </w:drawing>
      </w:r>
    </w:p>
    <w:p w14:paraId="4061FAE4" w14:textId="77777777" w:rsidR="009866FE" w:rsidRPr="00572EB9" w:rsidRDefault="009866FE">
      <w:pPr>
        <w:jc w:val="center"/>
        <w:rPr>
          <w:sz w:val="20"/>
          <w:szCs w:val="20"/>
        </w:rPr>
      </w:pPr>
    </w:p>
    <w:p w14:paraId="4013F19C" w14:textId="77777777" w:rsidR="00046C53"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Questa è l'infografica per la gestione del paziente con LBP proposto dalle </w:t>
      </w:r>
      <w:r w:rsidRPr="005C530B">
        <w:rPr>
          <w:rFonts w:ascii="Verdana" w:eastAsia="Verdana" w:hAnsi="Verdana" w:cs="Verdana"/>
          <w:b/>
          <w:bCs/>
          <w:sz w:val="20"/>
          <w:szCs w:val="20"/>
        </w:rPr>
        <w:t>NICE</w:t>
      </w:r>
      <w:r w:rsidRPr="00572EB9">
        <w:rPr>
          <w:rFonts w:ascii="Verdana" w:eastAsia="Verdana" w:hAnsi="Verdana" w:cs="Verdana"/>
          <w:sz w:val="20"/>
          <w:szCs w:val="20"/>
        </w:rPr>
        <w:t xml:space="preserve"> che riassume tutto quello che abbiamo detto in precedenza. Quando mi si presenta una persona con il mal di schiena devo fare lo screening for referral</w:t>
      </w:r>
      <w:r w:rsidR="00956BB5">
        <w:rPr>
          <w:rFonts w:ascii="Verdana" w:eastAsia="Verdana" w:hAnsi="Verdana" w:cs="Verdana"/>
          <w:sz w:val="20"/>
          <w:szCs w:val="20"/>
        </w:rPr>
        <w:t>, per capire se si tratti di un paziente di inquadramento riabilitativo</w:t>
      </w:r>
      <w:r w:rsidR="004652CF">
        <w:rPr>
          <w:rFonts w:ascii="Verdana" w:eastAsia="Verdana" w:hAnsi="Verdana" w:cs="Verdana"/>
          <w:sz w:val="20"/>
          <w:szCs w:val="20"/>
        </w:rPr>
        <w:t xml:space="preserve"> (assenza di red flags)</w:t>
      </w:r>
      <w:r w:rsidRPr="00572EB9">
        <w:rPr>
          <w:rFonts w:ascii="Verdana" w:eastAsia="Verdana" w:hAnsi="Verdana" w:cs="Verdana"/>
          <w:sz w:val="20"/>
          <w:szCs w:val="20"/>
        </w:rPr>
        <w:t xml:space="preserve">. </w:t>
      </w:r>
    </w:p>
    <w:p w14:paraId="2FD0FA62" w14:textId="77777777" w:rsidR="00046C53" w:rsidRDefault="00046C53">
      <w:pPr>
        <w:jc w:val="both"/>
        <w:rPr>
          <w:rFonts w:ascii="Verdana" w:eastAsia="Verdana" w:hAnsi="Verdana" w:cs="Verdana"/>
          <w:sz w:val="20"/>
          <w:szCs w:val="20"/>
        </w:rPr>
      </w:pPr>
    </w:p>
    <w:p w14:paraId="2C29A909" w14:textId="5828C9C2" w:rsidR="00616A25"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Se il paziente è di mia competenza </w:t>
      </w:r>
      <w:r w:rsidR="004652CF">
        <w:rPr>
          <w:rFonts w:ascii="Verdana" w:eastAsia="Verdana" w:hAnsi="Verdana" w:cs="Verdana"/>
          <w:sz w:val="20"/>
          <w:szCs w:val="20"/>
        </w:rPr>
        <w:t>(screening for refer</w:t>
      </w:r>
      <w:r w:rsidR="00B02161">
        <w:rPr>
          <w:rFonts w:ascii="Verdana" w:eastAsia="Verdana" w:hAnsi="Verdana" w:cs="Verdana"/>
          <w:sz w:val="20"/>
          <w:szCs w:val="20"/>
        </w:rPr>
        <w:t>r</w:t>
      </w:r>
      <w:r w:rsidR="004652CF">
        <w:rPr>
          <w:rFonts w:ascii="Verdana" w:eastAsia="Verdana" w:hAnsi="Verdana" w:cs="Verdana"/>
          <w:sz w:val="20"/>
          <w:szCs w:val="20"/>
        </w:rPr>
        <w:t xml:space="preserve">al negativo), </w:t>
      </w:r>
      <w:r w:rsidR="00B02161">
        <w:rPr>
          <w:rFonts w:ascii="Verdana" w:eastAsia="Verdana" w:hAnsi="Verdana" w:cs="Verdana"/>
          <w:sz w:val="20"/>
          <w:szCs w:val="20"/>
        </w:rPr>
        <w:t>le NICE ci dicono di attuare l</w:t>
      </w:r>
      <w:r w:rsidR="00E91916">
        <w:rPr>
          <w:rFonts w:ascii="Verdana" w:eastAsia="Verdana" w:hAnsi="Verdana" w:cs="Verdana"/>
          <w:sz w:val="20"/>
          <w:szCs w:val="20"/>
        </w:rPr>
        <w:t>a</w:t>
      </w:r>
      <w:r w:rsidR="00B02161">
        <w:rPr>
          <w:rFonts w:ascii="Verdana" w:eastAsia="Verdana" w:hAnsi="Verdana" w:cs="Verdana"/>
          <w:sz w:val="20"/>
          <w:szCs w:val="20"/>
        </w:rPr>
        <w:t xml:space="preserve"> stratificazione del rischio, effettuando il </w:t>
      </w:r>
      <w:r w:rsidRPr="00572EB9">
        <w:rPr>
          <w:rFonts w:ascii="Verdana" w:eastAsia="Verdana" w:hAnsi="Verdana" w:cs="Verdana"/>
          <w:sz w:val="20"/>
          <w:szCs w:val="20"/>
        </w:rPr>
        <w:t xml:space="preserve">triage con lo </w:t>
      </w:r>
      <w:r w:rsidRPr="00C40DD9">
        <w:rPr>
          <w:rFonts w:ascii="Verdana" w:eastAsia="Verdana" w:hAnsi="Verdana" w:cs="Verdana"/>
          <w:b/>
          <w:bCs/>
          <w:sz w:val="20"/>
          <w:szCs w:val="20"/>
        </w:rPr>
        <w:t>STart Back</w:t>
      </w:r>
      <w:r w:rsidRPr="00572EB9">
        <w:rPr>
          <w:rFonts w:ascii="Verdana" w:eastAsia="Verdana" w:hAnsi="Verdana" w:cs="Verdana"/>
          <w:sz w:val="20"/>
          <w:szCs w:val="20"/>
        </w:rPr>
        <w:t xml:space="preserve"> il quale mi ridà la classe di trattamento del paziente</w:t>
      </w:r>
      <w:r w:rsidR="00E91916">
        <w:rPr>
          <w:rFonts w:ascii="Verdana" w:eastAsia="Verdana" w:hAnsi="Verdana" w:cs="Verdana"/>
          <w:sz w:val="20"/>
          <w:szCs w:val="20"/>
        </w:rPr>
        <w:t xml:space="preserve"> (tra le 3 classi di rischio)</w:t>
      </w:r>
      <w:r w:rsidR="00616A25">
        <w:rPr>
          <w:rFonts w:ascii="Verdana" w:eastAsia="Verdana" w:hAnsi="Verdana" w:cs="Verdana"/>
          <w:sz w:val="20"/>
          <w:szCs w:val="20"/>
        </w:rPr>
        <w:t xml:space="preserve">: </w:t>
      </w:r>
    </w:p>
    <w:p w14:paraId="27DD274E" w14:textId="77777777" w:rsidR="00046C53" w:rsidRDefault="00046C53">
      <w:pPr>
        <w:jc w:val="both"/>
        <w:rPr>
          <w:rFonts w:ascii="Verdana" w:eastAsia="Verdana" w:hAnsi="Verdana" w:cs="Verdana"/>
          <w:sz w:val="20"/>
          <w:szCs w:val="20"/>
        </w:rPr>
      </w:pPr>
    </w:p>
    <w:p w14:paraId="4B615EC1" w14:textId="77777777" w:rsidR="00811FB9" w:rsidRPr="00572EB9" w:rsidRDefault="00811FB9" w:rsidP="00811FB9">
      <w:pPr>
        <w:numPr>
          <w:ilvl w:val="0"/>
          <w:numId w:val="2"/>
        </w:numPr>
        <w:jc w:val="both"/>
        <w:rPr>
          <w:rFonts w:ascii="Verdana" w:eastAsia="Verdana" w:hAnsi="Verdana" w:cs="Verdana"/>
          <w:sz w:val="20"/>
          <w:szCs w:val="20"/>
        </w:rPr>
      </w:pPr>
      <w:r w:rsidRPr="00E13F22">
        <w:rPr>
          <w:rFonts w:ascii="Verdana" w:eastAsia="Verdana" w:hAnsi="Verdana" w:cs="Verdana"/>
          <w:b/>
          <w:bCs/>
          <w:sz w:val="20"/>
          <w:szCs w:val="20"/>
        </w:rPr>
        <w:t>BASSO RISCHIO:</w:t>
      </w:r>
      <w:r w:rsidRPr="00572EB9">
        <w:rPr>
          <w:rFonts w:ascii="Verdana" w:eastAsia="Verdana" w:hAnsi="Verdana" w:cs="Verdana"/>
          <w:sz w:val="20"/>
          <w:szCs w:val="20"/>
        </w:rPr>
        <w:t xml:space="preserve"> Privilegio l'autogestione del paziente attraverso l'educazione (il pz deve rimanere attivo), la rassicurazione (in quanto il paziente avrà prognosi positiva) e gli posso consigliare di fare della ginnastica di gruppo. Il follow-up in questo caso è leggermente anticipato (in quanto privilegio l'autogestione) e dovrebbe avvenire entro le 2-4 settimane. </w:t>
      </w:r>
    </w:p>
    <w:p w14:paraId="717CDD57" w14:textId="442A7E4F" w:rsidR="00811FB9" w:rsidRPr="00572EB9" w:rsidRDefault="00811FB9" w:rsidP="00811FB9">
      <w:pPr>
        <w:numPr>
          <w:ilvl w:val="0"/>
          <w:numId w:val="2"/>
        </w:numPr>
        <w:jc w:val="both"/>
        <w:rPr>
          <w:rFonts w:ascii="Verdana" w:eastAsia="Verdana" w:hAnsi="Verdana" w:cs="Verdana"/>
          <w:sz w:val="20"/>
          <w:szCs w:val="20"/>
        </w:rPr>
      </w:pPr>
      <w:r w:rsidRPr="00E13F22">
        <w:rPr>
          <w:rFonts w:ascii="Verdana" w:eastAsia="Verdana" w:hAnsi="Verdana" w:cs="Verdana"/>
          <w:b/>
          <w:bCs/>
          <w:sz w:val="20"/>
          <w:szCs w:val="20"/>
        </w:rPr>
        <w:lastRenderedPageBreak/>
        <w:t>MEDIO RISCHIO:</w:t>
      </w:r>
      <w:r w:rsidRPr="00572EB9">
        <w:rPr>
          <w:rFonts w:ascii="Verdana" w:eastAsia="Verdana" w:hAnsi="Verdana" w:cs="Verdana"/>
          <w:sz w:val="20"/>
          <w:szCs w:val="20"/>
        </w:rPr>
        <w:t xml:space="preserve"> </w:t>
      </w:r>
      <w:r w:rsidR="00A73948">
        <w:rPr>
          <w:rFonts w:ascii="Verdana" w:eastAsia="Verdana" w:hAnsi="Verdana" w:cs="Verdana"/>
          <w:sz w:val="20"/>
          <w:szCs w:val="20"/>
        </w:rPr>
        <w:t>Si esegue</w:t>
      </w:r>
      <w:r w:rsidRPr="00572EB9">
        <w:rPr>
          <w:rFonts w:ascii="Verdana" w:eastAsia="Verdana" w:hAnsi="Verdana" w:cs="Verdana"/>
          <w:sz w:val="20"/>
          <w:szCs w:val="20"/>
        </w:rPr>
        <w:t xml:space="preserve"> tutto quello presente nel basso rischio aggiungendo un programma fisioterapico un po’ più intensivo basato sicuramente sull'esercizio con o senza terapia manuale.</w:t>
      </w:r>
    </w:p>
    <w:p w14:paraId="5E443A88" w14:textId="740F0400" w:rsidR="00811FB9" w:rsidRPr="00572EB9" w:rsidRDefault="00811FB9" w:rsidP="00811FB9">
      <w:pPr>
        <w:numPr>
          <w:ilvl w:val="0"/>
          <w:numId w:val="2"/>
        </w:numPr>
        <w:jc w:val="both"/>
        <w:rPr>
          <w:rFonts w:ascii="Verdana" w:eastAsia="Verdana" w:hAnsi="Verdana" w:cs="Verdana"/>
          <w:sz w:val="20"/>
          <w:szCs w:val="20"/>
        </w:rPr>
      </w:pPr>
      <w:r w:rsidRPr="00E13F22">
        <w:rPr>
          <w:rFonts w:ascii="Verdana" w:eastAsia="Verdana" w:hAnsi="Verdana" w:cs="Verdana"/>
          <w:b/>
          <w:bCs/>
          <w:sz w:val="20"/>
          <w:szCs w:val="20"/>
        </w:rPr>
        <w:t>ALTO RISCHIO:</w:t>
      </w:r>
      <w:r w:rsidRPr="00572EB9">
        <w:rPr>
          <w:rFonts w:ascii="Verdana" w:eastAsia="Verdana" w:hAnsi="Verdana" w:cs="Verdana"/>
          <w:sz w:val="20"/>
          <w:szCs w:val="20"/>
        </w:rPr>
        <w:t xml:space="preserve"> </w:t>
      </w:r>
      <w:r w:rsidR="00E833F5">
        <w:rPr>
          <w:rFonts w:ascii="Verdana" w:eastAsia="Verdana" w:hAnsi="Verdana" w:cs="Verdana"/>
          <w:sz w:val="20"/>
          <w:szCs w:val="20"/>
        </w:rPr>
        <w:t>Si esegue</w:t>
      </w:r>
      <w:r w:rsidRPr="00572EB9">
        <w:rPr>
          <w:rFonts w:ascii="Verdana" w:eastAsia="Verdana" w:hAnsi="Verdana" w:cs="Verdana"/>
          <w:sz w:val="20"/>
          <w:szCs w:val="20"/>
        </w:rPr>
        <w:t xml:space="preserve"> tutto quello presente nel medio rischio</w:t>
      </w:r>
      <w:r w:rsidR="001C1CBD">
        <w:rPr>
          <w:rFonts w:ascii="Verdana" w:eastAsia="Verdana" w:hAnsi="Verdana" w:cs="Verdana"/>
          <w:sz w:val="20"/>
          <w:szCs w:val="20"/>
        </w:rPr>
        <w:t>,</w:t>
      </w:r>
      <w:r w:rsidRPr="00572EB9">
        <w:rPr>
          <w:rFonts w:ascii="Verdana" w:eastAsia="Verdana" w:hAnsi="Verdana" w:cs="Verdana"/>
          <w:sz w:val="20"/>
          <w:szCs w:val="20"/>
        </w:rPr>
        <w:t xml:space="preserve"> aggiungendo terapie di stampo psicologico come Pain Neuroscience Education (PNE), Cognitive Behaviour Therapy (CBT) e Cognitive Functional Therapy (CFT).</w:t>
      </w:r>
    </w:p>
    <w:p w14:paraId="02FF6FCC" w14:textId="77777777" w:rsidR="00616A25" w:rsidRDefault="00616A25">
      <w:pPr>
        <w:jc w:val="both"/>
        <w:rPr>
          <w:rFonts w:ascii="Verdana" w:eastAsia="Verdana" w:hAnsi="Verdana" w:cs="Verdana"/>
          <w:sz w:val="20"/>
          <w:szCs w:val="20"/>
        </w:rPr>
      </w:pPr>
    </w:p>
    <w:p w14:paraId="2F9025EA" w14:textId="77777777" w:rsidR="00D43349" w:rsidRDefault="00A73948">
      <w:pPr>
        <w:jc w:val="both"/>
        <w:rPr>
          <w:rFonts w:ascii="Verdana" w:eastAsia="Verdana" w:hAnsi="Verdana" w:cs="Verdana"/>
          <w:sz w:val="20"/>
          <w:szCs w:val="20"/>
        </w:rPr>
      </w:pPr>
      <w:r w:rsidRPr="00572EB9">
        <w:rPr>
          <w:rFonts w:ascii="Verdana" w:eastAsia="Verdana" w:hAnsi="Verdana" w:cs="Verdana"/>
          <w:sz w:val="20"/>
          <w:szCs w:val="20"/>
        </w:rPr>
        <w:t>Queste linee guida ci danno indicazioni anche per</w:t>
      </w:r>
      <w:r w:rsidR="00D43349">
        <w:rPr>
          <w:rFonts w:ascii="Verdana" w:eastAsia="Verdana" w:hAnsi="Verdana" w:cs="Verdana"/>
          <w:sz w:val="20"/>
          <w:szCs w:val="20"/>
        </w:rPr>
        <w:t>:</w:t>
      </w:r>
    </w:p>
    <w:p w14:paraId="7171DD02" w14:textId="77777777" w:rsidR="006679E8" w:rsidRDefault="00D43349" w:rsidP="006679E8">
      <w:pPr>
        <w:pStyle w:val="Paragrafoelenco"/>
        <w:numPr>
          <w:ilvl w:val="0"/>
          <w:numId w:val="6"/>
        </w:numPr>
        <w:jc w:val="both"/>
        <w:rPr>
          <w:rFonts w:ascii="Verdana" w:eastAsia="Verdana" w:hAnsi="Verdana" w:cs="Verdana"/>
          <w:sz w:val="20"/>
          <w:szCs w:val="20"/>
        </w:rPr>
      </w:pPr>
      <w:r>
        <w:rPr>
          <w:rFonts w:ascii="Verdana" w:eastAsia="Verdana" w:hAnsi="Verdana" w:cs="Verdana"/>
          <w:sz w:val="20"/>
          <w:szCs w:val="20"/>
        </w:rPr>
        <w:t xml:space="preserve">IMAGING: </w:t>
      </w:r>
      <w:r w:rsidR="009A60E4">
        <w:rPr>
          <w:rFonts w:ascii="Verdana" w:eastAsia="Verdana" w:hAnsi="Verdana" w:cs="Verdana"/>
          <w:sz w:val="20"/>
          <w:szCs w:val="20"/>
        </w:rPr>
        <w:t>se il quadro è di nostra competenza non vanno effettuate di routin</w:t>
      </w:r>
      <w:r w:rsidR="009A60E4" w:rsidRPr="006679E8">
        <w:rPr>
          <w:rFonts w:ascii="Verdana" w:eastAsia="Verdana" w:hAnsi="Verdana" w:cs="Verdana"/>
          <w:sz w:val="20"/>
          <w:szCs w:val="20"/>
        </w:rPr>
        <w:t>e</w:t>
      </w:r>
    </w:p>
    <w:p w14:paraId="4061FAE6" w14:textId="22DF780A" w:rsidR="009866FE" w:rsidRPr="00E13F22" w:rsidRDefault="00AF38F2" w:rsidP="00E13F22">
      <w:pPr>
        <w:pStyle w:val="Paragrafoelenco"/>
        <w:numPr>
          <w:ilvl w:val="0"/>
          <w:numId w:val="6"/>
        </w:numPr>
        <w:jc w:val="both"/>
        <w:rPr>
          <w:rFonts w:ascii="Verdana" w:eastAsia="Verdana" w:hAnsi="Verdana" w:cs="Verdana"/>
          <w:sz w:val="20"/>
          <w:szCs w:val="20"/>
        </w:rPr>
      </w:pPr>
      <w:r w:rsidRPr="00E13F22">
        <w:rPr>
          <w:rFonts w:ascii="Verdana" w:eastAsia="Verdana" w:hAnsi="Verdana" w:cs="Verdana"/>
          <w:sz w:val="20"/>
          <w:szCs w:val="20"/>
        </w:rPr>
        <w:t xml:space="preserve">FARMACI: non sono la prima opzione di trattamento, ma tra </w:t>
      </w:r>
      <w:r w:rsidR="00E13F22" w:rsidRPr="00E13F22">
        <w:rPr>
          <w:rFonts w:ascii="Verdana" w:eastAsia="Verdana" w:hAnsi="Verdana" w:cs="Verdana"/>
          <w:sz w:val="20"/>
          <w:szCs w:val="20"/>
        </w:rPr>
        <w:t xml:space="preserve">questi la prima scelta risultano i FANS. </w:t>
      </w:r>
    </w:p>
    <w:p w14:paraId="4061FAE7" w14:textId="77777777" w:rsidR="009866FE" w:rsidRPr="00572EB9" w:rsidRDefault="009866FE">
      <w:pPr>
        <w:jc w:val="both"/>
        <w:rPr>
          <w:rFonts w:ascii="Verdana" w:eastAsia="Verdana" w:hAnsi="Verdana" w:cs="Verdana"/>
          <w:sz w:val="20"/>
          <w:szCs w:val="20"/>
        </w:rPr>
      </w:pPr>
    </w:p>
    <w:p w14:paraId="4061FAF1" w14:textId="77777777" w:rsidR="009866FE" w:rsidRPr="00572EB9" w:rsidRDefault="009866FE">
      <w:pPr>
        <w:jc w:val="both"/>
        <w:rPr>
          <w:rFonts w:ascii="Verdana" w:eastAsia="Verdana" w:hAnsi="Verdana" w:cs="Verdana"/>
          <w:sz w:val="20"/>
          <w:szCs w:val="20"/>
        </w:rPr>
      </w:pPr>
    </w:p>
    <w:p w14:paraId="4061FAF2"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sz w:val="20"/>
          <w:szCs w:val="20"/>
        </w:rPr>
        <w:t>EDUCAZIONE PER LE LINEE GUIDA NICE</w:t>
      </w:r>
    </w:p>
    <w:p w14:paraId="4061FAF3" w14:textId="77777777" w:rsidR="009866FE" w:rsidRPr="00572EB9" w:rsidRDefault="009866FE">
      <w:pPr>
        <w:jc w:val="both"/>
        <w:rPr>
          <w:rFonts w:ascii="Verdana" w:eastAsia="Verdana" w:hAnsi="Verdana" w:cs="Verdana"/>
          <w:b/>
          <w:sz w:val="20"/>
          <w:szCs w:val="20"/>
        </w:rPr>
      </w:pPr>
    </w:p>
    <w:p w14:paraId="4061FAF4"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Le linee guida indicano l'educazione come fondamentale, posizionandola gerarchicamente prima del trattamento, anche se di fatto ne fa parte. Per le linee guida è fondamentale:</w:t>
      </w:r>
    </w:p>
    <w:p w14:paraId="4061FAF5" w14:textId="2427CA0C" w:rsidR="009866FE" w:rsidRPr="00572EB9" w:rsidRDefault="00A73948">
      <w:pPr>
        <w:numPr>
          <w:ilvl w:val="0"/>
          <w:numId w:val="3"/>
        </w:numPr>
        <w:jc w:val="both"/>
        <w:rPr>
          <w:rFonts w:ascii="Verdana" w:eastAsia="Verdana" w:hAnsi="Verdana" w:cs="Verdana"/>
          <w:sz w:val="20"/>
          <w:szCs w:val="20"/>
        </w:rPr>
      </w:pPr>
      <w:r w:rsidRPr="00572EB9">
        <w:rPr>
          <w:rFonts w:ascii="Verdana" w:eastAsia="Verdana" w:hAnsi="Verdana" w:cs="Verdana"/>
          <w:sz w:val="20"/>
          <w:szCs w:val="20"/>
        </w:rPr>
        <w:t xml:space="preserve">dare consigli ed informazioni personalizzate </w:t>
      </w:r>
      <w:r w:rsidR="008508D2">
        <w:rPr>
          <w:rFonts w:ascii="Verdana" w:eastAsia="Verdana" w:hAnsi="Verdana" w:cs="Verdana"/>
          <w:sz w:val="20"/>
          <w:szCs w:val="20"/>
        </w:rPr>
        <w:t xml:space="preserve">(fit sul paziente) </w:t>
      </w:r>
      <w:r w:rsidRPr="00572EB9">
        <w:rPr>
          <w:rFonts w:ascii="Verdana" w:eastAsia="Verdana" w:hAnsi="Verdana" w:cs="Verdana"/>
          <w:sz w:val="20"/>
          <w:szCs w:val="20"/>
        </w:rPr>
        <w:t>e che incoraggino il self-management</w:t>
      </w:r>
      <w:r w:rsidR="008508D2">
        <w:rPr>
          <w:rFonts w:ascii="Verdana" w:eastAsia="Verdana" w:hAnsi="Verdana" w:cs="Verdana"/>
          <w:sz w:val="20"/>
          <w:szCs w:val="20"/>
        </w:rPr>
        <w:t xml:space="preserve"> (in particolare nel paziente acuto)</w:t>
      </w:r>
    </w:p>
    <w:p w14:paraId="4061FAF6" w14:textId="635CD5F9" w:rsidR="009866FE" w:rsidRPr="00572EB9" w:rsidRDefault="00A73948">
      <w:pPr>
        <w:numPr>
          <w:ilvl w:val="0"/>
          <w:numId w:val="3"/>
        </w:numPr>
        <w:jc w:val="both"/>
        <w:rPr>
          <w:rFonts w:ascii="Verdana" w:eastAsia="Verdana" w:hAnsi="Verdana" w:cs="Verdana"/>
          <w:sz w:val="20"/>
          <w:szCs w:val="20"/>
        </w:rPr>
      </w:pPr>
      <w:r w:rsidRPr="00572EB9">
        <w:rPr>
          <w:rFonts w:ascii="Verdana" w:eastAsia="Verdana" w:hAnsi="Verdana" w:cs="Verdana"/>
          <w:sz w:val="20"/>
          <w:szCs w:val="20"/>
        </w:rPr>
        <w:t>informare il paziente sul disturbo muscolo-scheletrico e il suo decorso (prognosi positiva</w:t>
      </w:r>
      <w:r w:rsidR="00A87FE8">
        <w:rPr>
          <w:rFonts w:ascii="Verdana" w:eastAsia="Verdana" w:hAnsi="Verdana" w:cs="Verdana"/>
          <w:sz w:val="20"/>
          <w:szCs w:val="20"/>
        </w:rPr>
        <w:t>-benigna</w:t>
      </w:r>
      <w:r w:rsidRPr="00572EB9">
        <w:rPr>
          <w:rFonts w:ascii="Verdana" w:eastAsia="Verdana" w:hAnsi="Verdana" w:cs="Verdana"/>
          <w:sz w:val="20"/>
          <w:szCs w:val="20"/>
        </w:rPr>
        <w:t>)</w:t>
      </w:r>
    </w:p>
    <w:p w14:paraId="4061FAF7" w14:textId="6391E021" w:rsidR="009866FE" w:rsidRDefault="00A73948">
      <w:pPr>
        <w:numPr>
          <w:ilvl w:val="0"/>
          <w:numId w:val="3"/>
        </w:numPr>
        <w:jc w:val="both"/>
        <w:rPr>
          <w:rFonts w:ascii="Verdana" w:eastAsia="Verdana" w:hAnsi="Verdana" w:cs="Verdana"/>
          <w:sz w:val="20"/>
          <w:szCs w:val="20"/>
        </w:rPr>
      </w:pPr>
      <w:r w:rsidRPr="00572EB9">
        <w:rPr>
          <w:rFonts w:ascii="Verdana" w:eastAsia="Verdana" w:hAnsi="Verdana" w:cs="Verdana"/>
          <w:sz w:val="20"/>
          <w:szCs w:val="20"/>
        </w:rPr>
        <w:t>incoraggiare il paziente a stare attivo</w:t>
      </w:r>
      <w:r w:rsidR="00A87FE8">
        <w:rPr>
          <w:rFonts w:ascii="Verdana" w:eastAsia="Verdana" w:hAnsi="Verdana" w:cs="Verdana"/>
          <w:sz w:val="20"/>
          <w:szCs w:val="20"/>
        </w:rPr>
        <w:t xml:space="preserve"> (evitare il riposo a letto). </w:t>
      </w:r>
    </w:p>
    <w:p w14:paraId="0D977E85" w14:textId="77777777" w:rsidR="00A807B9" w:rsidRDefault="00A807B9" w:rsidP="00A807B9">
      <w:pPr>
        <w:jc w:val="both"/>
        <w:rPr>
          <w:rFonts w:ascii="Verdana" w:eastAsia="Verdana" w:hAnsi="Verdana" w:cs="Verdana"/>
          <w:sz w:val="20"/>
          <w:szCs w:val="20"/>
        </w:rPr>
      </w:pPr>
    </w:p>
    <w:p w14:paraId="543424CC" w14:textId="27C054AB" w:rsidR="00A807B9" w:rsidRPr="0014466D" w:rsidRDefault="00A807B9" w:rsidP="00A807B9">
      <w:pPr>
        <w:jc w:val="both"/>
        <w:rPr>
          <w:rFonts w:ascii="Verdana" w:eastAsia="Verdana" w:hAnsi="Verdana" w:cs="Verdana"/>
          <w:b/>
          <w:bCs/>
          <w:sz w:val="20"/>
          <w:szCs w:val="20"/>
        </w:rPr>
      </w:pPr>
      <w:r w:rsidRPr="0014466D">
        <w:rPr>
          <w:rFonts w:ascii="Verdana" w:eastAsia="Verdana" w:hAnsi="Verdana" w:cs="Verdana"/>
          <w:b/>
          <w:bCs/>
          <w:sz w:val="20"/>
          <w:szCs w:val="20"/>
        </w:rPr>
        <w:t xml:space="preserve">EDUCAZIONE: </w:t>
      </w:r>
    </w:p>
    <w:p w14:paraId="3A259F17" w14:textId="6C5E17F8" w:rsidR="00765310" w:rsidRPr="00BB7C49" w:rsidRDefault="00CF3AE8" w:rsidP="00765310">
      <w:pPr>
        <w:pStyle w:val="Paragrafoelenco"/>
        <w:numPr>
          <w:ilvl w:val="0"/>
          <w:numId w:val="7"/>
        </w:numPr>
        <w:jc w:val="both"/>
        <w:rPr>
          <w:rFonts w:ascii="Verdana" w:eastAsia="Verdana" w:hAnsi="Verdana" w:cs="Verdana"/>
          <w:b/>
          <w:bCs/>
          <w:sz w:val="20"/>
          <w:szCs w:val="20"/>
        </w:rPr>
      </w:pPr>
      <w:r w:rsidRPr="00BB7C49">
        <w:rPr>
          <w:rFonts w:ascii="Verdana" w:eastAsia="Verdana" w:hAnsi="Verdana" w:cs="Verdana"/>
          <w:b/>
          <w:bCs/>
          <w:sz w:val="20"/>
          <w:szCs w:val="20"/>
        </w:rPr>
        <w:t>EFFICACIA</w:t>
      </w:r>
    </w:p>
    <w:p w14:paraId="247CA587" w14:textId="1591EA7D" w:rsidR="00765310" w:rsidRDefault="003E6E1A" w:rsidP="00765310">
      <w:pPr>
        <w:pStyle w:val="Paragrafoelenco"/>
        <w:numPr>
          <w:ilvl w:val="0"/>
          <w:numId w:val="9"/>
        </w:numPr>
        <w:jc w:val="both"/>
        <w:rPr>
          <w:rFonts w:ascii="Verdana" w:eastAsia="Verdana" w:hAnsi="Verdana" w:cs="Verdana"/>
          <w:sz w:val="20"/>
          <w:szCs w:val="20"/>
        </w:rPr>
      </w:pPr>
      <w:r w:rsidRPr="00BB7C49">
        <w:rPr>
          <w:rFonts w:ascii="Verdana" w:eastAsia="Verdana" w:hAnsi="Verdana" w:cs="Verdana"/>
          <w:b/>
          <w:bCs/>
          <w:sz w:val="20"/>
          <w:szCs w:val="20"/>
        </w:rPr>
        <w:t xml:space="preserve">Pz </w:t>
      </w:r>
      <w:r w:rsidR="00765310" w:rsidRPr="00BB7C49">
        <w:rPr>
          <w:rFonts w:ascii="Verdana" w:eastAsia="Verdana" w:hAnsi="Verdana" w:cs="Verdana"/>
          <w:b/>
          <w:bCs/>
          <w:sz w:val="20"/>
          <w:szCs w:val="20"/>
        </w:rPr>
        <w:t>ACUTO:</w:t>
      </w:r>
      <w:r>
        <w:rPr>
          <w:rFonts w:ascii="Verdana" w:eastAsia="Verdana" w:hAnsi="Verdana" w:cs="Verdana"/>
          <w:sz w:val="20"/>
          <w:szCs w:val="20"/>
        </w:rPr>
        <w:t xml:space="preserve"> </w:t>
      </w:r>
      <w:r w:rsidR="00664CB8">
        <w:rPr>
          <w:rFonts w:ascii="Verdana" w:eastAsia="Verdana" w:hAnsi="Verdana" w:cs="Verdana"/>
          <w:sz w:val="20"/>
          <w:szCs w:val="20"/>
        </w:rPr>
        <w:t xml:space="preserve">Nel 2019, </w:t>
      </w:r>
      <w:r w:rsidR="002A12C6">
        <w:rPr>
          <w:rFonts w:ascii="Verdana" w:eastAsia="Verdana" w:hAnsi="Verdana" w:cs="Verdana"/>
          <w:sz w:val="20"/>
          <w:szCs w:val="20"/>
        </w:rPr>
        <w:t>Traeger</w:t>
      </w:r>
      <w:r w:rsidR="008F1690">
        <w:rPr>
          <w:rFonts w:ascii="Verdana" w:eastAsia="Verdana" w:hAnsi="Verdana" w:cs="Verdana"/>
          <w:sz w:val="20"/>
          <w:szCs w:val="20"/>
        </w:rPr>
        <w:t xml:space="preserve"> effettua un RCT in cui confronta l’educazione “vera”</w:t>
      </w:r>
      <w:r w:rsidR="00023F8A">
        <w:rPr>
          <w:rFonts w:ascii="Verdana" w:eastAsia="Verdana" w:hAnsi="Verdana" w:cs="Verdana"/>
          <w:sz w:val="20"/>
          <w:szCs w:val="20"/>
        </w:rPr>
        <w:t xml:space="preserve"> (intensiva, ovvero tutto ciò che su può estrapolare dal libro “Explain pain” di Butle</w:t>
      </w:r>
      <w:r w:rsidR="00C24C60">
        <w:rPr>
          <w:rFonts w:ascii="Verdana" w:eastAsia="Verdana" w:hAnsi="Verdana" w:cs="Verdana"/>
          <w:sz w:val="20"/>
          <w:szCs w:val="20"/>
        </w:rPr>
        <w:t xml:space="preserve">r; come dare informazioni sulla natura del disturbo, sulla prognosi, inquadrarlo in ottica biopsicosociale, incoraggiarlo a </w:t>
      </w:r>
      <w:r w:rsidR="00BB7C49">
        <w:rPr>
          <w:rFonts w:ascii="Verdana" w:eastAsia="Verdana" w:hAnsi="Verdana" w:cs="Verdana"/>
          <w:sz w:val="20"/>
          <w:szCs w:val="20"/>
        </w:rPr>
        <w:t>stare attivo)</w:t>
      </w:r>
      <w:r w:rsidR="008F1690">
        <w:rPr>
          <w:rFonts w:ascii="Verdana" w:eastAsia="Verdana" w:hAnsi="Verdana" w:cs="Verdana"/>
          <w:sz w:val="20"/>
          <w:szCs w:val="20"/>
        </w:rPr>
        <w:t xml:space="preserve"> e l’educazione “placeba”</w:t>
      </w:r>
      <w:r w:rsidR="00B950DF">
        <w:rPr>
          <w:rFonts w:ascii="Verdana" w:eastAsia="Verdana" w:hAnsi="Verdana" w:cs="Verdana"/>
          <w:sz w:val="20"/>
          <w:szCs w:val="20"/>
        </w:rPr>
        <w:t xml:space="preserve"> (non fornire nessuna informazione</w:t>
      </w:r>
      <w:r w:rsidR="003E0B2D">
        <w:rPr>
          <w:rFonts w:ascii="Verdana" w:eastAsia="Verdana" w:hAnsi="Verdana" w:cs="Verdana"/>
          <w:sz w:val="20"/>
          <w:szCs w:val="20"/>
        </w:rPr>
        <w:t>, ma mi limito all’ascolto attivo)</w:t>
      </w:r>
      <w:r w:rsidR="008F1690">
        <w:rPr>
          <w:rFonts w:ascii="Verdana" w:eastAsia="Verdana" w:hAnsi="Verdana" w:cs="Verdana"/>
          <w:sz w:val="20"/>
          <w:szCs w:val="20"/>
        </w:rPr>
        <w:t xml:space="preserve"> nel pz acuto. </w:t>
      </w:r>
      <w:r w:rsidR="003E0B2D">
        <w:rPr>
          <w:rFonts w:ascii="Verdana" w:eastAsia="Verdana" w:hAnsi="Verdana" w:cs="Verdana"/>
          <w:sz w:val="20"/>
          <w:szCs w:val="20"/>
        </w:rPr>
        <w:t xml:space="preserve">La conclusione </w:t>
      </w:r>
      <w:r w:rsidR="0086015D">
        <w:rPr>
          <w:rFonts w:ascii="Verdana" w:eastAsia="Verdana" w:hAnsi="Verdana" w:cs="Verdana"/>
          <w:sz w:val="20"/>
          <w:szCs w:val="20"/>
        </w:rPr>
        <w:t xml:space="preserve">per gli outcome “dolore e funzione” risulta: assenza di differenza significativa per quanto riguarda il dolore, </w:t>
      </w:r>
      <w:r w:rsidR="00732205">
        <w:rPr>
          <w:rFonts w:ascii="Verdana" w:eastAsia="Verdana" w:hAnsi="Verdana" w:cs="Verdana"/>
          <w:sz w:val="20"/>
          <w:szCs w:val="20"/>
        </w:rPr>
        <w:t xml:space="preserve">differenza statisticamente significativa a </w:t>
      </w:r>
      <w:r w:rsidR="00623DF3">
        <w:rPr>
          <w:rFonts w:ascii="Verdana" w:eastAsia="Verdana" w:hAnsi="Verdana" w:cs="Verdana"/>
          <w:sz w:val="20"/>
          <w:szCs w:val="20"/>
        </w:rPr>
        <w:t xml:space="preserve">1 settimana e 3 mesi di distanza, per quanto riguarda la funzione, che però non si mantiene ai 6 mesi e 1 anno. </w:t>
      </w:r>
    </w:p>
    <w:p w14:paraId="019BEB5B" w14:textId="43771D95" w:rsidR="00A72237" w:rsidRDefault="00A72237" w:rsidP="00A72237">
      <w:pPr>
        <w:pStyle w:val="Paragrafoelenco"/>
        <w:ind w:left="1440"/>
        <w:jc w:val="both"/>
        <w:rPr>
          <w:rFonts w:ascii="Verdana" w:eastAsia="Verdana" w:hAnsi="Verdana" w:cs="Verdana"/>
          <w:sz w:val="20"/>
          <w:szCs w:val="20"/>
        </w:rPr>
      </w:pPr>
      <w:r w:rsidRPr="00A72237">
        <w:rPr>
          <w:rFonts w:ascii="Verdana" w:eastAsia="Verdana" w:hAnsi="Verdana" w:cs="Verdana"/>
          <w:sz w:val="20"/>
          <w:szCs w:val="20"/>
        </w:rPr>
        <w:t>In u</w:t>
      </w:r>
      <w:r w:rsidR="009620D6">
        <w:rPr>
          <w:rFonts w:ascii="Verdana" w:eastAsia="Verdana" w:hAnsi="Verdana" w:cs="Verdana"/>
          <w:sz w:val="20"/>
          <w:szCs w:val="20"/>
        </w:rPr>
        <w:t>na seconda ricerca</w:t>
      </w:r>
      <w:r>
        <w:rPr>
          <w:rFonts w:ascii="Verdana" w:eastAsia="Verdana" w:hAnsi="Verdana" w:cs="Verdana"/>
          <w:sz w:val="20"/>
          <w:szCs w:val="20"/>
        </w:rPr>
        <w:t xml:space="preserve">, nel 2021, </w:t>
      </w:r>
      <w:r w:rsidR="005E306C">
        <w:rPr>
          <w:rFonts w:ascii="Verdana" w:eastAsia="Verdana" w:hAnsi="Verdana" w:cs="Verdana"/>
          <w:sz w:val="20"/>
          <w:szCs w:val="20"/>
        </w:rPr>
        <w:t>eseguendo una revi</w:t>
      </w:r>
      <w:r w:rsidR="00844EA6">
        <w:rPr>
          <w:rFonts w:ascii="Verdana" w:eastAsia="Verdana" w:hAnsi="Verdana" w:cs="Verdana"/>
          <w:sz w:val="20"/>
          <w:szCs w:val="20"/>
        </w:rPr>
        <w:t xml:space="preserve">sione dello studio di Treager, </w:t>
      </w:r>
      <w:r w:rsidR="005E306C">
        <w:rPr>
          <w:rFonts w:ascii="Verdana" w:eastAsia="Verdana" w:hAnsi="Verdana" w:cs="Verdana"/>
          <w:sz w:val="20"/>
          <w:szCs w:val="20"/>
        </w:rPr>
        <w:t>ci si concentra maggiormente sull’effetto sulla disabilità: la tesi è che l’educazione</w:t>
      </w:r>
      <w:r w:rsidR="00844EA6">
        <w:rPr>
          <w:rFonts w:ascii="Verdana" w:eastAsia="Verdana" w:hAnsi="Verdana" w:cs="Verdana"/>
          <w:sz w:val="20"/>
          <w:szCs w:val="20"/>
        </w:rPr>
        <w:t xml:space="preserve"> abbia effetto sulla disabilità</w:t>
      </w:r>
      <w:r w:rsidR="009E4734">
        <w:rPr>
          <w:rFonts w:ascii="Verdana" w:eastAsia="Verdana" w:hAnsi="Verdana" w:cs="Verdana"/>
          <w:sz w:val="20"/>
          <w:szCs w:val="20"/>
        </w:rPr>
        <w:t xml:space="preserve"> grazie all’influenza della stessa su variabili intermedie come la self-efficacy, </w:t>
      </w:r>
      <w:r w:rsidR="001C1A0A">
        <w:rPr>
          <w:rFonts w:ascii="Verdana" w:eastAsia="Verdana" w:hAnsi="Verdana" w:cs="Verdana"/>
          <w:sz w:val="20"/>
          <w:szCs w:val="20"/>
        </w:rPr>
        <w:t>back-beliefs, pain-castrop</w:t>
      </w:r>
      <w:r w:rsidR="009620D6">
        <w:rPr>
          <w:rFonts w:ascii="Verdana" w:eastAsia="Verdana" w:hAnsi="Verdana" w:cs="Verdana"/>
          <w:sz w:val="20"/>
          <w:szCs w:val="20"/>
        </w:rPr>
        <w:t xml:space="preserve">hising. </w:t>
      </w:r>
    </w:p>
    <w:p w14:paraId="4F55BBCF" w14:textId="54EE4216" w:rsidR="007C797C" w:rsidRDefault="007D2621"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 xml:space="preserve">Il risultato è la comprovazione dell’educazione sui primi due parametri, ma non sul fattore “catastrofizzazione”. </w:t>
      </w:r>
    </w:p>
    <w:p w14:paraId="62B7C362" w14:textId="17B9E914" w:rsidR="002D5972" w:rsidRDefault="002D5972"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In una revisione sistematica di Piano (2022) in acuto e sub-acuto, si va a confrontare l’educazione con placebo</w:t>
      </w:r>
      <w:r w:rsidR="00770658">
        <w:rPr>
          <w:rFonts w:ascii="Verdana" w:eastAsia="Verdana" w:hAnsi="Verdana" w:cs="Verdana"/>
          <w:sz w:val="20"/>
          <w:szCs w:val="20"/>
        </w:rPr>
        <w:t xml:space="preserve">, sham, nessun trattamento. </w:t>
      </w:r>
      <w:r w:rsidR="00666CAF">
        <w:rPr>
          <w:rFonts w:ascii="Verdana" w:eastAsia="Verdana" w:hAnsi="Verdana" w:cs="Verdana"/>
          <w:sz w:val="20"/>
          <w:szCs w:val="20"/>
        </w:rPr>
        <w:t xml:space="preserve">Si rileva che se si considera il confronto tra educazione e placebo, c’è efficacia </w:t>
      </w:r>
      <w:r w:rsidR="00BE79B3">
        <w:rPr>
          <w:rFonts w:ascii="Verdana" w:eastAsia="Verdana" w:hAnsi="Verdana" w:cs="Verdana"/>
          <w:sz w:val="20"/>
          <w:szCs w:val="20"/>
        </w:rPr>
        <w:t>nei parametri di</w:t>
      </w:r>
      <w:r w:rsidR="00666CAF">
        <w:rPr>
          <w:rFonts w:ascii="Verdana" w:eastAsia="Verdana" w:hAnsi="Verdana" w:cs="Verdana"/>
          <w:sz w:val="20"/>
          <w:szCs w:val="20"/>
        </w:rPr>
        <w:t xml:space="preserve"> dolore e disabilità</w:t>
      </w:r>
      <w:r w:rsidR="00BE79B3">
        <w:rPr>
          <w:rFonts w:ascii="Verdana" w:eastAsia="Verdana" w:hAnsi="Verdana" w:cs="Verdana"/>
          <w:sz w:val="20"/>
          <w:szCs w:val="20"/>
        </w:rPr>
        <w:t>, senza però raggiungere una differenza significativa</w:t>
      </w:r>
      <w:r w:rsidR="00E364AD">
        <w:rPr>
          <w:rFonts w:ascii="Verdana" w:eastAsia="Verdana" w:hAnsi="Verdana" w:cs="Verdana"/>
          <w:sz w:val="20"/>
          <w:szCs w:val="20"/>
        </w:rPr>
        <w:t xml:space="preserve">, se invece si considera il paragone tra educazione e non educazione, c’è una differenza </w:t>
      </w:r>
      <w:r w:rsidR="00CA5321">
        <w:rPr>
          <w:rFonts w:ascii="Verdana" w:eastAsia="Verdana" w:hAnsi="Verdana" w:cs="Verdana"/>
          <w:sz w:val="20"/>
          <w:szCs w:val="20"/>
        </w:rPr>
        <w:t>significativa sugli outcome secondari (qualità di vita e assenza da lavoro), mentre</w:t>
      </w:r>
      <w:r w:rsidR="007E05DA">
        <w:rPr>
          <w:rFonts w:ascii="Verdana" w:eastAsia="Verdana" w:hAnsi="Verdana" w:cs="Verdana"/>
          <w:sz w:val="20"/>
          <w:szCs w:val="20"/>
        </w:rPr>
        <w:t xml:space="preserve"> assenza di rilevanza clinica negli </w:t>
      </w:r>
      <w:r w:rsidR="007E05DA">
        <w:rPr>
          <w:rFonts w:ascii="Verdana" w:eastAsia="Verdana" w:hAnsi="Verdana" w:cs="Verdana"/>
          <w:sz w:val="20"/>
          <w:szCs w:val="20"/>
        </w:rPr>
        <w:lastRenderedPageBreak/>
        <w:t xml:space="preserve">outcome primari. La conclusione dell’autore è che non ci sia </w:t>
      </w:r>
      <w:r w:rsidR="001B7B29">
        <w:rPr>
          <w:rFonts w:ascii="Verdana" w:eastAsia="Verdana" w:hAnsi="Verdana" w:cs="Verdana"/>
          <w:sz w:val="20"/>
          <w:szCs w:val="20"/>
        </w:rPr>
        <w:t xml:space="preserve">differenza significativa tra educazione e non educazione. </w:t>
      </w:r>
    </w:p>
    <w:p w14:paraId="7E375AD4" w14:textId="41E31821" w:rsidR="001B7B29" w:rsidRDefault="001B7B29"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 xml:space="preserve">CONCLUSIONE: </w:t>
      </w:r>
      <w:r w:rsidR="00E8558F">
        <w:rPr>
          <w:rFonts w:ascii="Verdana" w:eastAsia="Verdana" w:hAnsi="Verdana" w:cs="Verdana"/>
          <w:sz w:val="20"/>
          <w:szCs w:val="20"/>
        </w:rPr>
        <w:t xml:space="preserve">L’educazione non impatta su dolore e funzione, va a riempire dei bisogni (motivazione del suo disturbo e essere rassicurato). Se consideriamo il paragone con i farmaci, l’educazione risulta più sicura e più economica. </w:t>
      </w:r>
      <w:r w:rsidR="00B92381">
        <w:rPr>
          <w:rFonts w:ascii="Verdana" w:eastAsia="Verdana" w:hAnsi="Verdana" w:cs="Verdana"/>
          <w:sz w:val="20"/>
          <w:szCs w:val="20"/>
        </w:rPr>
        <w:t xml:space="preserve">Inoltre, l’educazione come approccio unimodale non impatta nella disabilità dell’acuto, ma è fondamentale nell’approccio </w:t>
      </w:r>
      <w:r w:rsidR="00B92381" w:rsidRPr="005A50EA">
        <w:rPr>
          <w:rFonts w:ascii="Verdana" w:eastAsia="Verdana" w:hAnsi="Verdana" w:cs="Verdana"/>
          <w:b/>
          <w:bCs/>
          <w:sz w:val="20"/>
          <w:szCs w:val="20"/>
        </w:rPr>
        <w:t>MULTIMODALE</w:t>
      </w:r>
      <w:r w:rsidR="00B92381">
        <w:rPr>
          <w:rFonts w:ascii="Verdana" w:eastAsia="Verdana" w:hAnsi="Verdana" w:cs="Verdana"/>
          <w:sz w:val="20"/>
          <w:szCs w:val="20"/>
        </w:rPr>
        <w:t xml:space="preserve">. </w:t>
      </w:r>
    </w:p>
    <w:p w14:paraId="5E5889E1" w14:textId="07E6E1E3" w:rsidR="00B92381" w:rsidRDefault="00EC7144"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 xml:space="preserve">Per quanto riguarda educazione “vera” o “finta” (Traeger), </w:t>
      </w:r>
      <w:r w:rsidR="00FF067A">
        <w:rPr>
          <w:rFonts w:ascii="Verdana" w:eastAsia="Verdana" w:hAnsi="Verdana" w:cs="Verdana"/>
          <w:sz w:val="20"/>
          <w:szCs w:val="20"/>
        </w:rPr>
        <w:t xml:space="preserve">in entrambi gli approcci </w:t>
      </w:r>
      <w:r w:rsidR="00AB3EAA">
        <w:rPr>
          <w:rFonts w:ascii="Verdana" w:eastAsia="Verdana" w:hAnsi="Verdana" w:cs="Verdana"/>
          <w:sz w:val="20"/>
          <w:szCs w:val="20"/>
        </w:rPr>
        <w:t>la curva del LBP (inerente</w:t>
      </w:r>
      <w:r w:rsidR="00386E7A">
        <w:rPr>
          <w:rFonts w:ascii="Verdana" w:eastAsia="Verdana" w:hAnsi="Verdana" w:cs="Verdana"/>
          <w:sz w:val="20"/>
          <w:szCs w:val="20"/>
        </w:rPr>
        <w:t xml:space="preserve"> dolore e funzione) migliora: la motivazione è che anche nell’educazione “finta” (intesa come ascolto attivo), </w:t>
      </w:r>
      <w:r w:rsidR="00182044">
        <w:rPr>
          <w:rFonts w:ascii="Verdana" w:eastAsia="Verdana" w:hAnsi="Verdana" w:cs="Verdana"/>
          <w:sz w:val="20"/>
          <w:szCs w:val="20"/>
        </w:rPr>
        <w:t>si crea con il paziente un</w:t>
      </w:r>
      <w:r w:rsidR="00883DE7">
        <w:rPr>
          <w:rFonts w:ascii="Verdana" w:eastAsia="Verdana" w:hAnsi="Verdana" w:cs="Verdana"/>
          <w:sz w:val="20"/>
          <w:szCs w:val="20"/>
        </w:rPr>
        <w:t>a dimensione di relazione, comunicazione ed empatia</w:t>
      </w:r>
      <w:r w:rsidR="005A50EA">
        <w:rPr>
          <w:rFonts w:ascii="Verdana" w:eastAsia="Verdana" w:hAnsi="Verdana" w:cs="Verdana"/>
          <w:sz w:val="20"/>
          <w:szCs w:val="20"/>
        </w:rPr>
        <w:t xml:space="preserve">, che quindi non risulta “perdente” se paragonata all’educazione terapeutica. </w:t>
      </w:r>
      <w:r w:rsidR="0091428E">
        <w:rPr>
          <w:rFonts w:ascii="Verdana" w:eastAsia="Verdana" w:hAnsi="Verdana" w:cs="Verdana"/>
          <w:sz w:val="20"/>
          <w:szCs w:val="20"/>
        </w:rPr>
        <w:t xml:space="preserve">Risultano quindi entrambi due approcci fondamentali. </w:t>
      </w:r>
    </w:p>
    <w:p w14:paraId="3370090E" w14:textId="77777777" w:rsidR="00F24790" w:rsidRDefault="0091428E"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 xml:space="preserve">Inoltre, questi dati, ci conferiscono uno strumento per </w:t>
      </w:r>
      <w:r w:rsidRPr="00F80F64">
        <w:rPr>
          <w:rFonts w:ascii="Verdana" w:eastAsia="Verdana" w:hAnsi="Verdana" w:cs="Verdana"/>
          <w:b/>
          <w:bCs/>
          <w:sz w:val="20"/>
          <w:szCs w:val="20"/>
        </w:rPr>
        <w:t>DIVERSIFICARE</w:t>
      </w:r>
      <w:r w:rsidR="006A4D91">
        <w:rPr>
          <w:rFonts w:ascii="Verdana" w:eastAsia="Verdana" w:hAnsi="Verdana" w:cs="Verdana"/>
          <w:sz w:val="20"/>
          <w:szCs w:val="20"/>
        </w:rPr>
        <w:t xml:space="preserve"> l’educazione e per portare in clinica un’educazione personalizzata (ascolto vs guida). </w:t>
      </w:r>
    </w:p>
    <w:p w14:paraId="259E81AE" w14:textId="58F112EE" w:rsidR="0091428E" w:rsidRPr="00A72237" w:rsidRDefault="00D96862" w:rsidP="00A72237">
      <w:pPr>
        <w:pStyle w:val="Paragrafoelenco"/>
        <w:ind w:left="1440"/>
        <w:jc w:val="both"/>
        <w:rPr>
          <w:rFonts w:ascii="Verdana" w:eastAsia="Verdana" w:hAnsi="Verdana" w:cs="Verdana"/>
          <w:sz w:val="20"/>
          <w:szCs w:val="20"/>
        </w:rPr>
      </w:pPr>
      <w:r>
        <w:rPr>
          <w:rFonts w:ascii="Verdana" w:eastAsia="Verdana" w:hAnsi="Verdana" w:cs="Verdana"/>
          <w:sz w:val="20"/>
          <w:szCs w:val="20"/>
        </w:rPr>
        <w:t>Infine, si sottolinea come, l</w:t>
      </w:r>
      <w:r w:rsidR="00B41B27">
        <w:rPr>
          <w:rFonts w:ascii="Verdana" w:eastAsia="Verdana" w:hAnsi="Verdana" w:cs="Verdana"/>
          <w:sz w:val="20"/>
          <w:szCs w:val="20"/>
        </w:rPr>
        <w:t xml:space="preserve">a curva fisiologica del LBP acuto </w:t>
      </w:r>
      <w:r>
        <w:rPr>
          <w:rFonts w:ascii="Verdana" w:eastAsia="Verdana" w:hAnsi="Verdana" w:cs="Verdana"/>
          <w:sz w:val="20"/>
          <w:szCs w:val="20"/>
        </w:rPr>
        <w:t>risulti m</w:t>
      </w:r>
      <w:r w:rsidR="00FB7069">
        <w:rPr>
          <w:rFonts w:ascii="Verdana" w:eastAsia="Verdana" w:hAnsi="Verdana" w:cs="Verdana"/>
          <w:sz w:val="20"/>
          <w:szCs w:val="20"/>
        </w:rPr>
        <w:t>olto favorevole al miglioramento</w:t>
      </w:r>
      <w:r w:rsidR="00193DC5">
        <w:rPr>
          <w:rFonts w:ascii="Verdana" w:eastAsia="Verdana" w:hAnsi="Verdana" w:cs="Verdana"/>
          <w:sz w:val="20"/>
          <w:szCs w:val="20"/>
        </w:rPr>
        <w:t xml:space="preserve">, tanto che trovare degli esercizi unimodali che impattino sulla curva stessa </w:t>
      </w:r>
      <w:r w:rsidR="00F24790">
        <w:rPr>
          <w:rFonts w:ascii="Verdana" w:eastAsia="Verdana" w:hAnsi="Verdana" w:cs="Verdana"/>
          <w:sz w:val="20"/>
          <w:szCs w:val="20"/>
        </w:rPr>
        <w:t>sia</w:t>
      </w:r>
      <w:r w:rsidR="00193DC5">
        <w:rPr>
          <w:rFonts w:ascii="Verdana" w:eastAsia="Verdana" w:hAnsi="Verdana" w:cs="Verdana"/>
          <w:sz w:val="20"/>
          <w:szCs w:val="20"/>
        </w:rPr>
        <w:t xml:space="preserve"> molto difficile. </w:t>
      </w:r>
    </w:p>
    <w:p w14:paraId="0EF3551F" w14:textId="5411AD59" w:rsidR="00765310" w:rsidRDefault="003E6E1A" w:rsidP="00765310">
      <w:pPr>
        <w:pStyle w:val="Paragrafoelenco"/>
        <w:numPr>
          <w:ilvl w:val="0"/>
          <w:numId w:val="9"/>
        </w:numPr>
        <w:jc w:val="both"/>
        <w:rPr>
          <w:rFonts w:ascii="Verdana" w:eastAsia="Verdana" w:hAnsi="Verdana" w:cs="Verdana"/>
          <w:sz w:val="20"/>
          <w:szCs w:val="20"/>
        </w:rPr>
      </w:pPr>
      <w:r w:rsidRPr="0014466D">
        <w:rPr>
          <w:rFonts w:ascii="Verdana" w:eastAsia="Verdana" w:hAnsi="Verdana" w:cs="Verdana"/>
          <w:b/>
          <w:bCs/>
          <w:sz w:val="20"/>
          <w:szCs w:val="20"/>
        </w:rPr>
        <w:t xml:space="preserve">Pz </w:t>
      </w:r>
      <w:r w:rsidR="00765310" w:rsidRPr="0014466D">
        <w:rPr>
          <w:rFonts w:ascii="Verdana" w:eastAsia="Verdana" w:hAnsi="Verdana" w:cs="Verdana"/>
          <w:b/>
          <w:bCs/>
          <w:sz w:val="20"/>
          <w:szCs w:val="20"/>
        </w:rPr>
        <w:t>CRONICO</w:t>
      </w:r>
      <w:r w:rsidR="00627BE5" w:rsidRPr="0014466D">
        <w:rPr>
          <w:rFonts w:ascii="Verdana" w:eastAsia="Verdana" w:hAnsi="Verdana" w:cs="Verdana"/>
          <w:b/>
          <w:bCs/>
          <w:sz w:val="20"/>
          <w:szCs w:val="20"/>
        </w:rPr>
        <w:t>:</w:t>
      </w:r>
      <w:r w:rsidR="00627BE5">
        <w:rPr>
          <w:rFonts w:ascii="Verdana" w:eastAsia="Verdana" w:hAnsi="Verdana" w:cs="Verdana"/>
          <w:sz w:val="20"/>
          <w:szCs w:val="20"/>
        </w:rPr>
        <w:t xml:space="preserve"> La curva fisiologica del LBP cronico non è </w:t>
      </w:r>
      <w:r w:rsidR="00D9736C">
        <w:rPr>
          <w:rFonts w:ascii="Verdana" w:eastAsia="Verdana" w:hAnsi="Verdana" w:cs="Verdana"/>
          <w:sz w:val="20"/>
          <w:szCs w:val="20"/>
        </w:rPr>
        <w:t xml:space="preserve">così </w:t>
      </w:r>
      <w:r w:rsidR="00627BE5">
        <w:rPr>
          <w:rFonts w:ascii="Verdana" w:eastAsia="Verdana" w:hAnsi="Verdana" w:cs="Verdana"/>
          <w:sz w:val="20"/>
          <w:szCs w:val="20"/>
        </w:rPr>
        <w:t>benevola</w:t>
      </w:r>
      <w:r w:rsidR="00D9736C">
        <w:rPr>
          <w:rFonts w:ascii="Verdana" w:eastAsia="Verdana" w:hAnsi="Verdana" w:cs="Verdana"/>
          <w:sz w:val="20"/>
          <w:szCs w:val="20"/>
        </w:rPr>
        <w:t xml:space="preserve"> come nell’acuto</w:t>
      </w:r>
      <w:r w:rsidR="00A47DAB">
        <w:rPr>
          <w:rFonts w:ascii="Verdana" w:eastAsia="Verdana" w:hAnsi="Verdana" w:cs="Verdana"/>
          <w:sz w:val="20"/>
          <w:szCs w:val="20"/>
        </w:rPr>
        <w:t>, la letteratura è univoca</w:t>
      </w:r>
      <w:r w:rsidR="00627BE5">
        <w:rPr>
          <w:rFonts w:ascii="Verdana" w:eastAsia="Verdana" w:hAnsi="Verdana" w:cs="Verdana"/>
          <w:sz w:val="20"/>
          <w:szCs w:val="20"/>
        </w:rPr>
        <w:t xml:space="preserve">. </w:t>
      </w:r>
    </w:p>
    <w:p w14:paraId="54A2C4D9" w14:textId="77A77A3D" w:rsidR="00627BE5" w:rsidRPr="00765310" w:rsidRDefault="00A47DAB" w:rsidP="00627BE5">
      <w:pPr>
        <w:pStyle w:val="Paragrafoelenco"/>
        <w:ind w:left="1440"/>
        <w:jc w:val="both"/>
        <w:rPr>
          <w:rFonts w:ascii="Verdana" w:eastAsia="Verdana" w:hAnsi="Verdana" w:cs="Verdana"/>
          <w:sz w:val="20"/>
          <w:szCs w:val="20"/>
        </w:rPr>
      </w:pPr>
      <w:r>
        <w:rPr>
          <w:rFonts w:ascii="Verdana" w:eastAsia="Verdana" w:hAnsi="Verdana" w:cs="Verdana"/>
          <w:sz w:val="20"/>
          <w:szCs w:val="20"/>
        </w:rPr>
        <w:t xml:space="preserve">In una revisione sistematica presa in esame (2023), confrontando educazione con “nessun trattamento”, </w:t>
      </w:r>
      <w:r w:rsidR="002B5098">
        <w:rPr>
          <w:rFonts w:ascii="Verdana" w:eastAsia="Verdana" w:hAnsi="Verdana" w:cs="Verdana"/>
          <w:sz w:val="20"/>
          <w:szCs w:val="20"/>
        </w:rPr>
        <w:t xml:space="preserve">si rileva che l’educazione sia efficace nel cronico sia negli outcome primari </w:t>
      </w:r>
      <w:r w:rsidR="00973F15">
        <w:rPr>
          <w:rFonts w:ascii="Verdana" w:eastAsia="Verdana" w:hAnsi="Verdana" w:cs="Verdana"/>
          <w:sz w:val="20"/>
          <w:szCs w:val="20"/>
        </w:rPr>
        <w:t xml:space="preserve">(dolore e funzione) </w:t>
      </w:r>
      <w:r w:rsidR="002B5098">
        <w:rPr>
          <w:rFonts w:ascii="Verdana" w:eastAsia="Verdana" w:hAnsi="Verdana" w:cs="Verdana"/>
          <w:sz w:val="20"/>
          <w:szCs w:val="20"/>
        </w:rPr>
        <w:t>e secondari</w:t>
      </w:r>
      <w:r w:rsidR="00973F15">
        <w:rPr>
          <w:rFonts w:ascii="Verdana" w:eastAsia="Verdana" w:hAnsi="Verdana" w:cs="Verdana"/>
          <w:sz w:val="20"/>
          <w:szCs w:val="20"/>
        </w:rPr>
        <w:t xml:space="preserve"> (qualità della vita e psicologia)</w:t>
      </w:r>
      <w:r w:rsidR="00F13FBB">
        <w:rPr>
          <w:rFonts w:ascii="Verdana" w:eastAsia="Verdana" w:hAnsi="Verdana" w:cs="Verdana"/>
          <w:sz w:val="20"/>
          <w:szCs w:val="20"/>
        </w:rPr>
        <w:t xml:space="preserve">; essa risulta quindi come fondamentale nell’approccio </w:t>
      </w:r>
      <w:r w:rsidR="0014466D">
        <w:rPr>
          <w:rFonts w:ascii="Verdana" w:eastAsia="Verdana" w:hAnsi="Verdana" w:cs="Verdana"/>
          <w:sz w:val="20"/>
          <w:szCs w:val="20"/>
        </w:rPr>
        <w:t xml:space="preserve">di trattamento al paziente cronico. </w:t>
      </w:r>
      <w:r w:rsidR="002B5098">
        <w:rPr>
          <w:rFonts w:ascii="Verdana" w:eastAsia="Verdana" w:hAnsi="Verdana" w:cs="Verdana"/>
          <w:sz w:val="20"/>
          <w:szCs w:val="20"/>
        </w:rPr>
        <w:t xml:space="preserve"> </w:t>
      </w:r>
    </w:p>
    <w:p w14:paraId="37A0CE07" w14:textId="14753488" w:rsidR="00CF3AE8" w:rsidRPr="0014466D" w:rsidRDefault="00CF3AE8" w:rsidP="00CF3AE8">
      <w:pPr>
        <w:pStyle w:val="Paragrafoelenco"/>
        <w:numPr>
          <w:ilvl w:val="0"/>
          <w:numId w:val="7"/>
        </w:numPr>
        <w:jc w:val="both"/>
        <w:rPr>
          <w:rFonts w:ascii="Verdana" w:eastAsia="Verdana" w:hAnsi="Verdana" w:cs="Verdana"/>
          <w:b/>
          <w:bCs/>
          <w:sz w:val="20"/>
          <w:szCs w:val="20"/>
        </w:rPr>
      </w:pPr>
      <w:r w:rsidRPr="0014466D">
        <w:rPr>
          <w:rFonts w:ascii="Verdana" w:eastAsia="Verdana" w:hAnsi="Verdana" w:cs="Verdana"/>
          <w:b/>
          <w:bCs/>
          <w:sz w:val="20"/>
          <w:szCs w:val="20"/>
        </w:rPr>
        <w:t>CONTENUTI</w:t>
      </w:r>
    </w:p>
    <w:p w14:paraId="27C0F3AB" w14:textId="2994E7E4" w:rsidR="00765310" w:rsidRDefault="008F1690" w:rsidP="00765310">
      <w:pPr>
        <w:pStyle w:val="Paragrafoelenco"/>
        <w:numPr>
          <w:ilvl w:val="0"/>
          <w:numId w:val="10"/>
        </w:numPr>
        <w:jc w:val="both"/>
        <w:rPr>
          <w:rFonts w:ascii="Verdana" w:eastAsia="Verdana" w:hAnsi="Verdana" w:cs="Verdana"/>
          <w:sz w:val="20"/>
          <w:szCs w:val="20"/>
        </w:rPr>
      </w:pPr>
      <w:r w:rsidRPr="004F3356">
        <w:rPr>
          <w:rFonts w:ascii="Verdana" w:eastAsia="Verdana" w:hAnsi="Verdana" w:cs="Verdana"/>
          <w:b/>
          <w:bCs/>
          <w:sz w:val="20"/>
          <w:szCs w:val="20"/>
        </w:rPr>
        <w:t xml:space="preserve">Pz </w:t>
      </w:r>
      <w:r w:rsidR="00765310" w:rsidRPr="004F3356">
        <w:rPr>
          <w:rFonts w:ascii="Verdana" w:eastAsia="Verdana" w:hAnsi="Verdana" w:cs="Verdana"/>
          <w:b/>
          <w:bCs/>
          <w:sz w:val="20"/>
          <w:szCs w:val="20"/>
        </w:rPr>
        <w:t>ACUTO</w:t>
      </w:r>
      <w:r w:rsidR="00812F13" w:rsidRPr="004F3356">
        <w:rPr>
          <w:rFonts w:ascii="Verdana" w:eastAsia="Verdana" w:hAnsi="Verdana" w:cs="Verdana"/>
          <w:b/>
          <w:bCs/>
          <w:sz w:val="20"/>
          <w:szCs w:val="20"/>
        </w:rPr>
        <w:t xml:space="preserve">: </w:t>
      </w:r>
      <w:r w:rsidR="00147620" w:rsidRPr="004F3356">
        <w:rPr>
          <w:rFonts w:ascii="Verdana" w:eastAsia="Verdana" w:hAnsi="Verdana" w:cs="Verdana"/>
          <w:b/>
          <w:bCs/>
          <w:sz w:val="20"/>
          <w:szCs w:val="20"/>
        </w:rPr>
        <w:t>“ET Method/metodo transdiuretico” (Feldam, 2022)</w:t>
      </w:r>
      <w:r w:rsidR="00C05ED1">
        <w:rPr>
          <w:rFonts w:ascii="Verdana" w:eastAsia="Verdana" w:hAnsi="Verdana" w:cs="Verdana"/>
          <w:sz w:val="20"/>
          <w:szCs w:val="20"/>
        </w:rPr>
        <w:t>, metodo che propone e inst</w:t>
      </w:r>
      <w:r w:rsidR="00F83323">
        <w:rPr>
          <w:rFonts w:ascii="Verdana" w:eastAsia="Verdana" w:hAnsi="Verdana" w:cs="Verdana"/>
          <w:sz w:val="20"/>
          <w:szCs w:val="20"/>
        </w:rPr>
        <w:t>a</w:t>
      </w:r>
      <w:r w:rsidR="00C05ED1">
        <w:rPr>
          <w:rFonts w:ascii="Verdana" w:eastAsia="Verdana" w:hAnsi="Verdana" w:cs="Verdana"/>
          <w:sz w:val="20"/>
          <w:szCs w:val="20"/>
        </w:rPr>
        <w:t xml:space="preserve">llare nel pz un cambiamento </w:t>
      </w:r>
      <w:r w:rsidR="00B251D5">
        <w:rPr>
          <w:rFonts w:ascii="Verdana" w:eastAsia="Verdana" w:hAnsi="Verdana" w:cs="Verdana"/>
          <w:sz w:val="20"/>
          <w:szCs w:val="20"/>
        </w:rPr>
        <w:t xml:space="preserve">comportamentale attraverso l’educazione e l’esercizio. Si propone di dare una cartolina (specchietto educativo) al paziente con info sull’esercizio fisico e 4 esercizi personalizzati. Si propone </w:t>
      </w:r>
      <w:r w:rsidR="001E1A12">
        <w:rPr>
          <w:rFonts w:ascii="Verdana" w:eastAsia="Verdana" w:hAnsi="Verdana" w:cs="Verdana"/>
          <w:sz w:val="20"/>
          <w:szCs w:val="20"/>
        </w:rPr>
        <w:t xml:space="preserve">inoltre </w:t>
      </w:r>
      <w:r w:rsidR="00B251D5">
        <w:rPr>
          <w:rFonts w:ascii="Verdana" w:eastAsia="Verdana" w:hAnsi="Verdana" w:cs="Verdana"/>
          <w:sz w:val="20"/>
          <w:szCs w:val="20"/>
        </w:rPr>
        <w:t>di educare il paziente</w:t>
      </w:r>
      <w:r w:rsidR="001E1A12">
        <w:rPr>
          <w:rFonts w:ascii="Verdana" w:eastAsia="Verdana" w:hAnsi="Verdana" w:cs="Verdana"/>
          <w:sz w:val="20"/>
          <w:szCs w:val="20"/>
        </w:rPr>
        <w:t xml:space="preserve"> (alleanza terapeutica)</w:t>
      </w:r>
      <w:r w:rsidR="002D3518">
        <w:rPr>
          <w:rFonts w:ascii="Verdana" w:eastAsia="Verdana" w:hAnsi="Verdana" w:cs="Verdana"/>
          <w:sz w:val="20"/>
          <w:szCs w:val="20"/>
        </w:rPr>
        <w:t xml:space="preserve">: rassicurare, stare attivo, </w:t>
      </w:r>
      <w:r w:rsidR="00B251D5">
        <w:rPr>
          <w:rFonts w:ascii="Verdana" w:eastAsia="Verdana" w:hAnsi="Verdana" w:cs="Verdana"/>
          <w:sz w:val="20"/>
          <w:szCs w:val="20"/>
        </w:rPr>
        <w:t>prepararlo a parole di una possibile recidiva</w:t>
      </w:r>
      <w:r w:rsidR="001E1A12">
        <w:rPr>
          <w:rFonts w:ascii="Verdana" w:eastAsia="Verdana" w:hAnsi="Verdana" w:cs="Verdana"/>
          <w:sz w:val="20"/>
          <w:szCs w:val="20"/>
        </w:rPr>
        <w:t>,</w:t>
      </w:r>
      <w:r w:rsidR="00A92C53">
        <w:rPr>
          <w:rFonts w:ascii="Verdana" w:eastAsia="Verdana" w:hAnsi="Verdana" w:cs="Verdana"/>
          <w:sz w:val="20"/>
          <w:szCs w:val="20"/>
        </w:rPr>
        <w:t xml:space="preserve"> informarlo sulla natura del disturbo</w:t>
      </w:r>
      <w:r w:rsidR="00FB3408">
        <w:rPr>
          <w:rFonts w:ascii="Verdana" w:eastAsia="Verdana" w:hAnsi="Verdana" w:cs="Verdana"/>
          <w:sz w:val="20"/>
          <w:szCs w:val="20"/>
        </w:rPr>
        <w:t>, prognosi positiva</w:t>
      </w:r>
      <w:r w:rsidR="00A92C53">
        <w:rPr>
          <w:rFonts w:ascii="Verdana" w:eastAsia="Verdana" w:hAnsi="Verdana" w:cs="Verdana"/>
          <w:sz w:val="20"/>
          <w:szCs w:val="20"/>
        </w:rPr>
        <w:t xml:space="preserve"> e</w:t>
      </w:r>
      <w:r w:rsidR="0030204D">
        <w:rPr>
          <w:rFonts w:ascii="Verdana" w:eastAsia="Verdana" w:hAnsi="Verdana" w:cs="Verdana"/>
          <w:sz w:val="20"/>
          <w:szCs w:val="20"/>
        </w:rPr>
        <w:t xml:space="preserve"> indirizzarlo verso l’autogestione</w:t>
      </w:r>
      <w:r w:rsidR="00A92C53">
        <w:rPr>
          <w:rFonts w:ascii="Verdana" w:eastAsia="Verdana" w:hAnsi="Verdana" w:cs="Verdana"/>
          <w:sz w:val="20"/>
          <w:szCs w:val="20"/>
        </w:rPr>
        <w:t xml:space="preserve">. </w:t>
      </w:r>
    </w:p>
    <w:p w14:paraId="0F468167" w14:textId="61FCB3AA" w:rsidR="00691138" w:rsidRDefault="00691138" w:rsidP="00691138">
      <w:pPr>
        <w:pStyle w:val="Paragrafoelenco"/>
        <w:ind w:left="1440"/>
        <w:jc w:val="both"/>
        <w:rPr>
          <w:rFonts w:ascii="Verdana" w:eastAsia="Verdana" w:hAnsi="Verdana" w:cs="Verdana"/>
          <w:sz w:val="20"/>
          <w:szCs w:val="20"/>
        </w:rPr>
      </w:pPr>
      <w:r>
        <w:rPr>
          <w:rFonts w:ascii="Verdana" w:eastAsia="Verdana" w:hAnsi="Verdana" w:cs="Verdana"/>
          <w:b/>
          <w:bCs/>
          <w:sz w:val="20"/>
          <w:szCs w:val="20"/>
        </w:rPr>
        <w:t>In conclusione:</w:t>
      </w:r>
      <w:r w:rsidRPr="00CC2904">
        <w:rPr>
          <w:rFonts w:ascii="Verdana" w:eastAsia="Verdana" w:hAnsi="Verdana" w:cs="Verdana"/>
          <w:sz w:val="20"/>
          <w:szCs w:val="20"/>
        </w:rPr>
        <w:t xml:space="preserve"> nell’acuto è f</w:t>
      </w:r>
      <w:r w:rsidR="00CC2904" w:rsidRPr="00CC2904">
        <w:rPr>
          <w:rFonts w:ascii="Verdana" w:eastAsia="Verdana" w:hAnsi="Verdana" w:cs="Verdana"/>
          <w:sz w:val="20"/>
          <w:szCs w:val="20"/>
        </w:rPr>
        <w:t>o</w:t>
      </w:r>
      <w:r w:rsidRPr="00CC2904">
        <w:rPr>
          <w:rFonts w:ascii="Verdana" w:eastAsia="Verdana" w:hAnsi="Verdana" w:cs="Verdana"/>
          <w:sz w:val="20"/>
          <w:szCs w:val="20"/>
        </w:rPr>
        <w:t>ndamentale informare</w:t>
      </w:r>
      <w:r w:rsidR="00CC2904" w:rsidRPr="00CC2904">
        <w:rPr>
          <w:rFonts w:ascii="Verdana" w:eastAsia="Verdana" w:hAnsi="Verdana" w:cs="Verdana"/>
          <w:sz w:val="20"/>
          <w:szCs w:val="20"/>
        </w:rPr>
        <w:t xml:space="preserve"> il pz sull</w:t>
      </w:r>
      <w:r w:rsidR="00826FBA">
        <w:rPr>
          <w:rFonts w:ascii="Verdana" w:eastAsia="Verdana" w:hAnsi="Verdana" w:cs="Verdana"/>
          <w:sz w:val="20"/>
          <w:szCs w:val="20"/>
        </w:rPr>
        <w:t xml:space="preserve">a natura del disturbo, </w:t>
      </w:r>
      <w:r w:rsidR="00D9736C">
        <w:rPr>
          <w:rFonts w:ascii="Verdana" w:eastAsia="Verdana" w:hAnsi="Verdana" w:cs="Verdana"/>
          <w:sz w:val="20"/>
          <w:szCs w:val="20"/>
        </w:rPr>
        <w:t xml:space="preserve">sulla </w:t>
      </w:r>
      <w:r w:rsidR="00F83323">
        <w:rPr>
          <w:rFonts w:ascii="Verdana" w:eastAsia="Verdana" w:hAnsi="Verdana" w:cs="Verdana"/>
          <w:sz w:val="20"/>
          <w:szCs w:val="20"/>
        </w:rPr>
        <w:t>prognosi</w:t>
      </w:r>
      <w:r w:rsidR="00826FBA">
        <w:rPr>
          <w:rFonts w:ascii="Verdana" w:eastAsia="Verdana" w:hAnsi="Verdana" w:cs="Verdana"/>
          <w:sz w:val="20"/>
          <w:szCs w:val="20"/>
        </w:rPr>
        <w:t xml:space="preserve">, </w:t>
      </w:r>
      <w:r w:rsidR="00D9736C">
        <w:rPr>
          <w:rFonts w:ascii="Verdana" w:eastAsia="Verdana" w:hAnsi="Verdana" w:cs="Verdana"/>
          <w:sz w:val="20"/>
          <w:szCs w:val="20"/>
        </w:rPr>
        <w:t xml:space="preserve">sullo </w:t>
      </w:r>
      <w:r w:rsidR="00826FBA">
        <w:rPr>
          <w:rFonts w:ascii="Verdana" w:eastAsia="Verdana" w:hAnsi="Verdana" w:cs="Verdana"/>
          <w:sz w:val="20"/>
          <w:szCs w:val="20"/>
        </w:rPr>
        <w:t>stare attivo</w:t>
      </w:r>
      <w:r w:rsidR="00D9736C">
        <w:rPr>
          <w:rFonts w:ascii="Verdana" w:eastAsia="Verdana" w:hAnsi="Verdana" w:cs="Verdana"/>
          <w:sz w:val="20"/>
          <w:szCs w:val="20"/>
        </w:rPr>
        <w:t xml:space="preserve"> e sull’autogestione, invece </w:t>
      </w:r>
      <w:r w:rsidR="00826FBA">
        <w:rPr>
          <w:rFonts w:ascii="Verdana" w:eastAsia="Verdana" w:hAnsi="Verdana" w:cs="Verdana"/>
          <w:sz w:val="20"/>
          <w:szCs w:val="20"/>
        </w:rPr>
        <w:t xml:space="preserve">scoraggiare </w:t>
      </w:r>
      <w:r w:rsidR="007E2087">
        <w:rPr>
          <w:rFonts w:ascii="Verdana" w:eastAsia="Verdana" w:hAnsi="Verdana" w:cs="Verdana"/>
          <w:sz w:val="20"/>
          <w:szCs w:val="20"/>
        </w:rPr>
        <w:t xml:space="preserve">il </w:t>
      </w:r>
      <w:r w:rsidR="00826FBA">
        <w:rPr>
          <w:rFonts w:ascii="Verdana" w:eastAsia="Verdana" w:hAnsi="Verdana" w:cs="Verdana"/>
          <w:sz w:val="20"/>
          <w:szCs w:val="20"/>
        </w:rPr>
        <w:t>riposo a letto</w:t>
      </w:r>
      <w:r w:rsidR="007E2087">
        <w:rPr>
          <w:rFonts w:ascii="Verdana" w:eastAsia="Verdana" w:hAnsi="Verdana" w:cs="Verdana"/>
          <w:sz w:val="20"/>
          <w:szCs w:val="20"/>
        </w:rPr>
        <w:t xml:space="preserve">. </w:t>
      </w:r>
    </w:p>
    <w:p w14:paraId="78364516" w14:textId="70162307" w:rsidR="00765310" w:rsidRDefault="008F1690" w:rsidP="00765310">
      <w:pPr>
        <w:pStyle w:val="Paragrafoelenco"/>
        <w:numPr>
          <w:ilvl w:val="0"/>
          <w:numId w:val="10"/>
        </w:numPr>
        <w:jc w:val="both"/>
        <w:rPr>
          <w:rFonts w:ascii="Verdana" w:eastAsia="Verdana" w:hAnsi="Verdana" w:cs="Verdana"/>
          <w:sz w:val="20"/>
          <w:szCs w:val="20"/>
        </w:rPr>
      </w:pPr>
      <w:r w:rsidRPr="00363672">
        <w:rPr>
          <w:rFonts w:ascii="Verdana" w:eastAsia="Verdana" w:hAnsi="Verdana" w:cs="Verdana"/>
          <w:b/>
          <w:bCs/>
          <w:sz w:val="20"/>
          <w:szCs w:val="20"/>
        </w:rPr>
        <w:t xml:space="preserve">Pz </w:t>
      </w:r>
      <w:r w:rsidR="00765310" w:rsidRPr="00363672">
        <w:rPr>
          <w:rFonts w:ascii="Verdana" w:eastAsia="Verdana" w:hAnsi="Verdana" w:cs="Verdana"/>
          <w:b/>
          <w:bCs/>
          <w:sz w:val="20"/>
          <w:szCs w:val="20"/>
        </w:rPr>
        <w:t>CRONICO</w:t>
      </w:r>
      <w:r w:rsidR="004F3356" w:rsidRPr="00363672">
        <w:rPr>
          <w:rFonts w:ascii="Verdana" w:eastAsia="Verdana" w:hAnsi="Verdana" w:cs="Verdana"/>
          <w:b/>
          <w:bCs/>
          <w:sz w:val="20"/>
          <w:szCs w:val="20"/>
        </w:rPr>
        <w:t>: “GLAD METHOD</w:t>
      </w:r>
      <w:r w:rsidR="00FB3408" w:rsidRPr="00363672">
        <w:rPr>
          <w:rFonts w:ascii="Verdana" w:eastAsia="Verdana" w:hAnsi="Verdana" w:cs="Verdana"/>
          <w:b/>
          <w:bCs/>
          <w:sz w:val="20"/>
          <w:szCs w:val="20"/>
        </w:rPr>
        <w:t>” (Fernandez, 2022),</w:t>
      </w:r>
      <w:r w:rsidR="00FB3408">
        <w:rPr>
          <w:rFonts w:ascii="Verdana" w:eastAsia="Verdana" w:hAnsi="Verdana" w:cs="Verdana"/>
          <w:sz w:val="20"/>
          <w:szCs w:val="20"/>
        </w:rPr>
        <w:t xml:space="preserve"> metodo che propone il self management anche per il cronico (la letteratura lo consiglia più per l</w:t>
      </w:r>
      <w:r w:rsidR="003928FE">
        <w:rPr>
          <w:rFonts w:ascii="Verdana" w:eastAsia="Verdana" w:hAnsi="Verdana" w:cs="Verdana"/>
          <w:sz w:val="20"/>
          <w:szCs w:val="20"/>
        </w:rPr>
        <w:t xml:space="preserve">’acuto). Anche in questo caso ci si basa su: educazione di gruppo ed esercizio supervisionato. Ci si concentra sul demolire le </w:t>
      </w:r>
      <w:r w:rsidR="004974C6">
        <w:rPr>
          <w:rFonts w:ascii="Verdana" w:eastAsia="Verdana" w:hAnsi="Verdana" w:cs="Verdana"/>
          <w:sz w:val="20"/>
          <w:szCs w:val="20"/>
        </w:rPr>
        <w:t xml:space="preserve">false </w:t>
      </w:r>
      <w:r w:rsidR="003928FE">
        <w:rPr>
          <w:rFonts w:ascii="Verdana" w:eastAsia="Verdana" w:hAnsi="Verdana" w:cs="Verdana"/>
          <w:sz w:val="20"/>
          <w:szCs w:val="20"/>
        </w:rPr>
        <w:t xml:space="preserve">credenze inerenti </w:t>
      </w:r>
      <w:r w:rsidR="004974C6">
        <w:rPr>
          <w:rFonts w:ascii="Verdana" w:eastAsia="Verdana" w:hAnsi="Verdana" w:cs="Verdana"/>
          <w:sz w:val="20"/>
          <w:szCs w:val="20"/>
        </w:rPr>
        <w:t>l’equivalenza tra dolore e danno</w:t>
      </w:r>
      <w:r w:rsidR="005337E0">
        <w:rPr>
          <w:rFonts w:ascii="Verdana" w:eastAsia="Verdana" w:hAnsi="Verdana" w:cs="Verdana"/>
          <w:sz w:val="20"/>
          <w:szCs w:val="20"/>
        </w:rPr>
        <w:t xml:space="preserve"> e sul costruirne di nuove positive come la positiva correlazione tra movimento e salute della schiena. </w:t>
      </w:r>
    </w:p>
    <w:p w14:paraId="4061FAFE" w14:textId="124A50E7" w:rsidR="009866FE" w:rsidRPr="00572EB9" w:rsidRDefault="007E2087" w:rsidP="00AF3292">
      <w:pPr>
        <w:pStyle w:val="Paragrafoelenco"/>
        <w:ind w:left="1440"/>
        <w:jc w:val="both"/>
        <w:rPr>
          <w:rFonts w:ascii="Verdana" w:eastAsia="Verdana" w:hAnsi="Verdana" w:cs="Verdana"/>
          <w:sz w:val="20"/>
          <w:szCs w:val="20"/>
        </w:rPr>
      </w:pPr>
      <w:r>
        <w:rPr>
          <w:rFonts w:ascii="Verdana" w:eastAsia="Verdana" w:hAnsi="Verdana" w:cs="Verdana"/>
          <w:b/>
          <w:bCs/>
          <w:sz w:val="20"/>
          <w:szCs w:val="20"/>
        </w:rPr>
        <w:t>In conclusione:</w:t>
      </w:r>
      <w:r w:rsidRPr="00CC2904">
        <w:rPr>
          <w:rFonts w:ascii="Verdana" w:eastAsia="Verdana" w:hAnsi="Verdana" w:cs="Verdana"/>
          <w:sz w:val="20"/>
          <w:szCs w:val="20"/>
        </w:rPr>
        <w:t xml:space="preserve"> </w:t>
      </w:r>
      <w:r>
        <w:rPr>
          <w:rFonts w:ascii="Verdana" w:eastAsia="Verdana" w:hAnsi="Verdana" w:cs="Verdana"/>
          <w:sz w:val="20"/>
          <w:szCs w:val="20"/>
        </w:rPr>
        <w:t>nel cronico è fondamentale</w:t>
      </w:r>
      <w:r w:rsidR="000740A7">
        <w:rPr>
          <w:rFonts w:ascii="Verdana" w:eastAsia="Verdana" w:hAnsi="Verdana" w:cs="Verdana"/>
          <w:sz w:val="20"/>
          <w:szCs w:val="20"/>
        </w:rPr>
        <w:t xml:space="preserve"> informare il paziente, prognosi comunque positiva, ma accento maggiore sulla dimensione della PNE, inquadramento biopsicosociale e attenzione su fattori modificabili che hanno portato alla cronicizzazione. </w:t>
      </w:r>
    </w:p>
    <w:p w14:paraId="4061FB03" w14:textId="04E78A27" w:rsidR="009866FE" w:rsidRPr="00572EB9" w:rsidRDefault="009866FE">
      <w:pPr>
        <w:jc w:val="both"/>
        <w:rPr>
          <w:rFonts w:ascii="Verdana" w:eastAsia="Verdana" w:hAnsi="Verdana" w:cs="Verdana"/>
          <w:sz w:val="20"/>
          <w:szCs w:val="20"/>
        </w:rPr>
      </w:pPr>
    </w:p>
    <w:p w14:paraId="4061FB04" w14:textId="198770F9" w:rsidR="009866FE" w:rsidRPr="00572EB9" w:rsidRDefault="008F5B86">
      <w:pPr>
        <w:jc w:val="both"/>
        <w:rPr>
          <w:rFonts w:ascii="Verdana" w:eastAsia="Verdana" w:hAnsi="Verdana" w:cs="Verdana"/>
          <w:sz w:val="20"/>
          <w:szCs w:val="20"/>
        </w:rPr>
      </w:pPr>
      <w:r w:rsidRPr="00572EB9">
        <w:rPr>
          <w:noProof/>
        </w:rPr>
        <w:lastRenderedPageBreak/>
        <w:drawing>
          <wp:anchor distT="114300" distB="114300" distL="114300" distR="114300" simplePos="0" relativeHeight="251658240" behindDoc="0" locked="0" layoutInCell="1" hidden="0" allowOverlap="1" wp14:anchorId="4061FBD2" wp14:editId="7C05CB62">
            <wp:simplePos x="0" y="0"/>
            <wp:positionH relativeFrom="margin">
              <wp:align>left</wp:align>
            </wp:positionH>
            <wp:positionV relativeFrom="paragraph">
              <wp:posOffset>6204</wp:posOffset>
            </wp:positionV>
            <wp:extent cx="4634865" cy="2213610"/>
            <wp:effectExtent l="0" t="0" r="0" b="0"/>
            <wp:wrapSquare wrapText="bothSides" distT="114300" distB="114300" distL="114300" distR="114300"/>
            <wp:docPr id="65"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9"/>
                    <a:srcRect/>
                    <a:stretch>
                      <a:fillRect/>
                    </a:stretch>
                  </pic:blipFill>
                  <pic:spPr>
                    <a:xfrm>
                      <a:off x="0" y="0"/>
                      <a:ext cx="4634865" cy="2213610"/>
                    </a:xfrm>
                    <a:prstGeom prst="rect">
                      <a:avLst/>
                    </a:prstGeom>
                    <a:ln/>
                  </pic:spPr>
                </pic:pic>
              </a:graphicData>
            </a:graphic>
            <wp14:sizeRelH relativeFrom="margin">
              <wp14:pctWidth>0</wp14:pctWidth>
            </wp14:sizeRelH>
          </wp:anchor>
        </w:drawing>
      </w:r>
    </w:p>
    <w:p w14:paraId="30E60536" w14:textId="05DBB98A" w:rsidR="008F5B86" w:rsidRDefault="008F5B86">
      <w:pPr>
        <w:jc w:val="both"/>
        <w:rPr>
          <w:rFonts w:ascii="Verdana" w:eastAsia="Verdana" w:hAnsi="Verdana" w:cs="Verdana"/>
          <w:sz w:val="20"/>
          <w:szCs w:val="20"/>
        </w:rPr>
      </w:pPr>
    </w:p>
    <w:p w14:paraId="7F0FD112" w14:textId="77777777" w:rsidR="008F5B86" w:rsidRDefault="008F5B86">
      <w:pPr>
        <w:jc w:val="both"/>
        <w:rPr>
          <w:rFonts w:ascii="Verdana" w:eastAsia="Verdana" w:hAnsi="Verdana" w:cs="Verdana"/>
          <w:sz w:val="20"/>
          <w:szCs w:val="20"/>
        </w:rPr>
      </w:pPr>
    </w:p>
    <w:p w14:paraId="209CF4D4" w14:textId="2C3CDF93" w:rsidR="008F5B86" w:rsidRDefault="008F5B86">
      <w:pPr>
        <w:jc w:val="both"/>
        <w:rPr>
          <w:rFonts w:ascii="Verdana" w:eastAsia="Verdana" w:hAnsi="Verdana" w:cs="Verdana"/>
          <w:sz w:val="20"/>
          <w:szCs w:val="20"/>
        </w:rPr>
      </w:pPr>
    </w:p>
    <w:p w14:paraId="1EFA96F8" w14:textId="77777777" w:rsidR="008F5B86" w:rsidRDefault="008F5B86">
      <w:pPr>
        <w:jc w:val="both"/>
        <w:rPr>
          <w:rFonts w:ascii="Verdana" w:eastAsia="Verdana" w:hAnsi="Verdana" w:cs="Verdana"/>
          <w:sz w:val="20"/>
          <w:szCs w:val="20"/>
        </w:rPr>
      </w:pPr>
    </w:p>
    <w:p w14:paraId="4061FB05" w14:textId="5DEE4986" w:rsidR="009866FE" w:rsidRPr="00572EB9" w:rsidRDefault="00A73948" w:rsidP="008F5B86">
      <w:pPr>
        <w:jc w:val="center"/>
        <w:rPr>
          <w:rFonts w:ascii="Verdana" w:eastAsia="Verdana" w:hAnsi="Verdana" w:cs="Verdana"/>
          <w:sz w:val="20"/>
          <w:szCs w:val="20"/>
        </w:rPr>
      </w:pPr>
      <w:r w:rsidRPr="00572EB9">
        <w:rPr>
          <w:rFonts w:ascii="Verdana" w:eastAsia="Verdana" w:hAnsi="Verdana" w:cs="Verdana"/>
          <w:sz w:val="20"/>
          <w:szCs w:val="20"/>
        </w:rPr>
        <w:t xml:space="preserve">Per pazienti con </w:t>
      </w:r>
      <w:r w:rsidRPr="008F5B86">
        <w:rPr>
          <w:rFonts w:ascii="Verdana" w:eastAsia="Verdana" w:hAnsi="Verdana" w:cs="Verdana"/>
          <w:b/>
          <w:bCs/>
          <w:sz w:val="20"/>
          <w:szCs w:val="20"/>
        </w:rPr>
        <w:t>LBP ACUTO</w:t>
      </w:r>
    </w:p>
    <w:p w14:paraId="4061FB06" w14:textId="77777777" w:rsidR="009866FE" w:rsidRPr="00572EB9" w:rsidRDefault="009866FE">
      <w:pPr>
        <w:jc w:val="both"/>
        <w:rPr>
          <w:rFonts w:ascii="Verdana" w:eastAsia="Verdana" w:hAnsi="Verdana" w:cs="Verdana"/>
          <w:sz w:val="20"/>
          <w:szCs w:val="20"/>
        </w:rPr>
      </w:pPr>
    </w:p>
    <w:p w14:paraId="4061FB07" w14:textId="77777777" w:rsidR="009866FE" w:rsidRPr="00572EB9" w:rsidRDefault="009866FE">
      <w:pPr>
        <w:jc w:val="both"/>
        <w:rPr>
          <w:rFonts w:ascii="Verdana" w:eastAsia="Verdana" w:hAnsi="Verdana" w:cs="Verdana"/>
          <w:sz w:val="20"/>
          <w:szCs w:val="20"/>
        </w:rPr>
      </w:pPr>
    </w:p>
    <w:p w14:paraId="4061FB08" w14:textId="77777777" w:rsidR="009866FE" w:rsidRPr="00572EB9" w:rsidRDefault="009866FE">
      <w:pPr>
        <w:jc w:val="both"/>
        <w:rPr>
          <w:rFonts w:ascii="Verdana" w:eastAsia="Verdana" w:hAnsi="Verdana" w:cs="Verdana"/>
          <w:sz w:val="20"/>
          <w:szCs w:val="20"/>
        </w:rPr>
      </w:pPr>
    </w:p>
    <w:p w14:paraId="4061FB09" w14:textId="77777777" w:rsidR="009866FE" w:rsidRPr="00572EB9" w:rsidRDefault="009866FE">
      <w:pPr>
        <w:jc w:val="both"/>
        <w:rPr>
          <w:rFonts w:ascii="Verdana" w:eastAsia="Verdana" w:hAnsi="Verdana" w:cs="Verdana"/>
          <w:sz w:val="20"/>
          <w:szCs w:val="20"/>
        </w:rPr>
      </w:pPr>
    </w:p>
    <w:p w14:paraId="4061FB0A" w14:textId="34D45A98" w:rsidR="009866FE" w:rsidRPr="00572EB9" w:rsidRDefault="009866FE">
      <w:pPr>
        <w:jc w:val="both"/>
        <w:rPr>
          <w:rFonts w:ascii="Verdana" w:eastAsia="Verdana" w:hAnsi="Verdana" w:cs="Verdana"/>
          <w:sz w:val="20"/>
          <w:szCs w:val="20"/>
        </w:rPr>
      </w:pPr>
    </w:p>
    <w:p w14:paraId="4061FB0B" w14:textId="4C7E2955" w:rsidR="009866FE" w:rsidRPr="00572EB9" w:rsidRDefault="008F5B86">
      <w:pPr>
        <w:jc w:val="both"/>
        <w:rPr>
          <w:rFonts w:ascii="Verdana" w:eastAsia="Verdana" w:hAnsi="Verdana" w:cs="Verdana"/>
          <w:sz w:val="20"/>
          <w:szCs w:val="20"/>
        </w:rPr>
      </w:pPr>
      <w:r w:rsidRPr="00572EB9">
        <w:rPr>
          <w:noProof/>
        </w:rPr>
        <w:drawing>
          <wp:anchor distT="114300" distB="114300" distL="114300" distR="114300" simplePos="0" relativeHeight="251659264" behindDoc="0" locked="0" layoutInCell="1" hidden="0" allowOverlap="1" wp14:anchorId="4061FBD4" wp14:editId="1F0487F9">
            <wp:simplePos x="0" y="0"/>
            <wp:positionH relativeFrom="margin">
              <wp:align>left</wp:align>
            </wp:positionH>
            <wp:positionV relativeFrom="paragraph">
              <wp:posOffset>5911</wp:posOffset>
            </wp:positionV>
            <wp:extent cx="4619119" cy="2250803"/>
            <wp:effectExtent l="0" t="0" r="0" b="0"/>
            <wp:wrapSquare wrapText="bothSides" distT="114300" distB="114300" distL="114300" distR="114300"/>
            <wp:docPr id="6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a:srcRect/>
                    <a:stretch>
                      <a:fillRect/>
                    </a:stretch>
                  </pic:blipFill>
                  <pic:spPr>
                    <a:xfrm>
                      <a:off x="0" y="0"/>
                      <a:ext cx="4619119" cy="2250803"/>
                    </a:xfrm>
                    <a:prstGeom prst="rect">
                      <a:avLst/>
                    </a:prstGeom>
                    <a:ln/>
                  </pic:spPr>
                </pic:pic>
              </a:graphicData>
            </a:graphic>
          </wp:anchor>
        </w:drawing>
      </w:r>
    </w:p>
    <w:p w14:paraId="0F8EBC52" w14:textId="77777777" w:rsidR="008F5B86" w:rsidRDefault="008F5B86">
      <w:pPr>
        <w:jc w:val="both"/>
        <w:rPr>
          <w:rFonts w:ascii="Verdana" w:eastAsia="Verdana" w:hAnsi="Verdana" w:cs="Verdana"/>
          <w:sz w:val="20"/>
          <w:szCs w:val="20"/>
        </w:rPr>
      </w:pPr>
    </w:p>
    <w:p w14:paraId="06821144" w14:textId="25707857" w:rsidR="008F5B86" w:rsidRDefault="008F5B86">
      <w:pPr>
        <w:jc w:val="both"/>
        <w:rPr>
          <w:rFonts w:ascii="Verdana" w:eastAsia="Verdana" w:hAnsi="Verdana" w:cs="Verdana"/>
          <w:sz w:val="20"/>
          <w:szCs w:val="20"/>
        </w:rPr>
      </w:pPr>
    </w:p>
    <w:p w14:paraId="27BB3C79" w14:textId="77777777" w:rsidR="008F5B86" w:rsidRDefault="008F5B86">
      <w:pPr>
        <w:jc w:val="both"/>
        <w:rPr>
          <w:rFonts w:ascii="Verdana" w:eastAsia="Verdana" w:hAnsi="Verdana" w:cs="Verdana"/>
          <w:sz w:val="20"/>
          <w:szCs w:val="20"/>
        </w:rPr>
      </w:pPr>
    </w:p>
    <w:p w14:paraId="3EFFBA2A" w14:textId="1BD2046E" w:rsidR="008F5B86" w:rsidRDefault="008F5B86">
      <w:pPr>
        <w:jc w:val="both"/>
        <w:rPr>
          <w:rFonts w:ascii="Verdana" w:eastAsia="Verdana" w:hAnsi="Verdana" w:cs="Verdana"/>
          <w:sz w:val="20"/>
          <w:szCs w:val="20"/>
        </w:rPr>
      </w:pPr>
    </w:p>
    <w:p w14:paraId="4061FB0C" w14:textId="40E5B354" w:rsidR="009866FE" w:rsidRPr="008F5B86" w:rsidRDefault="00A73948" w:rsidP="008F5B86">
      <w:pPr>
        <w:jc w:val="center"/>
        <w:rPr>
          <w:rFonts w:ascii="Verdana" w:eastAsia="Verdana" w:hAnsi="Verdana" w:cs="Verdana"/>
          <w:b/>
          <w:bCs/>
          <w:sz w:val="20"/>
          <w:szCs w:val="20"/>
        </w:rPr>
      </w:pPr>
      <w:r w:rsidRPr="00572EB9">
        <w:rPr>
          <w:rFonts w:ascii="Verdana" w:eastAsia="Verdana" w:hAnsi="Verdana" w:cs="Verdana"/>
          <w:sz w:val="20"/>
          <w:szCs w:val="20"/>
        </w:rPr>
        <w:t xml:space="preserve">Per pazienti con </w:t>
      </w:r>
      <w:r w:rsidRPr="008F5B86">
        <w:rPr>
          <w:rFonts w:ascii="Verdana" w:eastAsia="Verdana" w:hAnsi="Verdana" w:cs="Verdana"/>
          <w:b/>
          <w:bCs/>
          <w:sz w:val="20"/>
          <w:szCs w:val="20"/>
        </w:rPr>
        <w:t>LBP CRONICO</w:t>
      </w:r>
    </w:p>
    <w:p w14:paraId="4061FB0D" w14:textId="2C35FC87" w:rsidR="009866FE" w:rsidRPr="00572EB9" w:rsidRDefault="009866FE" w:rsidP="008F5B86">
      <w:pPr>
        <w:jc w:val="center"/>
        <w:rPr>
          <w:rFonts w:ascii="Verdana" w:eastAsia="Verdana" w:hAnsi="Verdana" w:cs="Verdana"/>
          <w:sz w:val="20"/>
          <w:szCs w:val="20"/>
        </w:rPr>
      </w:pPr>
    </w:p>
    <w:p w14:paraId="4061FB0E" w14:textId="44CE72FC" w:rsidR="009866FE" w:rsidRPr="00572EB9" w:rsidRDefault="009866FE">
      <w:pPr>
        <w:jc w:val="both"/>
        <w:rPr>
          <w:rFonts w:ascii="Verdana" w:eastAsia="Verdana" w:hAnsi="Verdana" w:cs="Verdana"/>
          <w:sz w:val="20"/>
          <w:szCs w:val="20"/>
        </w:rPr>
      </w:pPr>
    </w:p>
    <w:p w14:paraId="4061FB0F" w14:textId="6351E44B" w:rsidR="009866FE" w:rsidRPr="00572EB9" w:rsidRDefault="009866FE">
      <w:pPr>
        <w:jc w:val="both"/>
        <w:rPr>
          <w:rFonts w:ascii="Verdana" w:eastAsia="Verdana" w:hAnsi="Verdana" w:cs="Verdana"/>
          <w:sz w:val="20"/>
          <w:szCs w:val="20"/>
        </w:rPr>
      </w:pPr>
    </w:p>
    <w:p w14:paraId="4061FB10" w14:textId="72678A53" w:rsidR="009866FE" w:rsidRPr="00572EB9" w:rsidRDefault="009866FE">
      <w:pPr>
        <w:jc w:val="both"/>
        <w:rPr>
          <w:rFonts w:ascii="Verdana" w:eastAsia="Verdana" w:hAnsi="Verdana" w:cs="Verdana"/>
          <w:sz w:val="20"/>
          <w:szCs w:val="20"/>
        </w:rPr>
      </w:pPr>
    </w:p>
    <w:p w14:paraId="4061FB11" w14:textId="663BA3B4" w:rsidR="009866FE" w:rsidRPr="00572EB9" w:rsidRDefault="009866FE">
      <w:pPr>
        <w:jc w:val="both"/>
        <w:rPr>
          <w:rFonts w:ascii="Verdana" w:eastAsia="Verdana" w:hAnsi="Verdana" w:cs="Verdana"/>
          <w:sz w:val="20"/>
          <w:szCs w:val="20"/>
        </w:rPr>
      </w:pPr>
    </w:p>
    <w:p w14:paraId="4061FB12" w14:textId="6159B5CD" w:rsidR="009866FE" w:rsidRPr="00572EB9" w:rsidRDefault="009866FE">
      <w:pPr>
        <w:jc w:val="both"/>
        <w:rPr>
          <w:rFonts w:ascii="Verdana" w:eastAsia="Verdana" w:hAnsi="Verdana" w:cs="Verdana"/>
          <w:sz w:val="20"/>
          <w:szCs w:val="20"/>
        </w:rPr>
      </w:pPr>
    </w:p>
    <w:p w14:paraId="4061FB13" w14:textId="6D1ACAE7" w:rsidR="009866FE" w:rsidRPr="00572EB9" w:rsidRDefault="009866FE">
      <w:pPr>
        <w:jc w:val="both"/>
        <w:rPr>
          <w:rFonts w:ascii="Verdana" w:eastAsia="Verdana" w:hAnsi="Verdana" w:cs="Verdana"/>
          <w:sz w:val="20"/>
          <w:szCs w:val="20"/>
        </w:rPr>
      </w:pPr>
    </w:p>
    <w:p w14:paraId="4061FB14" w14:textId="77777777" w:rsidR="009866FE" w:rsidRPr="00572EB9" w:rsidRDefault="009866FE">
      <w:pPr>
        <w:jc w:val="both"/>
        <w:rPr>
          <w:rFonts w:ascii="Verdana" w:eastAsia="Verdana" w:hAnsi="Verdana" w:cs="Verdana"/>
          <w:sz w:val="20"/>
          <w:szCs w:val="20"/>
        </w:rPr>
      </w:pPr>
    </w:p>
    <w:p w14:paraId="4061FB17" w14:textId="50B2F3EC" w:rsidR="009866FE" w:rsidRPr="00572EB9" w:rsidRDefault="00A73948">
      <w:pPr>
        <w:jc w:val="both"/>
        <w:rPr>
          <w:rFonts w:ascii="Verdana" w:eastAsia="Verdana" w:hAnsi="Verdana" w:cs="Verdana"/>
          <w:b/>
          <w:sz w:val="20"/>
          <w:szCs w:val="20"/>
        </w:rPr>
      </w:pPr>
      <w:r w:rsidRPr="00572EB9">
        <w:rPr>
          <w:rFonts w:ascii="Verdana" w:eastAsia="Verdana" w:hAnsi="Verdana" w:cs="Verdana"/>
          <w:b/>
          <w:sz w:val="20"/>
          <w:szCs w:val="20"/>
        </w:rPr>
        <w:t>ESERCIZIO PER LE LINEE GUIDA NICE</w:t>
      </w:r>
    </w:p>
    <w:p w14:paraId="4061FB18" w14:textId="77777777" w:rsidR="009866FE" w:rsidRPr="00572EB9" w:rsidRDefault="009866FE">
      <w:pPr>
        <w:jc w:val="both"/>
        <w:rPr>
          <w:rFonts w:ascii="Verdana" w:eastAsia="Verdana" w:hAnsi="Verdana" w:cs="Verdana"/>
          <w:b/>
          <w:sz w:val="20"/>
          <w:szCs w:val="20"/>
        </w:rPr>
      </w:pPr>
    </w:p>
    <w:p w14:paraId="4061FB19"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Le linee guida ci danno indicazioni molto generali riguardanti l'esercizio. </w:t>
      </w:r>
    </w:p>
    <w:p w14:paraId="4061FB1A" w14:textId="76071A76"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Cosa consigliano:</w:t>
      </w:r>
    </w:p>
    <w:p w14:paraId="4061FB1B" w14:textId="7EF6CCE3" w:rsidR="009866FE" w:rsidRPr="00225F0B" w:rsidRDefault="00A73948" w:rsidP="00225F0B">
      <w:pPr>
        <w:pStyle w:val="Paragrafoelenco"/>
        <w:numPr>
          <w:ilvl w:val="0"/>
          <w:numId w:val="10"/>
        </w:numPr>
        <w:jc w:val="both"/>
        <w:rPr>
          <w:rFonts w:ascii="Verdana" w:eastAsia="Verdana" w:hAnsi="Verdana" w:cs="Verdana"/>
          <w:sz w:val="20"/>
          <w:szCs w:val="20"/>
        </w:rPr>
      </w:pPr>
      <w:r w:rsidRPr="00225F0B">
        <w:rPr>
          <w:rFonts w:ascii="Verdana" w:eastAsia="Verdana" w:hAnsi="Verdana" w:cs="Verdana"/>
          <w:sz w:val="20"/>
          <w:szCs w:val="20"/>
        </w:rPr>
        <w:t>esercizio di gruppo</w:t>
      </w:r>
      <w:r w:rsidR="00641E5D" w:rsidRPr="00225F0B">
        <w:rPr>
          <w:rFonts w:ascii="Verdana" w:eastAsia="Verdana" w:hAnsi="Verdana" w:cs="Verdana"/>
          <w:sz w:val="20"/>
          <w:szCs w:val="20"/>
        </w:rPr>
        <w:t>/individualizzati</w:t>
      </w:r>
    </w:p>
    <w:p w14:paraId="4061FB1C" w14:textId="77777777" w:rsidR="009866FE" w:rsidRPr="00225F0B" w:rsidRDefault="00A73948" w:rsidP="00225F0B">
      <w:pPr>
        <w:pStyle w:val="Paragrafoelenco"/>
        <w:numPr>
          <w:ilvl w:val="0"/>
          <w:numId w:val="10"/>
        </w:numPr>
        <w:jc w:val="both"/>
        <w:rPr>
          <w:rFonts w:ascii="Verdana" w:eastAsia="Verdana" w:hAnsi="Verdana" w:cs="Verdana"/>
          <w:sz w:val="20"/>
          <w:szCs w:val="20"/>
        </w:rPr>
      </w:pPr>
      <w:r w:rsidRPr="00225F0B">
        <w:rPr>
          <w:rFonts w:ascii="Verdana" w:eastAsia="Verdana" w:hAnsi="Verdana" w:cs="Verdana"/>
          <w:sz w:val="20"/>
          <w:szCs w:val="20"/>
        </w:rPr>
        <w:t>esercizi di tipo biomeccanici (hanno come focus la schiena del paziente)</w:t>
      </w:r>
    </w:p>
    <w:p w14:paraId="4061FB1D" w14:textId="77777777" w:rsidR="009866FE" w:rsidRPr="00225F0B" w:rsidRDefault="00A73948" w:rsidP="00225F0B">
      <w:pPr>
        <w:pStyle w:val="Paragrafoelenco"/>
        <w:numPr>
          <w:ilvl w:val="0"/>
          <w:numId w:val="10"/>
        </w:numPr>
        <w:jc w:val="both"/>
        <w:rPr>
          <w:rFonts w:ascii="Verdana" w:eastAsia="Verdana" w:hAnsi="Verdana" w:cs="Verdana"/>
          <w:sz w:val="20"/>
          <w:szCs w:val="20"/>
        </w:rPr>
      </w:pPr>
      <w:r w:rsidRPr="00225F0B">
        <w:rPr>
          <w:rFonts w:ascii="Verdana" w:eastAsia="Verdana" w:hAnsi="Verdana" w:cs="Verdana"/>
          <w:sz w:val="20"/>
          <w:szCs w:val="20"/>
        </w:rPr>
        <w:t>esercizi di tipo aerobico (hanno come focus la componente cardiovascolare del pz)</w:t>
      </w:r>
    </w:p>
    <w:p w14:paraId="4061FB1E" w14:textId="77777777" w:rsidR="009866FE" w:rsidRPr="00225F0B" w:rsidRDefault="00A73948" w:rsidP="00225F0B">
      <w:pPr>
        <w:pStyle w:val="Paragrafoelenco"/>
        <w:numPr>
          <w:ilvl w:val="0"/>
          <w:numId w:val="10"/>
        </w:numPr>
        <w:jc w:val="both"/>
        <w:rPr>
          <w:rFonts w:ascii="Verdana" w:eastAsia="Verdana" w:hAnsi="Verdana" w:cs="Verdana"/>
          <w:sz w:val="20"/>
          <w:szCs w:val="20"/>
        </w:rPr>
      </w:pPr>
      <w:r w:rsidRPr="00225F0B">
        <w:rPr>
          <w:rFonts w:ascii="Verdana" w:eastAsia="Verdana" w:hAnsi="Verdana" w:cs="Verdana"/>
          <w:sz w:val="20"/>
          <w:szCs w:val="20"/>
        </w:rPr>
        <w:t>esercizio di rilassamento.</w:t>
      </w:r>
    </w:p>
    <w:p w14:paraId="4061FB1F" w14:textId="77777777" w:rsidR="009866FE" w:rsidRPr="00572EB9" w:rsidRDefault="009866FE">
      <w:pPr>
        <w:jc w:val="both"/>
        <w:rPr>
          <w:rFonts w:ascii="Verdana" w:eastAsia="Verdana" w:hAnsi="Verdana" w:cs="Verdana"/>
          <w:sz w:val="20"/>
          <w:szCs w:val="20"/>
        </w:rPr>
      </w:pPr>
    </w:p>
    <w:p w14:paraId="375146CF" w14:textId="77777777" w:rsidR="00343F85"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Nel prescrivere gli esercizi al paziente dobbiamo tenere conto delle sue preferenze per avere una maggiore compliance. </w:t>
      </w:r>
    </w:p>
    <w:p w14:paraId="09EC22F4" w14:textId="77777777" w:rsidR="00225F0B" w:rsidRDefault="00A73948" w:rsidP="00225F0B">
      <w:pPr>
        <w:jc w:val="both"/>
        <w:rPr>
          <w:rFonts w:ascii="Verdana" w:eastAsia="Verdana" w:hAnsi="Verdana" w:cs="Verdana"/>
          <w:sz w:val="20"/>
          <w:szCs w:val="20"/>
        </w:rPr>
      </w:pPr>
      <w:r w:rsidRPr="00572EB9">
        <w:rPr>
          <w:rFonts w:ascii="Verdana" w:eastAsia="Verdana" w:hAnsi="Verdana" w:cs="Verdana"/>
          <w:sz w:val="20"/>
          <w:szCs w:val="20"/>
        </w:rPr>
        <w:t xml:space="preserve">Qua sotto è presente una tabella </w:t>
      </w:r>
      <w:r w:rsidR="00343F85">
        <w:rPr>
          <w:rFonts w:ascii="Verdana" w:eastAsia="Verdana" w:hAnsi="Verdana" w:cs="Verdana"/>
          <w:sz w:val="20"/>
          <w:szCs w:val="20"/>
        </w:rPr>
        <w:t xml:space="preserve">di efficacia </w:t>
      </w:r>
      <w:r w:rsidRPr="00572EB9">
        <w:rPr>
          <w:rFonts w:ascii="Verdana" w:eastAsia="Verdana" w:hAnsi="Verdana" w:cs="Verdana"/>
          <w:sz w:val="20"/>
          <w:szCs w:val="20"/>
        </w:rPr>
        <w:t>delle linee guida NICE che mette a confronto diversi approcci</w:t>
      </w:r>
      <w:r w:rsidR="00225F0B">
        <w:rPr>
          <w:rFonts w:ascii="Verdana" w:eastAsia="Verdana" w:hAnsi="Verdana" w:cs="Verdana"/>
          <w:sz w:val="20"/>
          <w:szCs w:val="20"/>
        </w:rPr>
        <w:t xml:space="preserve">: </w:t>
      </w:r>
    </w:p>
    <w:p w14:paraId="1B99F94E" w14:textId="71EDAA95" w:rsidR="008F57B2" w:rsidRDefault="00B65241" w:rsidP="00225F0B">
      <w:pPr>
        <w:pStyle w:val="Paragrafoelenco"/>
        <w:numPr>
          <w:ilvl w:val="0"/>
          <w:numId w:val="10"/>
        </w:numPr>
        <w:jc w:val="both"/>
        <w:rPr>
          <w:rFonts w:ascii="Verdana" w:eastAsia="Verdana" w:hAnsi="Verdana" w:cs="Verdana"/>
          <w:sz w:val="20"/>
          <w:szCs w:val="20"/>
        </w:rPr>
      </w:pPr>
      <w:r>
        <w:rPr>
          <w:rFonts w:ascii="Verdana" w:eastAsia="Verdana" w:hAnsi="Verdana" w:cs="Verdana"/>
          <w:sz w:val="20"/>
          <w:szCs w:val="20"/>
        </w:rPr>
        <w:t xml:space="preserve">Esercizi individualizzati </w:t>
      </w:r>
      <w:r w:rsidR="002B0FF7">
        <w:rPr>
          <w:rFonts w:ascii="Verdana" w:eastAsia="Verdana" w:hAnsi="Verdana" w:cs="Verdana"/>
          <w:sz w:val="20"/>
          <w:szCs w:val="20"/>
        </w:rPr>
        <w:t xml:space="preserve">biomeccanici </w:t>
      </w:r>
      <w:r>
        <w:rPr>
          <w:rFonts w:ascii="Verdana" w:eastAsia="Verdana" w:hAnsi="Verdana" w:cs="Verdana"/>
          <w:sz w:val="20"/>
          <w:szCs w:val="20"/>
        </w:rPr>
        <w:t xml:space="preserve">sono più efficaci delle usual care in: </w:t>
      </w:r>
      <w:r w:rsidR="002B0FF7">
        <w:rPr>
          <w:rFonts w:ascii="Verdana" w:eastAsia="Verdana" w:hAnsi="Verdana" w:cs="Verdana"/>
          <w:sz w:val="20"/>
          <w:szCs w:val="20"/>
        </w:rPr>
        <w:t xml:space="preserve">dolore a riposo, dolore nel cammino e qualità di vita. </w:t>
      </w:r>
    </w:p>
    <w:p w14:paraId="638E8901" w14:textId="77777777" w:rsidR="00963B73" w:rsidRDefault="002B0FF7" w:rsidP="00963B73">
      <w:pPr>
        <w:pStyle w:val="Paragrafoelenco"/>
        <w:numPr>
          <w:ilvl w:val="0"/>
          <w:numId w:val="10"/>
        </w:numPr>
        <w:jc w:val="both"/>
        <w:rPr>
          <w:rFonts w:ascii="Verdana" w:eastAsia="Verdana" w:hAnsi="Verdana" w:cs="Verdana"/>
          <w:sz w:val="20"/>
          <w:szCs w:val="20"/>
        </w:rPr>
      </w:pPr>
      <w:r>
        <w:rPr>
          <w:rFonts w:ascii="Verdana" w:eastAsia="Verdana" w:hAnsi="Verdana" w:cs="Verdana"/>
          <w:sz w:val="20"/>
          <w:szCs w:val="20"/>
        </w:rPr>
        <w:t>Esercizi individuali</w:t>
      </w:r>
      <w:r w:rsidR="005372B9">
        <w:rPr>
          <w:rFonts w:ascii="Verdana" w:eastAsia="Verdana" w:hAnsi="Verdana" w:cs="Verdana"/>
          <w:sz w:val="20"/>
          <w:szCs w:val="20"/>
        </w:rPr>
        <w:t xml:space="preserve">zzati (aerobici) sono più efficaci delle usual care in: </w:t>
      </w:r>
      <w:r w:rsidR="0022792C">
        <w:rPr>
          <w:rFonts w:ascii="Verdana" w:eastAsia="Verdana" w:hAnsi="Verdana" w:cs="Verdana"/>
          <w:sz w:val="20"/>
          <w:szCs w:val="20"/>
        </w:rPr>
        <w:t xml:space="preserve">qualità di vita. </w:t>
      </w:r>
    </w:p>
    <w:p w14:paraId="7F8C418D" w14:textId="3C73D994" w:rsidR="0022792C" w:rsidRPr="00555619" w:rsidRDefault="0022792C" w:rsidP="0022792C">
      <w:pPr>
        <w:pStyle w:val="Paragrafoelenco"/>
        <w:numPr>
          <w:ilvl w:val="0"/>
          <w:numId w:val="10"/>
        </w:numPr>
        <w:jc w:val="both"/>
        <w:rPr>
          <w:rFonts w:ascii="Verdana" w:eastAsia="Verdana" w:hAnsi="Verdana" w:cs="Verdana"/>
          <w:sz w:val="20"/>
          <w:szCs w:val="20"/>
        </w:rPr>
      </w:pPr>
      <w:r w:rsidRPr="00963B73">
        <w:rPr>
          <w:rFonts w:ascii="Verdana" w:eastAsia="Verdana" w:hAnsi="Verdana" w:cs="Verdana"/>
          <w:sz w:val="20"/>
          <w:szCs w:val="20"/>
        </w:rPr>
        <w:t>Esercizi individualizzati (aerobici) sono più efficaci delle terapie attive (</w:t>
      </w:r>
      <w:r w:rsidR="00555619">
        <w:rPr>
          <w:rFonts w:ascii="Verdana" w:eastAsia="Verdana" w:hAnsi="Verdana" w:cs="Verdana"/>
          <w:iCs/>
          <w:sz w:val="20"/>
          <w:szCs w:val="20"/>
        </w:rPr>
        <w:t>elettroterapia</w:t>
      </w:r>
      <w:r w:rsidR="00963B73" w:rsidRPr="00D822C2">
        <w:rPr>
          <w:rFonts w:ascii="Verdana" w:eastAsia="Verdana" w:hAnsi="Verdana" w:cs="Verdana"/>
          <w:iCs/>
          <w:sz w:val="20"/>
          <w:szCs w:val="20"/>
        </w:rPr>
        <w:t>, self-management e manipolazioni spinali</w:t>
      </w:r>
      <w:r w:rsidR="00D822C2">
        <w:rPr>
          <w:rFonts w:ascii="Verdana" w:eastAsia="Verdana" w:hAnsi="Verdana" w:cs="Verdana"/>
          <w:iCs/>
          <w:sz w:val="20"/>
          <w:szCs w:val="20"/>
        </w:rPr>
        <w:t>) in</w:t>
      </w:r>
      <w:r w:rsidR="00555619">
        <w:rPr>
          <w:rFonts w:ascii="Verdana" w:eastAsia="Verdana" w:hAnsi="Verdana" w:cs="Verdana"/>
          <w:iCs/>
          <w:sz w:val="20"/>
          <w:szCs w:val="20"/>
        </w:rPr>
        <w:t xml:space="preserve">: dolore a breve termine. </w:t>
      </w:r>
    </w:p>
    <w:p w14:paraId="0B6BC204" w14:textId="6B860F91" w:rsidR="00555619" w:rsidRPr="003F20F3" w:rsidRDefault="00F5600D" w:rsidP="0022792C">
      <w:pPr>
        <w:pStyle w:val="Paragrafoelenco"/>
        <w:numPr>
          <w:ilvl w:val="0"/>
          <w:numId w:val="10"/>
        </w:numPr>
        <w:jc w:val="both"/>
        <w:rPr>
          <w:rFonts w:ascii="Verdana" w:eastAsia="Verdana" w:hAnsi="Verdana" w:cs="Verdana"/>
          <w:sz w:val="20"/>
          <w:szCs w:val="20"/>
        </w:rPr>
      </w:pPr>
      <w:r>
        <w:rPr>
          <w:rFonts w:ascii="Verdana" w:eastAsia="Verdana" w:hAnsi="Verdana" w:cs="Verdana"/>
          <w:iCs/>
          <w:sz w:val="20"/>
          <w:szCs w:val="20"/>
        </w:rPr>
        <w:lastRenderedPageBreak/>
        <w:t>Esercizi di rilassamento</w:t>
      </w:r>
      <w:r w:rsidR="006759BB">
        <w:rPr>
          <w:rFonts w:ascii="Verdana" w:eastAsia="Verdana" w:hAnsi="Verdana" w:cs="Verdana"/>
          <w:iCs/>
          <w:sz w:val="20"/>
          <w:szCs w:val="20"/>
        </w:rPr>
        <w:t xml:space="preserve"> (Yoga) sono più efficaci degli esercizi biomeccanici</w:t>
      </w:r>
      <w:r w:rsidR="003F20F3">
        <w:rPr>
          <w:rFonts w:ascii="Verdana" w:eastAsia="Verdana" w:hAnsi="Verdana" w:cs="Verdana"/>
          <w:iCs/>
          <w:sz w:val="20"/>
          <w:szCs w:val="20"/>
        </w:rPr>
        <w:t xml:space="preserve"> in: dolore a breve termine (bassa qualità di studio)</w:t>
      </w:r>
    </w:p>
    <w:p w14:paraId="32BD3982" w14:textId="03C176DC" w:rsidR="003F20F3" w:rsidRPr="00D822C2" w:rsidRDefault="003F20F3" w:rsidP="0022792C">
      <w:pPr>
        <w:pStyle w:val="Paragrafoelenco"/>
        <w:numPr>
          <w:ilvl w:val="0"/>
          <w:numId w:val="10"/>
        </w:numPr>
        <w:jc w:val="both"/>
        <w:rPr>
          <w:rFonts w:ascii="Verdana" w:eastAsia="Verdana" w:hAnsi="Verdana" w:cs="Verdana"/>
          <w:sz w:val="20"/>
          <w:szCs w:val="20"/>
        </w:rPr>
      </w:pPr>
      <w:r>
        <w:rPr>
          <w:rFonts w:ascii="Verdana" w:eastAsia="Verdana" w:hAnsi="Verdana" w:cs="Verdana"/>
          <w:iCs/>
          <w:sz w:val="20"/>
          <w:szCs w:val="20"/>
        </w:rPr>
        <w:t xml:space="preserve">Esercizi di gruppo sono </w:t>
      </w:r>
      <w:r w:rsidR="003C48C8">
        <w:rPr>
          <w:rFonts w:ascii="Verdana" w:eastAsia="Verdana" w:hAnsi="Verdana" w:cs="Verdana"/>
          <w:iCs/>
          <w:sz w:val="20"/>
          <w:szCs w:val="20"/>
        </w:rPr>
        <w:t>efficaci in: dolore e qualità di vita.</w:t>
      </w:r>
    </w:p>
    <w:p w14:paraId="4061FB21"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noProof/>
          <w:sz w:val="20"/>
          <w:szCs w:val="20"/>
        </w:rPr>
        <w:drawing>
          <wp:inline distT="114300" distB="114300" distL="114300" distR="114300" wp14:anchorId="4061FBD6" wp14:editId="4061FBD7">
            <wp:extent cx="5731200" cy="2590800"/>
            <wp:effectExtent l="0" t="0" r="0" b="0"/>
            <wp:docPr id="64"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1"/>
                    <a:srcRect/>
                    <a:stretch>
                      <a:fillRect/>
                    </a:stretch>
                  </pic:blipFill>
                  <pic:spPr>
                    <a:xfrm>
                      <a:off x="0" y="0"/>
                      <a:ext cx="5731200" cy="2590800"/>
                    </a:xfrm>
                    <a:prstGeom prst="rect">
                      <a:avLst/>
                    </a:prstGeom>
                    <a:ln/>
                  </pic:spPr>
                </pic:pic>
              </a:graphicData>
            </a:graphic>
          </wp:inline>
        </w:drawing>
      </w:r>
    </w:p>
    <w:p w14:paraId="4061FB22" w14:textId="77777777" w:rsidR="009866FE" w:rsidRPr="00572EB9" w:rsidRDefault="009866FE">
      <w:pPr>
        <w:jc w:val="both"/>
        <w:rPr>
          <w:rFonts w:ascii="Verdana" w:eastAsia="Verdana" w:hAnsi="Verdana" w:cs="Verdana"/>
          <w:i/>
          <w:sz w:val="20"/>
          <w:szCs w:val="20"/>
        </w:rPr>
      </w:pPr>
    </w:p>
    <w:p w14:paraId="4061FB24" w14:textId="77777777" w:rsidR="009866FE" w:rsidRPr="00572EB9" w:rsidRDefault="009866FE">
      <w:pPr>
        <w:jc w:val="both"/>
        <w:rPr>
          <w:rFonts w:ascii="Verdana" w:eastAsia="Verdana" w:hAnsi="Verdana" w:cs="Verdana"/>
          <w:i/>
          <w:sz w:val="20"/>
          <w:szCs w:val="20"/>
        </w:rPr>
      </w:pPr>
    </w:p>
    <w:p w14:paraId="15D3C882" w14:textId="18E12422" w:rsidR="00503A3C"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I due seguenti articoli sono due revisioni sistematiche della </w:t>
      </w:r>
      <w:r w:rsidR="00456631">
        <w:rPr>
          <w:rFonts w:ascii="Verdana" w:eastAsia="Verdana" w:hAnsi="Verdana" w:cs="Verdana"/>
          <w:sz w:val="20"/>
          <w:szCs w:val="20"/>
        </w:rPr>
        <w:t>C</w:t>
      </w:r>
      <w:r w:rsidRPr="00572EB9">
        <w:rPr>
          <w:rFonts w:ascii="Verdana" w:eastAsia="Verdana" w:hAnsi="Verdana" w:cs="Verdana"/>
          <w:sz w:val="20"/>
          <w:szCs w:val="20"/>
        </w:rPr>
        <w:t>ochrane, una sul LBP acuto e una su quello cronico, che ci dicono l'efficacia dell'esercizi</w:t>
      </w:r>
      <w:r w:rsidR="00503A3C">
        <w:rPr>
          <w:rFonts w:ascii="Verdana" w:eastAsia="Verdana" w:hAnsi="Verdana" w:cs="Verdana"/>
          <w:sz w:val="20"/>
          <w:szCs w:val="20"/>
        </w:rPr>
        <w:t xml:space="preserve">o. </w:t>
      </w:r>
    </w:p>
    <w:p w14:paraId="4061FB2A" w14:textId="77777777" w:rsidR="009866FE" w:rsidRPr="00572EB9" w:rsidRDefault="009866FE">
      <w:pPr>
        <w:jc w:val="both"/>
        <w:rPr>
          <w:rFonts w:ascii="Verdana" w:eastAsia="Verdana" w:hAnsi="Verdana" w:cs="Verdana"/>
          <w:sz w:val="20"/>
          <w:szCs w:val="20"/>
        </w:rPr>
      </w:pPr>
    </w:p>
    <w:p w14:paraId="4061FB2B"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noProof/>
          <w:sz w:val="20"/>
          <w:szCs w:val="20"/>
        </w:rPr>
        <w:drawing>
          <wp:inline distT="114300" distB="114300" distL="114300" distR="114300" wp14:anchorId="4061FBD8" wp14:editId="4061FBD9">
            <wp:extent cx="2634371" cy="1255921"/>
            <wp:effectExtent l="0" t="0" r="0" b="0"/>
            <wp:docPr id="61"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2"/>
                    <a:srcRect/>
                    <a:stretch>
                      <a:fillRect/>
                    </a:stretch>
                  </pic:blipFill>
                  <pic:spPr>
                    <a:xfrm>
                      <a:off x="0" y="0"/>
                      <a:ext cx="2634371" cy="1255921"/>
                    </a:xfrm>
                    <a:prstGeom prst="rect">
                      <a:avLst/>
                    </a:prstGeom>
                    <a:ln/>
                  </pic:spPr>
                </pic:pic>
              </a:graphicData>
            </a:graphic>
          </wp:inline>
        </w:drawing>
      </w:r>
    </w:p>
    <w:p w14:paraId="4061FB2C" w14:textId="77777777" w:rsidR="009866FE" w:rsidRPr="00572EB9" w:rsidRDefault="009866FE">
      <w:pPr>
        <w:jc w:val="both"/>
        <w:rPr>
          <w:rFonts w:ascii="Verdana" w:eastAsia="Verdana" w:hAnsi="Verdana" w:cs="Verdana"/>
          <w:sz w:val="20"/>
          <w:szCs w:val="20"/>
        </w:rPr>
      </w:pPr>
    </w:p>
    <w:p w14:paraId="591E03B9" w14:textId="77777777" w:rsidR="00855A97" w:rsidRDefault="00A73948">
      <w:pPr>
        <w:jc w:val="both"/>
        <w:rPr>
          <w:rFonts w:ascii="Verdana" w:eastAsia="Verdana" w:hAnsi="Verdana" w:cs="Verdana"/>
          <w:sz w:val="20"/>
          <w:szCs w:val="20"/>
        </w:rPr>
      </w:pPr>
      <w:r w:rsidRPr="00572EB9">
        <w:rPr>
          <w:rFonts w:ascii="Verdana" w:eastAsia="Verdana" w:hAnsi="Verdana" w:cs="Verdana"/>
          <w:sz w:val="20"/>
          <w:szCs w:val="20"/>
        </w:rPr>
        <w:t>Per il LBP acuto, ci viene detto che se noi confrontiamo</w:t>
      </w:r>
      <w:r w:rsidR="009B1A2B">
        <w:rPr>
          <w:rFonts w:ascii="Verdana" w:eastAsia="Verdana" w:hAnsi="Verdana" w:cs="Verdana"/>
          <w:sz w:val="20"/>
          <w:szCs w:val="20"/>
        </w:rPr>
        <w:t xml:space="preserve"> (per gli outcome di dolore e funzione)</w:t>
      </w:r>
      <w:r w:rsidRPr="00572EB9">
        <w:rPr>
          <w:rFonts w:ascii="Verdana" w:eastAsia="Verdana" w:hAnsi="Verdana" w:cs="Verdana"/>
          <w:sz w:val="20"/>
          <w:szCs w:val="20"/>
        </w:rPr>
        <w:t xml:space="preserve"> l'esercizio con trattamento sham, placebo o nessun trattamento, l'esercizio non risulta avere un valore aggiunto. </w:t>
      </w:r>
    </w:p>
    <w:p w14:paraId="6AB0FD10" w14:textId="55B090D1" w:rsidR="00855A97" w:rsidRDefault="00855A97" w:rsidP="00855A97">
      <w:pPr>
        <w:jc w:val="both"/>
        <w:rPr>
          <w:rFonts w:ascii="Verdana" w:eastAsia="Verdana" w:hAnsi="Verdana" w:cs="Verdana"/>
          <w:sz w:val="20"/>
          <w:szCs w:val="20"/>
        </w:rPr>
      </w:pPr>
      <w:r>
        <w:rPr>
          <w:rFonts w:ascii="Verdana" w:eastAsia="Verdana" w:hAnsi="Verdana" w:cs="Verdana"/>
          <w:sz w:val="20"/>
          <w:szCs w:val="20"/>
        </w:rPr>
        <w:t xml:space="preserve">Gli autori lo giustificano nuovamente, con il fatto che: </w:t>
      </w:r>
      <w:r w:rsidR="00473310">
        <w:rPr>
          <w:rFonts w:ascii="Verdana" w:eastAsia="Verdana" w:hAnsi="Verdana" w:cs="Verdana"/>
          <w:sz w:val="20"/>
          <w:szCs w:val="20"/>
        </w:rPr>
        <w:t>n</w:t>
      </w:r>
      <w:r>
        <w:rPr>
          <w:rFonts w:ascii="Verdana" w:eastAsia="Verdana" w:hAnsi="Verdana" w:cs="Verdana"/>
          <w:sz w:val="20"/>
          <w:szCs w:val="20"/>
        </w:rPr>
        <w:t xml:space="preserve">el pz acuto la curva fisiologica di miglioramento è talmente favorevole, che è difficile trovare un trattamento unimodale che la migliori ancora. </w:t>
      </w:r>
    </w:p>
    <w:p w14:paraId="38B4FD83" w14:textId="303EED47" w:rsidR="005E380E" w:rsidRDefault="005E380E" w:rsidP="00855A97">
      <w:pPr>
        <w:jc w:val="both"/>
        <w:rPr>
          <w:rFonts w:ascii="Verdana" w:eastAsia="Verdana" w:hAnsi="Verdana" w:cs="Verdana"/>
          <w:sz w:val="20"/>
          <w:szCs w:val="20"/>
        </w:rPr>
      </w:pPr>
      <w:r>
        <w:rPr>
          <w:rFonts w:ascii="Verdana" w:eastAsia="Verdana" w:hAnsi="Verdana" w:cs="Verdana"/>
          <w:sz w:val="20"/>
          <w:szCs w:val="20"/>
        </w:rPr>
        <w:t xml:space="preserve">Il </w:t>
      </w:r>
      <w:r w:rsidR="00F83323">
        <w:rPr>
          <w:rFonts w:ascii="Verdana" w:eastAsia="Verdana" w:hAnsi="Verdana" w:cs="Verdana"/>
          <w:sz w:val="20"/>
          <w:szCs w:val="20"/>
        </w:rPr>
        <w:t>trattamento, quindi,</w:t>
      </w:r>
      <w:r>
        <w:rPr>
          <w:rFonts w:ascii="Verdana" w:eastAsia="Verdana" w:hAnsi="Verdana" w:cs="Verdana"/>
          <w:sz w:val="20"/>
          <w:szCs w:val="20"/>
        </w:rPr>
        <w:t xml:space="preserve"> dovrebbe essere: MULTIMODALE + AUTOGESTIONE. </w:t>
      </w:r>
    </w:p>
    <w:p w14:paraId="265A59DB" w14:textId="0FB506DF" w:rsidR="007E0BEA" w:rsidRDefault="00807150" w:rsidP="00855A97">
      <w:pPr>
        <w:jc w:val="both"/>
        <w:rPr>
          <w:rFonts w:ascii="Verdana" w:eastAsia="Verdana" w:hAnsi="Verdana" w:cs="Verdana"/>
          <w:sz w:val="20"/>
          <w:szCs w:val="20"/>
        </w:rPr>
      </w:pPr>
      <w:r>
        <w:rPr>
          <w:rFonts w:ascii="Verdana" w:eastAsia="Verdana" w:hAnsi="Verdana" w:cs="Verdana"/>
          <w:sz w:val="20"/>
          <w:szCs w:val="20"/>
        </w:rPr>
        <w:t xml:space="preserve">Gli </w:t>
      </w:r>
      <w:r w:rsidR="00F83323">
        <w:rPr>
          <w:rFonts w:ascii="Verdana" w:eastAsia="Verdana" w:hAnsi="Verdana" w:cs="Verdana"/>
          <w:sz w:val="20"/>
          <w:szCs w:val="20"/>
        </w:rPr>
        <w:t>autori, inoltre</w:t>
      </w:r>
      <w:r>
        <w:rPr>
          <w:rFonts w:ascii="Verdana" w:eastAsia="Verdana" w:hAnsi="Verdana" w:cs="Verdana"/>
          <w:sz w:val="20"/>
          <w:szCs w:val="20"/>
        </w:rPr>
        <w:t>, sono in accordo con le linee guida di Olive</w:t>
      </w:r>
      <w:r w:rsidR="00CD4C2D">
        <w:rPr>
          <w:rFonts w:ascii="Verdana" w:eastAsia="Verdana" w:hAnsi="Verdana" w:cs="Verdana"/>
          <w:sz w:val="20"/>
          <w:szCs w:val="20"/>
        </w:rPr>
        <w:t xml:space="preserve">ira (2018), secondo il quale, l’esercizio in acuto può essere utile </w:t>
      </w:r>
      <w:r w:rsidR="00927605">
        <w:rPr>
          <w:rFonts w:ascii="Verdana" w:eastAsia="Verdana" w:hAnsi="Verdana" w:cs="Verdana"/>
          <w:sz w:val="20"/>
          <w:szCs w:val="20"/>
        </w:rPr>
        <w:t xml:space="preserve">solo con yellow flags (oppure nel cronico). </w:t>
      </w:r>
    </w:p>
    <w:p w14:paraId="0631379F" w14:textId="77777777" w:rsidR="0026798F" w:rsidRDefault="0026798F" w:rsidP="00855A97">
      <w:pPr>
        <w:jc w:val="both"/>
        <w:rPr>
          <w:rFonts w:ascii="Verdana" w:eastAsia="Verdana" w:hAnsi="Verdana" w:cs="Verdana"/>
          <w:sz w:val="20"/>
          <w:szCs w:val="20"/>
        </w:rPr>
      </w:pPr>
    </w:p>
    <w:p w14:paraId="1C204CCE" w14:textId="77777777" w:rsidR="0026798F" w:rsidRDefault="0026798F" w:rsidP="00855A97">
      <w:pPr>
        <w:jc w:val="both"/>
        <w:rPr>
          <w:rFonts w:ascii="Verdana" w:eastAsia="Verdana" w:hAnsi="Verdana" w:cs="Verdana"/>
          <w:sz w:val="20"/>
          <w:szCs w:val="20"/>
        </w:rPr>
      </w:pPr>
    </w:p>
    <w:p w14:paraId="2EE7BAD8" w14:textId="6215930E" w:rsidR="0026798F" w:rsidRDefault="0026798F" w:rsidP="0026798F">
      <w:pPr>
        <w:jc w:val="both"/>
        <w:rPr>
          <w:rFonts w:ascii="Verdana" w:eastAsia="Verdana" w:hAnsi="Verdana" w:cs="Verdana"/>
          <w:sz w:val="20"/>
          <w:szCs w:val="20"/>
        </w:rPr>
      </w:pPr>
      <w:r w:rsidRPr="00572EB9">
        <w:rPr>
          <w:rFonts w:ascii="Verdana" w:eastAsia="Verdana" w:hAnsi="Verdana" w:cs="Verdana"/>
          <w:sz w:val="20"/>
          <w:szCs w:val="20"/>
        </w:rPr>
        <w:t xml:space="preserve">Nel caso del LBP cronico, se andiamo a confrontare l'applicazione dell'esercizio </w:t>
      </w:r>
      <w:r>
        <w:rPr>
          <w:rFonts w:ascii="Verdana" w:eastAsia="Verdana" w:hAnsi="Verdana" w:cs="Verdana"/>
          <w:sz w:val="20"/>
          <w:szCs w:val="20"/>
        </w:rPr>
        <w:t xml:space="preserve">(esercizi aerobici, Yoga, Pilates) </w:t>
      </w:r>
      <w:r w:rsidRPr="00572EB9">
        <w:rPr>
          <w:rFonts w:ascii="Verdana" w:eastAsia="Verdana" w:hAnsi="Verdana" w:cs="Verdana"/>
          <w:sz w:val="20"/>
          <w:szCs w:val="20"/>
        </w:rPr>
        <w:t xml:space="preserve">con nessun trattamento, </w:t>
      </w:r>
      <w:r w:rsidR="004E7F31">
        <w:rPr>
          <w:rFonts w:ascii="Verdana" w:eastAsia="Verdana" w:hAnsi="Verdana" w:cs="Verdana"/>
          <w:sz w:val="20"/>
          <w:szCs w:val="20"/>
        </w:rPr>
        <w:t>sham</w:t>
      </w:r>
      <w:r w:rsidRPr="00572EB9">
        <w:rPr>
          <w:rFonts w:ascii="Verdana" w:eastAsia="Verdana" w:hAnsi="Verdana" w:cs="Verdana"/>
          <w:sz w:val="20"/>
          <w:szCs w:val="20"/>
        </w:rPr>
        <w:t xml:space="preserve"> o placebo, abbiamo un'evidenza</w:t>
      </w:r>
      <w:r w:rsidR="004E7F31">
        <w:rPr>
          <w:rFonts w:ascii="Verdana" w:eastAsia="Verdana" w:hAnsi="Verdana" w:cs="Verdana"/>
          <w:sz w:val="20"/>
          <w:szCs w:val="20"/>
        </w:rPr>
        <w:t xml:space="preserve"> che l</w:t>
      </w:r>
      <w:r w:rsidR="00A9022C">
        <w:rPr>
          <w:rFonts w:ascii="Verdana" w:eastAsia="Verdana" w:hAnsi="Verdana" w:cs="Verdana"/>
          <w:sz w:val="20"/>
          <w:szCs w:val="20"/>
        </w:rPr>
        <w:t xml:space="preserve">’esercizio </w:t>
      </w:r>
      <w:r w:rsidRPr="00572EB9">
        <w:rPr>
          <w:rFonts w:ascii="Verdana" w:eastAsia="Verdana" w:hAnsi="Verdana" w:cs="Verdana"/>
          <w:sz w:val="20"/>
          <w:szCs w:val="20"/>
        </w:rPr>
        <w:t>sia più efficace</w:t>
      </w:r>
      <w:r>
        <w:rPr>
          <w:rFonts w:ascii="Verdana" w:eastAsia="Verdana" w:hAnsi="Verdana" w:cs="Verdana"/>
          <w:sz w:val="20"/>
          <w:szCs w:val="20"/>
        </w:rPr>
        <w:t xml:space="preserve"> (dolore e disabilità)</w:t>
      </w:r>
      <w:r w:rsidRPr="00572EB9">
        <w:rPr>
          <w:rFonts w:ascii="Verdana" w:eastAsia="Verdana" w:hAnsi="Verdana" w:cs="Verdana"/>
          <w:sz w:val="20"/>
          <w:szCs w:val="20"/>
        </w:rPr>
        <w:t>.</w:t>
      </w:r>
    </w:p>
    <w:p w14:paraId="0AF7C870" w14:textId="77777777" w:rsidR="0026798F" w:rsidRPr="00572EB9" w:rsidRDefault="0026798F" w:rsidP="0026798F">
      <w:pPr>
        <w:jc w:val="both"/>
        <w:rPr>
          <w:rFonts w:ascii="Verdana" w:eastAsia="Verdana" w:hAnsi="Verdana" w:cs="Verdana"/>
          <w:sz w:val="20"/>
          <w:szCs w:val="20"/>
        </w:rPr>
      </w:pPr>
      <w:r>
        <w:rPr>
          <w:rFonts w:ascii="Verdana" w:eastAsia="Verdana" w:hAnsi="Verdana" w:cs="Verdana"/>
          <w:sz w:val="20"/>
          <w:szCs w:val="20"/>
        </w:rPr>
        <w:t xml:space="preserve">La revisione conclude con un remind: essenziale tenere conto delle preferenze del pz nell’assegnazione degli esercizi. </w:t>
      </w:r>
    </w:p>
    <w:p w14:paraId="135B4160" w14:textId="77777777" w:rsidR="0026798F" w:rsidRDefault="0026798F" w:rsidP="00855A97">
      <w:pPr>
        <w:jc w:val="both"/>
        <w:rPr>
          <w:rFonts w:ascii="Verdana" w:eastAsia="Verdana" w:hAnsi="Verdana" w:cs="Verdana"/>
          <w:sz w:val="20"/>
          <w:szCs w:val="20"/>
        </w:rPr>
      </w:pPr>
    </w:p>
    <w:p w14:paraId="495738D9" w14:textId="0E7CBDD7" w:rsidR="00A9022C" w:rsidRDefault="00A9022C" w:rsidP="00855A97">
      <w:pPr>
        <w:jc w:val="both"/>
        <w:rPr>
          <w:rFonts w:ascii="Verdana" w:eastAsia="Verdana" w:hAnsi="Verdana" w:cs="Verdana"/>
          <w:sz w:val="20"/>
          <w:szCs w:val="20"/>
        </w:rPr>
      </w:pPr>
      <w:r>
        <w:rPr>
          <w:rFonts w:ascii="Verdana" w:eastAsia="Verdana" w:hAnsi="Verdana" w:cs="Verdana"/>
          <w:sz w:val="20"/>
          <w:szCs w:val="20"/>
        </w:rPr>
        <w:lastRenderedPageBreak/>
        <w:t xml:space="preserve">In un secondo studio, sempre inerente </w:t>
      </w:r>
      <w:r w:rsidR="00D75CA8">
        <w:rPr>
          <w:rFonts w:ascii="Verdana" w:eastAsia="Verdana" w:hAnsi="Verdana" w:cs="Verdana"/>
          <w:sz w:val="20"/>
          <w:szCs w:val="20"/>
        </w:rPr>
        <w:t>al LBP cronico, di H</w:t>
      </w:r>
      <w:r w:rsidR="00955C96">
        <w:rPr>
          <w:rFonts w:ascii="Verdana" w:eastAsia="Verdana" w:hAnsi="Verdana" w:cs="Verdana"/>
          <w:sz w:val="20"/>
          <w:szCs w:val="20"/>
        </w:rPr>
        <w:t>ayden et al.</w:t>
      </w:r>
      <w:r w:rsidR="00A16D64">
        <w:rPr>
          <w:rFonts w:ascii="Verdana" w:eastAsia="Verdana" w:hAnsi="Verdana" w:cs="Verdana"/>
          <w:sz w:val="20"/>
          <w:szCs w:val="20"/>
        </w:rPr>
        <w:t xml:space="preserve">, si confronta l’esercizio terapeutico con placebo, sham, nessun trattamento o </w:t>
      </w:r>
      <w:r w:rsidR="00660B78">
        <w:rPr>
          <w:rFonts w:ascii="Verdana" w:eastAsia="Verdana" w:hAnsi="Verdana" w:cs="Verdana"/>
          <w:sz w:val="20"/>
          <w:szCs w:val="20"/>
        </w:rPr>
        <w:t xml:space="preserve">altri trattamenti conservativi (educazione, terapia manuale, elettroterapia). </w:t>
      </w:r>
    </w:p>
    <w:p w14:paraId="214B58BB" w14:textId="35EF410A" w:rsidR="00660B78" w:rsidRDefault="00C405DF" w:rsidP="00855A97">
      <w:pPr>
        <w:jc w:val="both"/>
        <w:rPr>
          <w:rFonts w:ascii="Verdana" w:eastAsia="Verdana" w:hAnsi="Verdana" w:cs="Verdana"/>
          <w:sz w:val="20"/>
          <w:szCs w:val="20"/>
        </w:rPr>
      </w:pPr>
      <w:r>
        <w:rPr>
          <w:rFonts w:ascii="Verdana" w:eastAsia="Verdana" w:hAnsi="Verdana" w:cs="Verdana"/>
          <w:sz w:val="20"/>
          <w:szCs w:val="20"/>
        </w:rPr>
        <w:t xml:space="preserve">Con outcome come il dolore, l’esercizio è significativamente e con maggiore rilevanza clinica di efficacia rispetto agli altri trattamenti. </w:t>
      </w:r>
    </w:p>
    <w:p w14:paraId="0B904F90" w14:textId="3C5F6141" w:rsidR="00C405DF" w:rsidRDefault="00C405DF" w:rsidP="00855A97">
      <w:pPr>
        <w:jc w:val="both"/>
        <w:rPr>
          <w:rFonts w:ascii="Verdana" w:eastAsia="Verdana" w:hAnsi="Verdana" w:cs="Verdana"/>
          <w:sz w:val="20"/>
          <w:szCs w:val="20"/>
        </w:rPr>
      </w:pPr>
      <w:r>
        <w:rPr>
          <w:rFonts w:ascii="Verdana" w:eastAsia="Verdana" w:hAnsi="Verdana" w:cs="Verdana"/>
          <w:sz w:val="20"/>
          <w:szCs w:val="20"/>
        </w:rPr>
        <w:t xml:space="preserve">Se invece andiamo a valutare la funzione, l’esercizio risulta significativamente più efficace rispetto agli altri trattamenti, ma </w:t>
      </w:r>
      <w:r w:rsidR="002A2F0B">
        <w:rPr>
          <w:rFonts w:ascii="Verdana" w:eastAsia="Verdana" w:hAnsi="Verdana" w:cs="Verdana"/>
          <w:sz w:val="20"/>
          <w:szCs w:val="20"/>
        </w:rPr>
        <w:t xml:space="preserve">non è presente la rilevanza clinica (in particolare se paragonato ad altri trattamenti). </w:t>
      </w:r>
    </w:p>
    <w:p w14:paraId="1E41B7C6" w14:textId="0D7BD649" w:rsidR="008D09E5" w:rsidRPr="00572EB9" w:rsidRDefault="008D09E5" w:rsidP="00855A97">
      <w:pPr>
        <w:jc w:val="both"/>
        <w:rPr>
          <w:rFonts w:ascii="Verdana" w:eastAsia="Verdana" w:hAnsi="Verdana" w:cs="Verdana"/>
          <w:sz w:val="20"/>
          <w:szCs w:val="20"/>
        </w:rPr>
      </w:pPr>
      <w:r>
        <w:rPr>
          <w:rFonts w:ascii="Verdana" w:eastAsia="Verdana" w:hAnsi="Verdana" w:cs="Verdana"/>
          <w:sz w:val="20"/>
          <w:szCs w:val="20"/>
        </w:rPr>
        <w:t xml:space="preserve">Infine, l’esercizio da solo è più efficace di tutti gli altri sottogruppi, ad eccezione della terapia manuale. </w:t>
      </w:r>
    </w:p>
    <w:p w14:paraId="4061FB2E" w14:textId="77777777" w:rsidR="009866FE" w:rsidRPr="00572EB9" w:rsidRDefault="009866FE">
      <w:pPr>
        <w:jc w:val="both"/>
        <w:rPr>
          <w:rFonts w:ascii="Verdana" w:eastAsia="Verdana" w:hAnsi="Verdana" w:cs="Verdana"/>
          <w:sz w:val="20"/>
          <w:szCs w:val="20"/>
        </w:rPr>
      </w:pPr>
    </w:p>
    <w:p w14:paraId="4061FB2F"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noProof/>
          <w:sz w:val="20"/>
          <w:szCs w:val="20"/>
        </w:rPr>
        <w:drawing>
          <wp:inline distT="114300" distB="114300" distL="114300" distR="114300" wp14:anchorId="4061FBDA" wp14:editId="4061FBDB">
            <wp:extent cx="3614109" cy="963173"/>
            <wp:effectExtent l="0" t="0" r="0" b="0"/>
            <wp:docPr id="68"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3"/>
                    <a:srcRect/>
                    <a:stretch>
                      <a:fillRect/>
                    </a:stretch>
                  </pic:blipFill>
                  <pic:spPr>
                    <a:xfrm>
                      <a:off x="0" y="0"/>
                      <a:ext cx="3614109" cy="963173"/>
                    </a:xfrm>
                    <a:prstGeom prst="rect">
                      <a:avLst/>
                    </a:prstGeom>
                    <a:ln/>
                  </pic:spPr>
                </pic:pic>
              </a:graphicData>
            </a:graphic>
          </wp:inline>
        </w:drawing>
      </w:r>
    </w:p>
    <w:p w14:paraId="4061FB30" w14:textId="77777777" w:rsidR="009866FE" w:rsidRPr="00572EB9" w:rsidRDefault="009866FE">
      <w:pPr>
        <w:jc w:val="both"/>
        <w:rPr>
          <w:rFonts w:ascii="Verdana" w:eastAsia="Verdana" w:hAnsi="Verdana" w:cs="Verdana"/>
          <w:sz w:val="20"/>
          <w:szCs w:val="20"/>
        </w:rPr>
      </w:pPr>
    </w:p>
    <w:p w14:paraId="4061FB32" w14:textId="0EC82D5D" w:rsidR="009866FE" w:rsidRDefault="008D09E5">
      <w:pPr>
        <w:jc w:val="both"/>
        <w:rPr>
          <w:rFonts w:ascii="Verdana" w:eastAsia="Verdana" w:hAnsi="Verdana" w:cs="Verdana"/>
          <w:sz w:val="20"/>
          <w:szCs w:val="20"/>
        </w:rPr>
      </w:pPr>
      <w:r>
        <w:rPr>
          <w:rFonts w:ascii="Verdana" w:eastAsia="Verdana" w:hAnsi="Verdana" w:cs="Verdana"/>
          <w:sz w:val="20"/>
          <w:szCs w:val="20"/>
        </w:rPr>
        <w:t xml:space="preserve">In un ulteriore studio, </w:t>
      </w:r>
      <w:r w:rsidR="005812DA">
        <w:rPr>
          <w:rFonts w:ascii="Verdana" w:eastAsia="Verdana" w:hAnsi="Verdana" w:cs="Verdana"/>
          <w:sz w:val="20"/>
          <w:szCs w:val="20"/>
        </w:rPr>
        <w:t xml:space="preserve">del 2022, si sottolinea come </w:t>
      </w:r>
      <w:r w:rsidR="00994CA3">
        <w:rPr>
          <w:rFonts w:ascii="Verdana" w:eastAsia="Verdana" w:hAnsi="Verdana" w:cs="Verdana"/>
          <w:sz w:val="20"/>
          <w:szCs w:val="20"/>
        </w:rPr>
        <w:t>sia stato difficile trovare un esercizio più efficace di altri (nonostante Pilates e Yoga sembrino lievemente superiori)</w:t>
      </w:r>
      <w:r w:rsidR="00563BEB">
        <w:rPr>
          <w:rFonts w:ascii="Verdana" w:eastAsia="Verdana" w:hAnsi="Verdana" w:cs="Verdana"/>
          <w:sz w:val="20"/>
          <w:szCs w:val="20"/>
        </w:rPr>
        <w:t xml:space="preserve">, che l’esercizio nel cronico sia fondamentale e che </w:t>
      </w:r>
      <w:r w:rsidR="00231B14">
        <w:rPr>
          <w:rFonts w:ascii="Verdana" w:eastAsia="Verdana" w:hAnsi="Verdana" w:cs="Verdana"/>
          <w:sz w:val="20"/>
          <w:szCs w:val="20"/>
        </w:rPr>
        <w:t xml:space="preserve">sia essenziale tenere conto delle preferenze del paziente nell’assegnazione degli esercizi. </w:t>
      </w:r>
    </w:p>
    <w:p w14:paraId="7DFDA2D0" w14:textId="77777777" w:rsidR="008D09E5" w:rsidRDefault="008D09E5">
      <w:pPr>
        <w:jc w:val="both"/>
        <w:rPr>
          <w:rFonts w:ascii="Verdana" w:eastAsia="Verdana" w:hAnsi="Verdana" w:cs="Verdana"/>
          <w:sz w:val="20"/>
          <w:szCs w:val="20"/>
        </w:rPr>
      </w:pPr>
    </w:p>
    <w:p w14:paraId="13788067" w14:textId="77777777" w:rsidR="008D09E5" w:rsidRPr="00572EB9" w:rsidRDefault="008D09E5">
      <w:pPr>
        <w:jc w:val="both"/>
        <w:rPr>
          <w:rFonts w:ascii="Verdana" w:eastAsia="Verdana" w:hAnsi="Verdana" w:cs="Verdana"/>
          <w:sz w:val="20"/>
          <w:szCs w:val="20"/>
        </w:rPr>
      </w:pPr>
    </w:p>
    <w:p w14:paraId="4061FB33"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sz w:val="20"/>
          <w:szCs w:val="20"/>
        </w:rPr>
        <w:t>TERAPIA MANUALE PER LINEE GUIDA NICE</w:t>
      </w:r>
    </w:p>
    <w:p w14:paraId="4061FB34" w14:textId="77777777" w:rsidR="009866FE" w:rsidRPr="00572EB9" w:rsidRDefault="009866FE">
      <w:pPr>
        <w:jc w:val="both"/>
        <w:rPr>
          <w:rFonts w:ascii="Verdana" w:eastAsia="Verdana" w:hAnsi="Verdana" w:cs="Verdana"/>
          <w:b/>
          <w:sz w:val="20"/>
          <w:szCs w:val="20"/>
        </w:rPr>
      </w:pPr>
    </w:p>
    <w:p w14:paraId="58FC2FA9" w14:textId="77777777" w:rsidR="00A60E99"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Per terapia manuale si intende: manipolazioni, mobilizzazioni e tecniche soft-tissue. Le linee guida ci dicono che sono degli strumenti che possiamo utilizzare, ma all'interno di un'ottica multidisciplinare. Dobbiamo quindi evitare di rendere il paziente dipendente da terapie puramente passive. Deve quindi essere utilizzata in combinazione con altre cose come l'esercizio o trattamenti di stampo psicologici. </w:t>
      </w:r>
    </w:p>
    <w:p w14:paraId="4061FB35" w14:textId="40780F9F"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In seguito, tabella di confronto:</w:t>
      </w:r>
    </w:p>
    <w:p w14:paraId="4061FB37" w14:textId="77777777" w:rsidR="009866FE" w:rsidRPr="00572EB9" w:rsidRDefault="00A73948">
      <w:pPr>
        <w:jc w:val="both"/>
        <w:rPr>
          <w:rFonts w:ascii="Verdana" w:eastAsia="Verdana" w:hAnsi="Verdana" w:cs="Verdana"/>
          <w:b/>
          <w:sz w:val="20"/>
          <w:szCs w:val="20"/>
        </w:rPr>
      </w:pPr>
      <w:r w:rsidRPr="00572EB9">
        <w:rPr>
          <w:noProof/>
        </w:rPr>
        <w:drawing>
          <wp:anchor distT="114300" distB="114300" distL="114300" distR="114300" simplePos="0" relativeHeight="251660288" behindDoc="0" locked="0" layoutInCell="1" hidden="0" allowOverlap="1" wp14:anchorId="4061FBDC" wp14:editId="4061FBDD">
            <wp:simplePos x="0" y="0"/>
            <wp:positionH relativeFrom="column">
              <wp:posOffset>19052</wp:posOffset>
            </wp:positionH>
            <wp:positionV relativeFrom="paragraph">
              <wp:posOffset>196549</wp:posOffset>
            </wp:positionV>
            <wp:extent cx="3350846" cy="1964289"/>
            <wp:effectExtent l="0" t="0" r="0" b="0"/>
            <wp:wrapSquare wrapText="bothSides" distT="114300" distB="114300" distL="114300" distR="114300"/>
            <wp:docPr id="3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3350846" cy="1964289"/>
                    </a:xfrm>
                    <a:prstGeom prst="rect">
                      <a:avLst/>
                    </a:prstGeom>
                    <a:ln/>
                  </pic:spPr>
                </pic:pic>
              </a:graphicData>
            </a:graphic>
          </wp:anchor>
        </w:drawing>
      </w:r>
    </w:p>
    <w:p w14:paraId="4061FB38" w14:textId="77777777" w:rsidR="009866FE" w:rsidRPr="00572EB9" w:rsidRDefault="009866FE">
      <w:pPr>
        <w:jc w:val="both"/>
        <w:rPr>
          <w:rFonts w:ascii="Verdana" w:eastAsia="Verdana" w:hAnsi="Verdana" w:cs="Verdana"/>
          <w:b/>
          <w:sz w:val="20"/>
          <w:szCs w:val="20"/>
        </w:rPr>
      </w:pPr>
    </w:p>
    <w:p w14:paraId="4061FB39" w14:textId="08604565"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 xml:space="preserve">Come si vede dalla tabella, l'intervento che ha la maggior efficacia </w:t>
      </w:r>
      <w:r w:rsidR="005C2B58">
        <w:rPr>
          <w:rFonts w:ascii="Verdana" w:eastAsia="Verdana" w:hAnsi="Verdana" w:cs="Verdana"/>
          <w:sz w:val="20"/>
          <w:szCs w:val="20"/>
        </w:rPr>
        <w:t xml:space="preserve">sul dolore </w:t>
      </w:r>
      <w:r w:rsidRPr="00572EB9">
        <w:rPr>
          <w:rFonts w:ascii="Verdana" w:eastAsia="Verdana" w:hAnsi="Verdana" w:cs="Verdana"/>
          <w:sz w:val="20"/>
          <w:szCs w:val="20"/>
        </w:rPr>
        <w:t>sia nel breve che nel lungo termine è quello di tipo multimodale</w:t>
      </w:r>
      <w:r w:rsidR="005C2B58">
        <w:rPr>
          <w:rFonts w:ascii="Verdana" w:eastAsia="Verdana" w:hAnsi="Verdana" w:cs="Verdana"/>
          <w:sz w:val="20"/>
          <w:szCs w:val="20"/>
        </w:rPr>
        <w:t xml:space="preserve">: </w:t>
      </w:r>
      <w:r w:rsidR="006440CE">
        <w:rPr>
          <w:rFonts w:ascii="Verdana" w:eastAsia="Verdana" w:hAnsi="Verdana" w:cs="Verdana"/>
          <w:sz w:val="20"/>
          <w:szCs w:val="20"/>
        </w:rPr>
        <w:t>terapia manuale + esercizio + self management (+ FANS, se necessario)</w:t>
      </w:r>
      <w:r w:rsidRPr="00572EB9">
        <w:rPr>
          <w:rFonts w:ascii="Verdana" w:eastAsia="Verdana" w:hAnsi="Verdana" w:cs="Verdana"/>
          <w:sz w:val="20"/>
          <w:szCs w:val="20"/>
        </w:rPr>
        <w:t>.</w:t>
      </w:r>
    </w:p>
    <w:p w14:paraId="4061FB3A" w14:textId="77777777" w:rsidR="009866FE" w:rsidRPr="00572EB9" w:rsidRDefault="009866FE">
      <w:pPr>
        <w:jc w:val="both"/>
        <w:rPr>
          <w:rFonts w:ascii="Verdana" w:eastAsia="Verdana" w:hAnsi="Verdana" w:cs="Verdana"/>
          <w:sz w:val="20"/>
          <w:szCs w:val="20"/>
        </w:rPr>
      </w:pPr>
    </w:p>
    <w:p w14:paraId="4061FB3B" w14:textId="77777777" w:rsidR="009866FE" w:rsidRPr="00572EB9" w:rsidRDefault="009866FE">
      <w:pPr>
        <w:jc w:val="both"/>
        <w:rPr>
          <w:rFonts w:ascii="Verdana" w:eastAsia="Verdana" w:hAnsi="Verdana" w:cs="Verdana"/>
          <w:sz w:val="20"/>
          <w:szCs w:val="20"/>
        </w:rPr>
      </w:pPr>
    </w:p>
    <w:p w14:paraId="4061FB3C" w14:textId="77777777" w:rsidR="009866FE" w:rsidRPr="00572EB9" w:rsidRDefault="009866FE">
      <w:pPr>
        <w:jc w:val="both"/>
        <w:rPr>
          <w:rFonts w:ascii="Verdana" w:eastAsia="Verdana" w:hAnsi="Verdana" w:cs="Verdana"/>
          <w:sz w:val="20"/>
          <w:szCs w:val="20"/>
        </w:rPr>
      </w:pPr>
    </w:p>
    <w:p w14:paraId="4061FB3D" w14:textId="77777777" w:rsidR="009866FE" w:rsidRPr="00572EB9" w:rsidRDefault="009866FE">
      <w:pPr>
        <w:jc w:val="both"/>
        <w:rPr>
          <w:rFonts w:ascii="Verdana" w:eastAsia="Verdana" w:hAnsi="Verdana" w:cs="Verdana"/>
          <w:sz w:val="20"/>
          <w:szCs w:val="20"/>
        </w:rPr>
      </w:pPr>
    </w:p>
    <w:p w14:paraId="4061FB3E" w14:textId="77777777" w:rsidR="009866FE" w:rsidRPr="00572EB9" w:rsidRDefault="009866FE">
      <w:pPr>
        <w:jc w:val="both"/>
        <w:rPr>
          <w:rFonts w:ascii="Verdana" w:eastAsia="Verdana" w:hAnsi="Verdana" w:cs="Verdana"/>
          <w:sz w:val="20"/>
          <w:szCs w:val="20"/>
        </w:rPr>
      </w:pPr>
    </w:p>
    <w:p w14:paraId="4061FB3F" w14:textId="284A9D90" w:rsidR="009866FE" w:rsidRDefault="00B5226D">
      <w:pPr>
        <w:jc w:val="both"/>
        <w:rPr>
          <w:rFonts w:ascii="Verdana" w:eastAsia="Verdana" w:hAnsi="Verdana" w:cs="Verdana"/>
          <w:sz w:val="20"/>
          <w:szCs w:val="20"/>
        </w:rPr>
      </w:pPr>
      <w:r>
        <w:rPr>
          <w:rFonts w:ascii="Verdana" w:eastAsia="Verdana" w:hAnsi="Verdana" w:cs="Verdana"/>
          <w:sz w:val="20"/>
          <w:szCs w:val="20"/>
        </w:rPr>
        <w:t xml:space="preserve">La revisione di Grenier risulta illuminante per quanto riguarda le evidenze scientifiche inerenti alla terapia manuale: </w:t>
      </w:r>
    </w:p>
    <w:p w14:paraId="1BF8BDB2" w14:textId="58C6A55B" w:rsidR="00DA111B" w:rsidRDefault="00DA111B" w:rsidP="00DA111B">
      <w:pPr>
        <w:pStyle w:val="Paragrafoelenco"/>
        <w:numPr>
          <w:ilvl w:val="0"/>
          <w:numId w:val="13"/>
        </w:numPr>
        <w:jc w:val="both"/>
        <w:rPr>
          <w:rFonts w:ascii="Verdana" w:eastAsia="Verdana" w:hAnsi="Verdana" w:cs="Verdana"/>
          <w:sz w:val="20"/>
          <w:szCs w:val="20"/>
        </w:rPr>
      </w:pPr>
      <w:r>
        <w:rPr>
          <w:rFonts w:ascii="Verdana" w:eastAsia="Verdana" w:hAnsi="Verdana" w:cs="Verdana"/>
          <w:sz w:val="20"/>
          <w:szCs w:val="20"/>
        </w:rPr>
        <w:t>Le evidenze in letteratura non sono univoche riguardo questo argomento</w:t>
      </w:r>
    </w:p>
    <w:p w14:paraId="5C321D5E" w14:textId="29FDA75F" w:rsidR="00DA111B" w:rsidRDefault="00864497" w:rsidP="00DA111B">
      <w:pPr>
        <w:pStyle w:val="Paragrafoelenco"/>
        <w:numPr>
          <w:ilvl w:val="0"/>
          <w:numId w:val="13"/>
        </w:numPr>
        <w:jc w:val="both"/>
        <w:rPr>
          <w:rFonts w:ascii="Verdana" w:eastAsia="Verdana" w:hAnsi="Verdana" w:cs="Verdana"/>
          <w:sz w:val="20"/>
          <w:szCs w:val="20"/>
        </w:rPr>
      </w:pPr>
      <w:r>
        <w:rPr>
          <w:rFonts w:ascii="Verdana" w:eastAsia="Verdana" w:hAnsi="Verdana" w:cs="Verdana"/>
          <w:sz w:val="20"/>
          <w:szCs w:val="20"/>
        </w:rPr>
        <w:t>A livello di efficacia, sembra più valida nel paziente acuto rispetto al cronico</w:t>
      </w:r>
    </w:p>
    <w:p w14:paraId="49F121AF" w14:textId="7FFA5451" w:rsidR="00864497" w:rsidRDefault="00864497" w:rsidP="00DA111B">
      <w:pPr>
        <w:pStyle w:val="Paragrafoelenco"/>
        <w:numPr>
          <w:ilvl w:val="0"/>
          <w:numId w:val="13"/>
        </w:numPr>
        <w:jc w:val="both"/>
        <w:rPr>
          <w:rFonts w:ascii="Verdana" w:eastAsia="Verdana" w:hAnsi="Verdana" w:cs="Verdana"/>
          <w:sz w:val="20"/>
          <w:szCs w:val="20"/>
        </w:rPr>
      </w:pPr>
      <w:r>
        <w:rPr>
          <w:rFonts w:ascii="Verdana" w:eastAsia="Verdana" w:hAnsi="Verdana" w:cs="Verdana"/>
          <w:sz w:val="20"/>
          <w:szCs w:val="20"/>
        </w:rPr>
        <w:lastRenderedPageBreak/>
        <w:t>Effetto della T</w:t>
      </w:r>
      <w:r w:rsidR="00126BCD">
        <w:rPr>
          <w:rFonts w:ascii="Verdana" w:eastAsia="Verdana" w:hAnsi="Verdana" w:cs="Verdana"/>
          <w:sz w:val="20"/>
          <w:szCs w:val="20"/>
        </w:rPr>
        <w:t>M</w:t>
      </w:r>
      <w:r>
        <w:rPr>
          <w:rFonts w:ascii="Verdana" w:eastAsia="Verdana" w:hAnsi="Verdana" w:cs="Verdana"/>
          <w:sz w:val="20"/>
          <w:szCs w:val="20"/>
        </w:rPr>
        <w:t xml:space="preserve"> è aspecifico: </w:t>
      </w:r>
      <w:r w:rsidR="00F34ED8">
        <w:rPr>
          <w:rFonts w:ascii="Verdana" w:eastAsia="Verdana" w:hAnsi="Verdana" w:cs="Verdana"/>
          <w:sz w:val="20"/>
          <w:szCs w:val="20"/>
        </w:rPr>
        <w:t xml:space="preserve">anche quando essa ha un effetto sul dolore del pz, </w:t>
      </w:r>
      <w:r w:rsidR="00365D6B">
        <w:rPr>
          <w:rFonts w:ascii="Verdana" w:eastAsia="Verdana" w:hAnsi="Verdana" w:cs="Verdana"/>
          <w:sz w:val="20"/>
          <w:szCs w:val="20"/>
        </w:rPr>
        <w:t xml:space="preserve">essa risulta </w:t>
      </w:r>
      <w:r w:rsidR="00F34ED8">
        <w:rPr>
          <w:rFonts w:ascii="Verdana" w:eastAsia="Verdana" w:hAnsi="Verdana" w:cs="Verdana"/>
          <w:sz w:val="20"/>
          <w:szCs w:val="20"/>
        </w:rPr>
        <w:t>indipe</w:t>
      </w:r>
      <w:r w:rsidR="00DC058D">
        <w:rPr>
          <w:rFonts w:ascii="Verdana" w:eastAsia="Verdana" w:hAnsi="Verdana" w:cs="Verdana"/>
          <w:sz w:val="20"/>
          <w:szCs w:val="20"/>
        </w:rPr>
        <w:t>n</w:t>
      </w:r>
      <w:r w:rsidR="00F34ED8">
        <w:rPr>
          <w:rFonts w:ascii="Verdana" w:eastAsia="Verdana" w:hAnsi="Verdana" w:cs="Verdana"/>
          <w:sz w:val="20"/>
          <w:szCs w:val="20"/>
        </w:rPr>
        <w:t xml:space="preserve">dente dal fatto che si vada esattamente su </w:t>
      </w:r>
      <w:r w:rsidR="00365D6B">
        <w:rPr>
          <w:rFonts w:ascii="Verdana" w:eastAsia="Verdana" w:hAnsi="Verdana" w:cs="Verdana"/>
          <w:sz w:val="20"/>
          <w:szCs w:val="20"/>
        </w:rPr>
        <w:t xml:space="preserve">un </w:t>
      </w:r>
      <w:r w:rsidR="00F34ED8">
        <w:rPr>
          <w:rFonts w:ascii="Verdana" w:eastAsia="Verdana" w:hAnsi="Verdana" w:cs="Verdana"/>
          <w:sz w:val="20"/>
          <w:szCs w:val="20"/>
        </w:rPr>
        <w:t>segmento</w:t>
      </w:r>
      <w:r w:rsidR="00365D6B">
        <w:rPr>
          <w:rFonts w:ascii="Verdana" w:eastAsia="Verdana" w:hAnsi="Verdana" w:cs="Verdana"/>
          <w:sz w:val="20"/>
          <w:szCs w:val="20"/>
        </w:rPr>
        <w:t xml:space="preserve"> specifico. </w:t>
      </w:r>
    </w:p>
    <w:p w14:paraId="7168F018" w14:textId="170D0881" w:rsidR="00E7694B" w:rsidRDefault="00126BCD" w:rsidP="00344A75">
      <w:pPr>
        <w:pStyle w:val="Paragrafoelenco"/>
        <w:numPr>
          <w:ilvl w:val="0"/>
          <w:numId w:val="13"/>
        </w:numPr>
        <w:jc w:val="both"/>
        <w:rPr>
          <w:rFonts w:ascii="Verdana" w:eastAsia="Verdana" w:hAnsi="Verdana" w:cs="Verdana"/>
          <w:sz w:val="20"/>
          <w:szCs w:val="20"/>
        </w:rPr>
      </w:pPr>
      <w:r>
        <w:rPr>
          <w:rFonts w:ascii="Verdana" w:eastAsia="Verdana" w:hAnsi="Verdana" w:cs="Verdana"/>
          <w:sz w:val="20"/>
          <w:szCs w:val="20"/>
        </w:rPr>
        <w:t>Il meccanismo di azione della TM: è impensabile proporre un modello per il quale la TM abbia effe</w:t>
      </w:r>
      <w:r w:rsidR="00810F71">
        <w:rPr>
          <w:rFonts w:ascii="Verdana" w:eastAsia="Verdana" w:hAnsi="Verdana" w:cs="Verdana"/>
          <w:sz w:val="20"/>
          <w:szCs w:val="20"/>
        </w:rPr>
        <w:t xml:space="preserve">tto sul dolore del pz per un semplice motivo biomeccanico, di riposizionamento dei segmenti. </w:t>
      </w:r>
      <w:r w:rsidR="00F83323">
        <w:rPr>
          <w:rFonts w:ascii="Verdana" w:eastAsia="Verdana" w:hAnsi="Verdana" w:cs="Verdana"/>
          <w:sz w:val="20"/>
          <w:szCs w:val="20"/>
        </w:rPr>
        <w:t>È</w:t>
      </w:r>
      <w:r w:rsidR="00810F71">
        <w:rPr>
          <w:rFonts w:ascii="Verdana" w:eastAsia="Verdana" w:hAnsi="Verdana" w:cs="Verdana"/>
          <w:sz w:val="20"/>
          <w:szCs w:val="20"/>
        </w:rPr>
        <w:t xml:space="preserve"> invece pi</w:t>
      </w:r>
      <w:r w:rsidR="00DF420C">
        <w:rPr>
          <w:rFonts w:ascii="Verdana" w:eastAsia="Verdana" w:hAnsi="Verdana" w:cs="Verdana"/>
          <w:sz w:val="20"/>
          <w:szCs w:val="20"/>
        </w:rPr>
        <w:t xml:space="preserve">ù coerente pensare, dopo le ultime teorie sulla neurofisiologia del dolore (il dolore è un output e non si può trascurare </w:t>
      </w:r>
      <w:r w:rsidR="00D75536">
        <w:rPr>
          <w:rFonts w:ascii="Verdana" w:eastAsia="Verdana" w:hAnsi="Verdana" w:cs="Verdana"/>
          <w:sz w:val="20"/>
          <w:szCs w:val="20"/>
        </w:rPr>
        <w:t>la parte psicosociale), l’effetto sul dolore della TM passa attraverso</w:t>
      </w:r>
      <w:r w:rsidR="00E7694B">
        <w:rPr>
          <w:rFonts w:ascii="Verdana" w:eastAsia="Verdana" w:hAnsi="Verdana" w:cs="Verdana"/>
          <w:sz w:val="20"/>
          <w:szCs w:val="20"/>
        </w:rPr>
        <w:t xml:space="preserve"> un effetto sull</w:t>
      </w:r>
      <w:r w:rsidR="00D75536">
        <w:rPr>
          <w:rFonts w:ascii="Verdana" w:eastAsia="Verdana" w:hAnsi="Verdana" w:cs="Verdana"/>
          <w:sz w:val="20"/>
          <w:szCs w:val="20"/>
        </w:rPr>
        <w:t>a modulazione discendente del dolore</w:t>
      </w:r>
      <w:r w:rsidR="00E7694B">
        <w:rPr>
          <w:rFonts w:ascii="Verdana" w:eastAsia="Verdana" w:hAnsi="Verdana" w:cs="Verdana"/>
          <w:sz w:val="20"/>
          <w:szCs w:val="20"/>
        </w:rPr>
        <w:t xml:space="preserve">, a livello del SNC e SNP. </w:t>
      </w:r>
    </w:p>
    <w:p w14:paraId="33BC4DE4" w14:textId="5F628623" w:rsidR="00344A75" w:rsidRDefault="00344A75" w:rsidP="00344A75">
      <w:pPr>
        <w:pStyle w:val="Paragrafoelenco"/>
        <w:numPr>
          <w:ilvl w:val="0"/>
          <w:numId w:val="13"/>
        </w:numPr>
        <w:jc w:val="both"/>
        <w:rPr>
          <w:rFonts w:ascii="Verdana" w:eastAsia="Verdana" w:hAnsi="Verdana" w:cs="Verdana"/>
          <w:sz w:val="20"/>
          <w:szCs w:val="20"/>
        </w:rPr>
      </w:pPr>
      <w:r>
        <w:rPr>
          <w:rFonts w:ascii="Verdana" w:eastAsia="Verdana" w:hAnsi="Verdana" w:cs="Verdana"/>
          <w:sz w:val="20"/>
          <w:szCs w:val="20"/>
        </w:rPr>
        <w:t xml:space="preserve">Vi sono anche altri fattori </w:t>
      </w:r>
      <w:r w:rsidR="009D31E8">
        <w:rPr>
          <w:rFonts w:ascii="Verdana" w:eastAsia="Verdana" w:hAnsi="Verdana" w:cs="Verdana"/>
          <w:sz w:val="20"/>
          <w:szCs w:val="20"/>
        </w:rPr>
        <w:t xml:space="preserve">che influiscono nell’effetto della TM, ossia i fattori di contesto: credenze e aspettative del pz, le eventuali esperienze pregresse. </w:t>
      </w:r>
    </w:p>
    <w:p w14:paraId="3EA483B2" w14:textId="5BEB4224" w:rsidR="009D31E8" w:rsidRDefault="009D31E8" w:rsidP="005B21D0">
      <w:pPr>
        <w:jc w:val="both"/>
        <w:rPr>
          <w:rFonts w:ascii="Verdana" w:eastAsia="Verdana" w:hAnsi="Verdana" w:cs="Verdana"/>
          <w:sz w:val="20"/>
          <w:szCs w:val="20"/>
        </w:rPr>
      </w:pPr>
    </w:p>
    <w:p w14:paraId="2F198FCF" w14:textId="488E5B65" w:rsidR="005B21D0" w:rsidRDefault="005B21D0" w:rsidP="005B21D0">
      <w:pPr>
        <w:jc w:val="both"/>
        <w:rPr>
          <w:rFonts w:ascii="Verdana" w:eastAsia="Verdana" w:hAnsi="Verdana" w:cs="Verdana"/>
          <w:sz w:val="20"/>
          <w:szCs w:val="20"/>
        </w:rPr>
      </w:pPr>
      <w:r>
        <w:rPr>
          <w:rFonts w:ascii="Verdana" w:eastAsia="Verdana" w:hAnsi="Verdana" w:cs="Verdana"/>
          <w:sz w:val="20"/>
          <w:szCs w:val="20"/>
        </w:rPr>
        <w:t xml:space="preserve">La conclusione di Grenier è che: la TM va considerata come un’opzione di trattamento, che però va inserita in una cornice psicosociale incentrata sul paziente, che tenga conto della complessità del paziente (credenze, vissuto e contesto); inoltre se </w:t>
      </w:r>
      <w:r w:rsidR="004463C7">
        <w:rPr>
          <w:rFonts w:ascii="Verdana" w:eastAsia="Verdana" w:hAnsi="Verdana" w:cs="Verdana"/>
          <w:sz w:val="20"/>
          <w:szCs w:val="20"/>
        </w:rPr>
        <w:t xml:space="preserve">utilizzata, è necessario spiegare correttamente al pz i meccanismi di neuromodulazione del dolore. </w:t>
      </w:r>
    </w:p>
    <w:p w14:paraId="33EBBD80" w14:textId="77777777" w:rsidR="00D40334" w:rsidRDefault="00D40334" w:rsidP="005B21D0">
      <w:pPr>
        <w:jc w:val="both"/>
        <w:rPr>
          <w:rFonts w:ascii="Verdana" w:eastAsia="Verdana" w:hAnsi="Verdana" w:cs="Verdana"/>
          <w:sz w:val="20"/>
          <w:szCs w:val="20"/>
        </w:rPr>
      </w:pPr>
    </w:p>
    <w:p w14:paraId="070ED97B" w14:textId="7A3C1B2D" w:rsidR="00D40334" w:rsidRDefault="00D40334" w:rsidP="005B21D0">
      <w:pPr>
        <w:jc w:val="both"/>
        <w:rPr>
          <w:rFonts w:ascii="Verdana" w:eastAsia="Verdana" w:hAnsi="Verdana" w:cs="Verdana"/>
          <w:sz w:val="20"/>
          <w:szCs w:val="20"/>
        </w:rPr>
      </w:pPr>
      <w:r>
        <w:rPr>
          <w:rFonts w:ascii="Verdana" w:eastAsia="Verdana" w:hAnsi="Verdana" w:cs="Verdana"/>
          <w:sz w:val="20"/>
          <w:szCs w:val="20"/>
        </w:rPr>
        <w:t>Due ulteriori revisioni sistematiche, riguardanti l’argomento, sono quelle di Sorensen</w:t>
      </w:r>
      <w:r w:rsidR="00FD79A3">
        <w:rPr>
          <w:rFonts w:ascii="Verdana" w:eastAsia="Verdana" w:hAnsi="Verdana" w:cs="Verdana"/>
          <w:sz w:val="20"/>
          <w:szCs w:val="20"/>
        </w:rPr>
        <w:t xml:space="preserve"> e Nim</w:t>
      </w:r>
      <w:r w:rsidR="00963BC1">
        <w:rPr>
          <w:rFonts w:ascii="Verdana" w:eastAsia="Verdana" w:hAnsi="Verdana" w:cs="Verdana"/>
          <w:sz w:val="20"/>
          <w:szCs w:val="20"/>
        </w:rPr>
        <w:t xml:space="preserve">: </w:t>
      </w:r>
      <w:r w:rsidR="00947CAE">
        <w:rPr>
          <w:rFonts w:ascii="Verdana" w:eastAsia="Verdana" w:hAnsi="Verdana" w:cs="Verdana"/>
          <w:sz w:val="20"/>
          <w:szCs w:val="20"/>
        </w:rPr>
        <w:t xml:space="preserve">vanno entrambe ad esaminare se la TM fittata su un determinato segmento sia più efficace di quella non indirizzata a un determinato segmento. </w:t>
      </w:r>
    </w:p>
    <w:p w14:paraId="5B82E47C" w14:textId="38B792DF" w:rsidR="00947CAE" w:rsidRDefault="00947CAE" w:rsidP="005B21D0">
      <w:pPr>
        <w:jc w:val="both"/>
        <w:rPr>
          <w:rFonts w:ascii="Verdana" w:eastAsia="Verdana" w:hAnsi="Verdana" w:cs="Verdana"/>
          <w:sz w:val="20"/>
          <w:szCs w:val="20"/>
        </w:rPr>
      </w:pPr>
      <w:r>
        <w:rPr>
          <w:rFonts w:ascii="Verdana" w:eastAsia="Verdana" w:hAnsi="Verdana" w:cs="Verdana"/>
          <w:sz w:val="20"/>
          <w:szCs w:val="20"/>
        </w:rPr>
        <w:t xml:space="preserve">La risposta di entrambi gli studi è NO. </w:t>
      </w:r>
    </w:p>
    <w:p w14:paraId="56E5C885" w14:textId="30F56C02" w:rsidR="00947CAE" w:rsidRDefault="00947CAE" w:rsidP="005B21D0">
      <w:pPr>
        <w:jc w:val="both"/>
        <w:rPr>
          <w:rFonts w:ascii="Verdana" w:eastAsia="Verdana" w:hAnsi="Verdana" w:cs="Verdana"/>
          <w:sz w:val="20"/>
          <w:szCs w:val="20"/>
        </w:rPr>
      </w:pPr>
      <w:r>
        <w:rPr>
          <w:rFonts w:ascii="Verdana" w:eastAsia="Verdana" w:hAnsi="Verdana" w:cs="Verdana"/>
          <w:sz w:val="20"/>
          <w:szCs w:val="20"/>
        </w:rPr>
        <w:t xml:space="preserve">Inoltre, Sorensen ci ricorda </w:t>
      </w:r>
      <w:r w:rsidR="00625DD5">
        <w:rPr>
          <w:rFonts w:ascii="Verdana" w:eastAsia="Verdana" w:hAnsi="Verdana" w:cs="Verdana"/>
          <w:sz w:val="20"/>
          <w:szCs w:val="20"/>
        </w:rPr>
        <w:t xml:space="preserve">di educare coerentemente il pz con le nozioni della neurofisiologia del dolore; Nim ci ricorda che queste conclusioni siano in accordo con alcuni principi di buon senso: la scelta del segmento target di dove effettuare la terapia manuale sia sempre stata una scelta soggettiva. </w:t>
      </w:r>
    </w:p>
    <w:p w14:paraId="14800E71" w14:textId="669D1073" w:rsidR="00625DD5" w:rsidRPr="005B21D0" w:rsidRDefault="00F83323" w:rsidP="005B21D0">
      <w:pPr>
        <w:jc w:val="both"/>
        <w:rPr>
          <w:rFonts w:ascii="Verdana" w:eastAsia="Verdana" w:hAnsi="Verdana" w:cs="Verdana"/>
          <w:sz w:val="20"/>
          <w:szCs w:val="20"/>
        </w:rPr>
      </w:pPr>
      <w:r>
        <w:rPr>
          <w:rFonts w:ascii="Verdana" w:eastAsia="Verdana" w:hAnsi="Verdana" w:cs="Verdana"/>
          <w:sz w:val="20"/>
          <w:szCs w:val="20"/>
        </w:rPr>
        <w:t>Lo stesso Nim</w:t>
      </w:r>
      <w:r w:rsidR="00625DD5">
        <w:rPr>
          <w:rFonts w:ascii="Verdana" w:eastAsia="Verdana" w:hAnsi="Verdana" w:cs="Verdana"/>
          <w:sz w:val="20"/>
          <w:szCs w:val="20"/>
        </w:rPr>
        <w:t xml:space="preserve"> riprende il fatto che la TM abbia un aspetto aspecifico, il cui meccanismo passi attraverso i meccanismi di neuromodulazione discendenti del dolore e l’importanza dei fattori contestuali. </w:t>
      </w:r>
    </w:p>
    <w:p w14:paraId="4061FB40" w14:textId="77777777" w:rsidR="009866FE" w:rsidRPr="00572EB9" w:rsidRDefault="009866FE">
      <w:pPr>
        <w:jc w:val="both"/>
        <w:rPr>
          <w:rFonts w:ascii="Verdana" w:eastAsia="Verdana" w:hAnsi="Verdana" w:cs="Verdana"/>
          <w:b/>
          <w:sz w:val="20"/>
          <w:szCs w:val="20"/>
        </w:rPr>
      </w:pPr>
    </w:p>
    <w:p w14:paraId="4061FB89" w14:textId="77777777" w:rsidR="009866FE" w:rsidRPr="00572EB9" w:rsidRDefault="009866FE">
      <w:pPr>
        <w:jc w:val="both"/>
        <w:rPr>
          <w:rFonts w:ascii="Verdana" w:eastAsia="Verdana" w:hAnsi="Verdana" w:cs="Verdana"/>
          <w:i/>
          <w:sz w:val="20"/>
          <w:szCs w:val="20"/>
        </w:rPr>
      </w:pPr>
    </w:p>
    <w:p w14:paraId="4061FB8C" w14:textId="34CEF5A1" w:rsidR="009866FE" w:rsidRDefault="00A73948">
      <w:pPr>
        <w:jc w:val="both"/>
        <w:rPr>
          <w:rFonts w:ascii="Verdana" w:eastAsia="Verdana" w:hAnsi="Verdana" w:cs="Verdana"/>
          <w:b/>
          <w:sz w:val="20"/>
          <w:szCs w:val="20"/>
        </w:rPr>
      </w:pPr>
      <w:r w:rsidRPr="00572EB9">
        <w:rPr>
          <w:rFonts w:ascii="Verdana" w:eastAsia="Verdana" w:hAnsi="Verdana" w:cs="Verdana"/>
          <w:b/>
          <w:sz w:val="20"/>
          <w:szCs w:val="20"/>
        </w:rPr>
        <w:t>ALTRA LETTERATURA PER IL MANAGEMENT DEL LBP MSK</w:t>
      </w:r>
    </w:p>
    <w:p w14:paraId="7EC4CDE2" w14:textId="77777777" w:rsidR="001144A0" w:rsidRDefault="001144A0">
      <w:pPr>
        <w:jc w:val="both"/>
        <w:rPr>
          <w:rFonts w:ascii="Verdana" w:eastAsia="Verdana" w:hAnsi="Verdana" w:cs="Verdana"/>
          <w:b/>
          <w:sz w:val="20"/>
          <w:szCs w:val="20"/>
        </w:rPr>
      </w:pPr>
    </w:p>
    <w:p w14:paraId="34F733D8" w14:textId="0B8BBB1C" w:rsidR="001144A0" w:rsidRPr="009A4B77" w:rsidRDefault="001144A0">
      <w:pPr>
        <w:jc w:val="both"/>
        <w:rPr>
          <w:rFonts w:ascii="Verdana" w:eastAsia="Verdana" w:hAnsi="Verdana" w:cs="Verdana"/>
          <w:b/>
          <w:sz w:val="20"/>
          <w:szCs w:val="20"/>
        </w:rPr>
      </w:pPr>
      <w:r>
        <w:rPr>
          <w:rFonts w:ascii="Verdana" w:eastAsia="Verdana" w:hAnsi="Verdana" w:cs="Verdana"/>
          <w:b/>
          <w:sz w:val="20"/>
          <w:szCs w:val="20"/>
        </w:rPr>
        <w:t>Summary of findings</w:t>
      </w:r>
      <w:r w:rsidR="00065C60">
        <w:rPr>
          <w:rFonts w:ascii="Verdana" w:eastAsia="Verdana" w:hAnsi="Verdana" w:cs="Verdana"/>
          <w:b/>
          <w:sz w:val="20"/>
          <w:szCs w:val="20"/>
        </w:rPr>
        <w:t>:</w:t>
      </w:r>
    </w:p>
    <w:p w14:paraId="4061FB8D" w14:textId="77777777" w:rsidR="009866FE" w:rsidRPr="00572EB9" w:rsidRDefault="009866FE">
      <w:pPr>
        <w:jc w:val="both"/>
        <w:rPr>
          <w:rFonts w:ascii="Verdana" w:eastAsia="Verdana" w:hAnsi="Verdana" w:cs="Verdana"/>
          <w:b/>
          <w:sz w:val="20"/>
          <w:szCs w:val="20"/>
        </w:rPr>
      </w:pPr>
    </w:p>
    <w:p w14:paraId="4061FB8E"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noProof/>
          <w:sz w:val="20"/>
          <w:szCs w:val="20"/>
        </w:rPr>
        <w:drawing>
          <wp:inline distT="114300" distB="114300" distL="114300" distR="114300" wp14:anchorId="4061FBF0" wp14:editId="4061FBF1">
            <wp:extent cx="5731200" cy="2184400"/>
            <wp:effectExtent l="0" t="0" r="0" b="0"/>
            <wp:docPr id="3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5"/>
                    <a:srcRect/>
                    <a:stretch>
                      <a:fillRect/>
                    </a:stretch>
                  </pic:blipFill>
                  <pic:spPr>
                    <a:xfrm>
                      <a:off x="0" y="0"/>
                      <a:ext cx="5731200" cy="2184400"/>
                    </a:xfrm>
                    <a:prstGeom prst="rect">
                      <a:avLst/>
                    </a:prstGeom>
                    <a:ln/>
                  </pic:spPr>
                </pic:pic>
              </a:graphicData>
            </a:graphic>
          </wp:inline>
        </w:drawing>
      </w:r>
    </w:p>
    <w:p w14:paraId="4061FB8F" w14:textId="77777777" w:rsidR="009866FE" w:rsidRPr="00572EB9" w:rsidRDefault="009866FE">
      <w:pPr>
        <w:jc w:val="both"/>
        <w:rPr>
          <w:rFonts w:ascii="Verdana" w:eastAsia="Verdana" w:hAnsi="Verdana" w:cs="Verdana"/>
          <w:b/>
          <w:sz w:val="20"/>
          <w:szCs w:val="20"/>
        </w:rPr>
      </w:pPr>
    </w:p>
    <w:p w14:paraId="4061FB90" w14:textId="0CA4F3C4" w:rsidR="009866FE" w:rsidRDefault="00A73948">
      <w:pPr>
        <w:jc w:val="both"/>
        <w:rPr>
          <w:rFonts w:ascii="Verdana" w:eastAsia="Verdana" w:hAnsi="Verdana" w:cs="Verdana"/>
          <w:sz w:val="20"/>
          <w:szCs w:val="20"/>
        </w:rPr>
      </w:pPr>
      <w:r w:rsidRPr="00572EB9">
        <w:rPr>
          <w:rFonts w:ascii="Verdana" w:eastAsia="Verdana" w:hAnsi="Verdana" w:cs="Verdana"/>
          <w:sz w:val="20"/>
          <w:szCs w:val="20"/>
        </w:rPr>
        <w:t>Questa tabella indica come sono state indagate le varie modalità di trattamento trattate in questa lezione</w:t>
      </w:r>
      <w:r w:rsidR="00065C60">
        <w:rPr>
          <w:rFonts w:ascii="Verdana" w:eastAsia="Verdana" w:hAnsi="Verdana" w:cs="Verdana"/>
          <w:sz w:val="20"/>
          <w:szCs w:val="20"/>
        </w:rPr>
        <w:t xml:space="preserve"> considerando i seguenti studi: RCT, CCT, Revisioni (oltre alle linee guida)</w:t>
      </w:r>
      <w:r w:rsidRPr="00572EB9">
        <w:rPr>
          <w:rFonts w:ascii="Verdana" w:eastAsia="Verdana" w:hAnsi="Verdana" w:cs="Verdana"/>
          <w:sz w:val="20"/>
          <w:szCs w:val="20"/>
        </w:rPr>
        <w:t>.</w:t>
      </w:r>
    </w:p>
    <w:p w14:paraId="4061FB92"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sz w:val="20"/>
          <w:szCs w:val="20"/>
        </w:rPr>
        <w:lastRenderedPageBreak/>
        <w:t>LBP ACUTO E SUBACUTO:</w:t>
      </w:r>
    </w:p>
    <w:p w14:paraId="4061FB93" w14:textId="77777777" w:rsidR="009866FE" w:rsidRPr="00572EB9" w:rsidRDefault="009866FE">
      <w:pPr>
        <w:jc w:val="both"/>
        <w:rPr>
          <w:rFonts w:ascii="Verdana" w:eastAsia="Verdana" w:hAnsi="Verdana" w:cs="Verdana"/>
          <w:b/>
          <w:sz w:val="20"/>
          <w:szCs w:val="20"/>
        </w:rPr>
      </w:pPr>
    </w:p>
    <w:p w14:paraId="4061FB94"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noProof/>
          <w:sz w:val="20"/>
          <w:szCs w:val="20"/>
        </w:rPr>
        <w:drawing>
          <wp:inline distT="114300" distB="114300" distL="114300" distR="114300" wp14:anchorId="4061FBF2" wp14:editId="4061FBF3">
            <wp:extent cx="1216694" cy="1791243"/>
            <wp:effectExtent l="0" t="0" r="0" b="0"/>
            <wp:docPr id="3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6"/>
                    <a:srcRect/>
                    <a:stretch>
                      <a:fillRect/>
                    </a:stretch>
                  </pic:blipFill>
                  <pic:spPr>
                    <a:xfrm>
                      <a:off x="0" y="0"/>
                      <a:ext cx="1216694" cy="1791243"/>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BF4" wp14:editId="4061FBF5">
            <wp:extent cx="1405424" cy="1112628"/>
            <wp:effectExtent l="0" t="0" r="0" b="0"/>
            <wp:docPr id="39"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7"/>
                    <a:srcRect/>
                    <a:stretch>
                      <a:fillRect/>
                    </a:stretch>
                  </pic:blipFill>
                  <pic:spPr>
                    <a:xfrm>
                      <a:off x="0" y="0"/>
                      <a:ext cx="1405424" cy="1112628"/>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BF6" wp14:editId="4061FBF7">
            <wp:extent cx="1353726" cy="1202548"/>
            <wp:effectExtent l="0" t="0" r="0" b="0"/>
            <wp:docPr id="4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1353726" cy="1202548"/>
                    </a:xfrm>
                    <a:prstGeom prst="rect">
                      <a:avLst/>
                    </a:prstGeom>
                    <a:ln/>
                  </pic:spPr>
                </pic:pic>
              </a:graphicData>
            </a:graphic>
          </wp:inline>
        </w:drawing>
      </w:r>
    </w:p>
    <w:p w14:paraId="4061FB95" w14:textId="77777777" w:rsidR="009866FE" w:rsidRPr="00572EB9" w:rsidRDefault="009866FE">
      <w:pPr>
        <w:jc w:val="both"/>
        <w:rPr>
          <w:rFonts w:ascii="Verdana" w:eastAsia="Verdana" w:hAnsi="Verdana" w:cs="Verdana"/>
          <w:b/>
          <w:sz w:val="20"/>
          <w:szCs w:val="20"/>
        </w:rPr>
      </w:pPr>
    </w:p>
    <w:p w14:paraId="4061FB96" w14:textId="77777777" w:rsidR="009866FE" w:rsidRPr="00572EB9" w:rsidRDefault="00A73948">
      <w:pPr>
        <w:jc w:val="both"/>
        <w:rPr>
          <w:rFonts w:ascii="Verdana" w:eastAsia="Verdana" w:hAnsi="Verdana" w:cs="Verdana"/>
          <w:sz w:val="20"/>
          <w:szCs w:val="20"/>
        </w:rPr>
      </w:pPr>
      <w:r w:rsidRPr="00572EB9">
        <w:rPr>
          <w:rFonts w:ascii="Verdana" w:eastAsia="Verdana" w:hAnsi="Verdana" w:cs="Verdana"/>
          <w:noProof/>
          <w:sz w:val="20"/>
          <w:szCs w:val="20"/>
        </w:rPr>
        <w:drawing>
          <wp:inline distT="114300" distB="114300" distL="114300" distR="114300" wp14:anchorId="4061FBF8" wp14:editId="4061FBF9">
            <wp:extent cx="1534267" cy="1869423"/>
            <wp:effectExtent l="0" t="0" r="0" b="0"/>
            <wp:docPr id="41"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a:srcRect/>
                    <a:stretch>
                      <a:fillRect/>
                    </a:stretch>
                  </pic:blipFill>
                  <pic:spPr>
                    <a:xfrm>
                      <a:off x="0" y="0"/>
                      <a:ext cx="1534267" cy="1869423"/>
                    </a:xfrm>
                    <a:prstGeom prst="rect">
                      <a:avLst/>
                    </a:prstGeom>
                    <a:ln/>
                  </pic:spPr>
                </pic:pic>
              </a:graphicData>
            </a:graphic>
          </wp:inline>
        </w:drawing>
      </w:r>
      <w:r w:rsidRPr="00572EB9">
        <w:rPr>
          <w:rFonts w:ascii="Verdana" w:eastAsia="Verdana" w:hAnsi="Verdana" w:cs="Verdana"/>
          <w:noProof/>
          <w:sz w:val="20"/>
          <w:szCs w:val="20"/>
        </w:rPr>
        <w:drawing>
          <wp:inline distT="114300" distB="114300" distL="114300" distR="114300" wp14:anchorId="4061FBFA" wp14:editId="4061FBFB">
            <wp:extent cx="1720337" cy="1096859"/>
            <wp:effectExtent l="0" t="0" r="0" b="0"/>
            <wp:docPr id="4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1720337" cy="1096859"/>
                    </a:xfrm>
                    <a:prstGeom prst="rect">
                      <a:avLst/>
                    </a:prstGeom>
                    <a:ln/>
                  </pic:spPr>
                </pic:pic>
              </a:graphicData>
            </a:graphic>
          </wp:inline>
        </w:drawing>
      </w:r>
      <w:r w:rsidRPr="00572EB9">
        <w:rPr>
          <w:rFonts w:ascii="Verdana" w:eastAsia="Verdana" w:hAnsi="Verdana" w:cs="Verdana"/>
          <w:noProof/>
          <w:sz w:val="20"/>
          <w:szCs w:val="20"/>
        </w:rPr>
        <w:drawing>
          <wp:inline distT="114300" distB="114300" distL="114300" distR="114300" wp14:anchorId="4061FBFC" wp14:editId="4061FBFD">
            <wp:extent cx="1561493" cy="1190969"/>
            <wp:effectExtent l="0" t="0" r="0" b="0"/>
            <wp:docPr id="4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1561493" cy="1190969"/>
                    </a:xfrm>
                    <a:prstGeom prst="rect">
                      <a:avLst/>
                    </a:prstGeom>
                    <a:ln/>
                  </pic:spPr>
                </pic:pic>
              </a:graphicData>
            </a:graphic>
          </wp:inline>
        </w:drawing>
      </w:r>
    </w:p>
    <w:p w14:paraId="50C6A05C" w14:textId="77777777" w:rsidR="004E405B" w:rsidRDefault="004E405B">
      <w:pPr>
        <w:jc w:val="both"/>
        <w:rPr>
          <w:rFonts w:ascii="Verdana" w:eastAsia="Verdana" w:hAnsi="Verdana" w:cs="Verdana"/>
          <w:sz w:val="20"/>
          <w:szCs w:val="20"/>
        </w:rPr>
      </w:pPr>
    </w:p>
    <w:p w14:paraId="4061FB97" w14:textId="41407070" w:rsidR="009866FE" w:rsidRPr="00572EB9" w:rsidRDefault="00A73948">
      <w:pPr>
        <w:jc w:val="both"/>
        <w:rPr>
          <w:rFonts w:ascii="Verdana" w:eastAsia="Verdana" w:hAnsi="Verdana" w:cs="Verdana"/>
          <w:sz w:val="20"/>
          <w:szCs w:val="20"/>
        </w:rPr>
      </w:pPr>
      <w:r w:rsidRPr="00572EB9">
        <w:rPr>
          <w:rFonts w:ascii="Verdana" w:eastAsia="Verdana" w:hAnsi="Verdana" w:cs="Verdana"/>
          <w:sz w:val="20"/>
          <w:szCs w:val="20"/>
        </w:rPr>
        <w:t>Nel paziente ACUTO</w:t>
      </w:r>
      <w:r w:rsidR="00FE335F">
        <w:rPr>
          <w:rFonts w:ascii="Verdana" w:eastAsia="Verdana" w:hAnsi="Verdana" w:cs="Verdana"/>
          <w:sz w:val="20"/>
          <w:szCs w:val="20"/>
        </w:rPr>
        <w:t>-SUBACUTO</w:t>
      </w:r>
      <w:r w:rsidRPr="00572EB9">
        <w:rPr>
          <w:rFonts w:ascii="Verdana" w:eastAsia="Verdana" w:hAnsi="Verdana" w:cs="Verdana"/>
          <w:sz w:val="20"/>
          <w:szCs w:val="20"/>
        </w:rPr>
        <w:t xml:space="preserve"> sono molto raccomandati tutti i tipi di informazione/educazione/consigli e la stratificazione del rischio</w:t>
      </w:r>
      <w:r w:rsidR="00DB4A0B">
        <w:rPr>
          <w:rFonts w:ascii="Verdana" w:eastAsia="Verdana" w:hAnsi="Verdana" w:cs="Verdana"/>
          <w:sz w:val="20"/>
          <w:szCs w:val="20"/>
        </w:rPr>
        <w:t xml:space="preserve"> e l’approccio multimodale</w:t>
      </w:r>
      <w:r w:rsidRPr="00572EB9">
        <w:rPr>
          <w:rFonts w:ascii="Verdana" w:eastAsia="Verdana" w:hAnsi="Verdana" w:cs="Verdana"/>
          <w:sz w:val="20"/>
          <w:szCs w:val="20"/>
        </w:rPr>
        <w:t xml:space="preserve">. Sono raccomandati gli esercizi di rinforzo muscolare, mentre come terapia manuale sono raccomandate mobilizzazioni e manipolazione. I FANS sono i farmaci più consigliati. </w:t>
      </w:r>
    </w:p>
    <w:p w14:paraId="4061FB98" w14:textId="77777777" w:rsidR="009866FE" w:rsidRPr="00572EB9" w:rsidRDefault="009866FE">
      <w:pPr>
        <w:jc w:val="both"/>
        <w:rPr>
          <w:rFonts w:ascii="Verdana" w:eastAsia="Verdana" w:hAnsi="Verdana" w:cs="Verdana"/>
          <w:sz w:val="20"/>
          <w:szCs w:val="20"/>
        </w:rPr>
      </w:pPr>
    </w:p>
    <w:p w14:paraId="4061FB99" w14:textId="77777777" w:rsidR="009866FE" w:rsidRPr="00572EB9" w:rsidRDefault="009866FE">
      <w:pPr>
        <w:jc w:val="both"/>
        <w:rPr>
          <w:rFonts w:ascii="Verdana" w:eastAsia="Verdana" w:hAnsi="Verdana" w:cs="Verdana"/>
          <w:sz w:val="20"/>
          <w:szCs w:val="20"/>
        </w:rPr>
      </w:pPr>
    </w:p>
    <w:p w14:paraId="4061FB9A"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sz w:val="20"/>
          <w:szCs w:val="20"/>
        </w:rPr>
        <w:t xml:space="preserve">LBP CRONICO: </w:t>
      </w:r>
    </w:p>
    <w:p w14:paraId="4061FB9B" w14:textId="77777777" w:rsidR="009866FE" w:rsidRPr="00572EB9" w:rsidRDefault="009866FE">
      <w:pPr>
        <w:jc w:val="both"/>
        <w:rPr>
          <w:rFonts w:ascii="Verdana" w:eastAsia="Verdana" w:hAnsi="Verdana" w:cs="Verdana"/>
          <w:b/>
          <w:sz w:val="20"/>
          <w:szCs w:val="20"/>
        </w:rPr>
      </w:pPr>
    </w:p>
    <w:p w14:paraId="4061FB9C"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noProof/>
          <w:sz w:val="20"/>
          <w:szCs w:val="20"/>
        </w:rPr>
        <w:drawing>
          <wp:inline distT="114300" distB="114300" distL="114300" distR="114300" wp14:anchorId="4061FBFE" wp14:editId="4061FBFF">
            <wp:extent cx="1430294" cy="1938469"/>
            <wp:effectExtent l="0" t="0" r="0" b="0"/>
            <wp:docPr id="4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1430294" cy="1938469"/>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C00" wp14:editId="4061FC01">
            <wp:extent cx="1309288" cy="1226039"/>
            <wp:effectExtent l="0" t="0" r="0" b="0"/>
            <wp:docPr id="48"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3"/>
                    <a:srcRect/>
                    <a:stretch>
                      <a:fillRect/>
                    </a:stretch>
                  </pic:blipFill>
                  <pic:spPr>
                    <a:xfrm>
                      <a:off x="0" y="0"/>
                      <a:ext cx="1309288" cy="1226039"/>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C02" wp14:editId="4061FC03">
            <wp:extent cx="1246898" cy="1416930"/>
            <wp:effectExtent l="0" t="0" r="0" b="0"/>
            <wp:docPr id="5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1246898" cy="1416930"/>
                    </a:xfrm>
                    <a:prstGeom prst="rect">
                      <a:avLst/>
                    </a:prstGeom>
                    <a:ln/>
                  </pic:spPr>
                </pic:pic>
              </a:graphicData>
            </a:graphic>
          </wp:inline>
        </w:drawing>
      </w:r>
    </w:p>
    <w:p w14:paraId="4061FB9D" w14:textId="77777777" w:rsidR="009866FE" w:rsidRPr="00572EB9" w:rsidRDefault="00A73948">
      <w:pPr>
        <w:jc w:val="both"/>
        <w:rPr>
          <w:rFonts w:ascii="Verdana" w:eastAsia="Verdana" w:hAnsi="Verdana" w:cs="Verdana"/>
          <w:b/>
          <w:sz w:val="20"/>
          <w:szCs w:val="20"/>
        </w:rPr>
      </w:pPr>
      <w:r w:rsidRPr="00572EB9">
        <w:rPr>
          <w:rFonts w:ascii="Verdana" w:eastAsia="Verdana" w:hAnsi="Verdana" w:cs="Verdana"/>
          <w:b/>
          <w:noProof/>
          <w:sz w:val="20"/>
          <w:szCs w:val="20"/>
        </w:rPr>
        <w:lastRenderedPageBreak/>
        <w:drawing>
          <wp:inline distT="114300" distB="114300" distL="114300" distR="114300" wp14:anchorId="4061FC04" wp14:editId="4061FC05">
            <wp:extent cx="1382089" cy="1625476"/>
            <wp:effectExtent l="0" t="0" r="0" b="0"/>
            <wp:docPr id="6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5"/>
                    <a:srcRect/>
                    <a:stretch>
                      <a:fillRect/>
                    </a:stretch>
                  </pic:blipFill>
                  <pic:spPr>
                    <a:xfrm>
                      <a:off x="0" y="0"/>
                      <a:ext cx="1382089" cy="1625476"/>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C06" wp14:editId="4061FC07">
            <wp:extent cx="1895631" cy="956958"/>
            <wp:effectExtent l="0" t="0" r="0" b="0"/>
            <wp:docPr id="6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6"/>
                    <a:srcRect/>
                    <a:stretch>
                      <a:fillRect/>
                    </a:stretch>
                  </pic:blipFill>
                  <pic:spPr>
                    <a:xfrm>
                      <a:off x="0" y="0"/>
                      <a:ext cx="1895631" cy="956958"/>
                    </a:xfrm>
                    <a:prstGeom prst="rect">
                      <a:avLst/>
                    </a:prstGeom>
                    <a:ln/>
                  </pic:spPr>
                </pic:pic>
              </a:graphicData>
            </a:graphic>
          </wp:inline>
        </w:drawing>
      </w:r>
      <w:r w:rsidRPr="00572EB9">
        <w:rPr>
          <w:rFonts w:ascii="Verdana" w:eastAsia="Verdana" w:hAnsi="Verdana" w:cs="Verdana"/>
          <w:b/>
          <w:noProof/>
          <w:sz w:val="20"/>
          <w:szCs w:val="20"/>
        </w:rPr>
        <w:drawing>
          <wp:inline distT="114300" distB="114300" distL="114300" distR="114300" wp14:anchorId="4061FC08" wp14:editId="4061FC09">
            <wp:extent cx="1342168" cy="963608"/>
            <wp:effectExtent l="0" t="0" r="0" b="0"/>
            <wp:docPr id="66"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7"/>
                    <a:srcRect/>
                    <a:stretch>
                      <a:fillRect/>
                    </a:stretch>
                  </pic:blipFill>
                  <pic:spPr>
                    <a:xfrm>
                      <a:off x="0" y="0"/>
                      <a:ext cx="1342168" cy="963608"/>
                    </a:xfrm>
                    <a:prstGeom prst="rect">
                      <a:avLst/>
                    </a:prstGeom>
                    <a:ln/>
                  </pic:spPr>
                </pic:pic>
              </a:graphicData>
            </a:graphic>
          </wp:inline>
        </w:drawing>
      </w:r>
    </w:p>
    <w:p w14:paraId="4061FB9E" w14:textId="77777777" w:rsidR="009866FE" w:rsidRPr="00572EB9" w:rsidRDefault="009866FE">
      <w:pPr>
        <w:jc w:val="both"/>
        <w:rPr>
          <w:rFonts w:ascii="Verdana" w:eastAsia="Verdana" w:hAnsi="Verdana" w:cs="Verdana"/>
          <w:b/>
          <w:sz w:val="20"/>
          <w:szCs w:val="20"/>
        </w:rPr>
      </w:pPr>
    </w:p>
    <w:p w14:paraId="4061FB9F" w14:textId="2C291030" w:rsidR="009866FE" w:rsidRDefault="00A73948">
      <w:pPr>
        <w:jc w:val="both"/>
        <w:rPr>
          <w:rFonts w:ascii="Verdana" w:eastAsia="Verdana" w:hAnsi="Verdana" w:cs="Verdana"/>
          <w:sz w:val="20"/>
          <w:szCs w:val="20"/>
        </w:rPr>
      </w:pPr>
      <w:r w:rsidRPr="00572EB9">
        <w:rPr>
          <w:rFonts w:ascii="Verdana" w:eastAsia="Verdana" w:hAnsi="Verdana" w:cs="Verdana"/>
          <w:sz w:val="20"/>
          <w:szCs w:val="20"/>
        </w:rPr>
        <w:t>Nel paziente CRONICO rimane importante l'educazione del paziente, consigliar</w:t>
      </w:r>
      <w:r w:rsidR="008640F9">
        <w:rPr>
          <w:rFonts w:ascii="Verdana" w:eastAsia="Verdana" w:hAnsi="Verdana" w:cs="Verdana"/>
          <w:sz w:val="20"/>
          <w:szCs w:val="20"/>
        </w:rPr>
        <w:t>e</w:t>
      </w:r>
      <w:r w:rsidRPr="00572EB9">
        <w:rPr>
          <w:rFonts w:ascii="Verdana" w:eastAsia="Verdana" w:hAnsi="Verdana" w:cs="Verdana"/>
          <w:sz w:val="20"/>
          <w:szCs w:val="20"/>
        </w:rPr>
        <w:t xml:space="preserve"> di rimanere attivi ma il focus si sposta maggiormente verso la Pain Neuroscience Education</w:t>
      </w:r>
      <w:r w:rsidR="00477A6F">
        <w:rPr>
          <w:rFonts w:ascii="Verdana" w:eastAsia="Verdana" w:hAnsi="Verdana" w:cs="Verdana"/>
          <w:sz w:val="20"/>
          <w:szCs w:val="20"/>
        </w:rPr>
        <w:t xml:space="preserve"> (meccanismo di neuromodulazione del dolore)</w:t>
      </w:r>
      <w:r w:rsidRPr="00572EB9">
        <w:rPr>
          <w:rFonts w:ascii="Verdana" w:eastAsia="Verdana" w:hAnsi="Verdana" w:cs="Verdana"/>
          <w:sz w:val="20"/>
          <w:szCs w:val="20"/>
        </w:rPr>
        <w:t xml:space="preserve"> e verso strategie a fondo psicologico come CBT</w:t>
      </w:r>
      <w:r w:rsidR="007434D2">
        <w:rPr>
          <w:rFonts w:ascii="Verdana" w:eastAsia="Verdana" w:hAnsi="Verdana" w:cs="Verdana"/>
          <w:sz w:val="20"/>
          <w:szCs w:val="20"/>
        </w:rPr>
        <w:t xml:space="preserve"> (Cognitive behavioural therapy)</w:t>
      </w:r>
      <w:r w:rsidRPr="00572EB9">
        <w:rPr>
          <w:rFonts w:ascii="Verdana" w:eastAsia="Verdana" w:hAnsi="Verdana" w:cs="Verdana"/>
          <w:sz w:val="20"/>
          <w:szCs w:val="20"/>
        </w:rPr>
        <w:t>. Gli esercizi sono utili di vari tipi e viene raccomandata la terapia manuale in quasi tutte le sue varianti. I FANS sono sempre i migliori e viene sempre consigliato l'approccio multimodale.</w:t>
      </w:r>
      <w:r w:rsidR="00ED14AC">
        <w:rPr>
          <w:rFonts w:ascii="Verdana" w:eastAsia="Verdana" w:hAnsi="Verdana" w:cs="Verdana"/>
          <w:sz w:val="20"/>
          <w:szCs w:val="20"/>
        </w:rPr>
        <w:t xml:space="preserve"> Sconsigliati: elettroterapia e infi</w:t>
      </w:r>
      <w:r w:rsidR="001747BC">
        <w:rPr>
          <w:rFonts w:ascii="Verdana" w:eastAsia="Verdana" w:hAnsi="Verdana" w:cs="Verdana"/>
          <w:sz w:val="20"/>
          <w:szCs w:val="20"/>
        </w:rPr>
        <w:t>l</w:t>
      </w:r>
      <w:r w:rsidR="00ED14AC">
        <w:rPr>
          <w:rFonts w:ascii="Verdana" w:eastAsia="Verdana" w:hAnsi="Verdana" w:cs="Verdana"/>
          <w:sz w:val="20"/>
          <w:szCs w:val="20"/>
        </w:rPr>
        <w:t xml:space="preserve">trazioni. </w:t>
      </w:r>
    </w:p>
    <w:p w14:paraId="5415723F" w14:textId="77777777" w:rsidR="001747BC" w:rsidRDefault="001747BC">
      <w:pPr>
        <w:jc w:val="both"/>
        <w:rPr>
          <w:rFonts w:ascii="Verdana" w:eastAsia="Verdana" w:hAnsi="Verdana" w:cs="Verdana"/>
          <w:sz w:val="20"/>
          <w:szCs w:val="20"/>
        </w:rPr>
      </w:pPr>
    </w:p>
    <w:p w14:paraId="29551436" w14:textId="52DE342D" w:rsidR="001747BC" w:rsidRDefault="001747BC">
      <w:pPr>
        <w:jc w:val="both"/>
        <w:rPr>
          <w:rFonts w:ascii="Verdana" w:eastAsia="Verdana" w:hAnsi="Verdana" w:cs="Verdana"/>
          <w:sz w:val="20"/>
          <w:szCs w:val="20"/>
        </w:rPr>
      </w:pPr>
      <w:r>
        <w:rPr>
          <w:rFonts w:ascii="Verdana" w:eastAsia="Verdana" w:hAnsi="Verdana" w:cs="Verdana"/>
          <w:sz w:val="20"/>
          <w:szCs w:val="20"/>
        </w:rPr>
        <w:t>Vengono integrati articoli su alcune teorie storiche</w:t>
      </w:r>
      <w:r w:rsidR="00DF5C18">
        <w:rPr>
          <w:rFonts w:ascii="Verdana" w:eastAsia="Verdana" w:hAnsi="Verdana" w:cs="Verdana"/>
          <w:sz w:val="20"/>
          <w:szCs w:val="20"/>
        </w:rPr>
        <w:t xml:space="preserve"> (alla base della TM)</w:t>
      </w:r>
      <w:r>
        <w:rPr>
          <w:rFonts w:ascii="Verdana" w:eastAsia="Verdana" w:hAnsi="Verdana" w:cs="Verdana"/>
          <w:sz w:val="20"/>
          <w:szCs w:val="20"/>
        </w:rPr>
        <w:t xml:space="preserve">: </w:t>
      </w:r>
      <w:r w:rsidR="00DF5C18">
        <w:rPr>
          <w:rFonts w:ascii="Verdana" w:eastAsia="Verdana" w:hAnsi="Verdana" w:cs="Verdana"/>
          <w:sz w:val="20"/>
          <w:szCs w:val="20"/>
        </w:rPr>
        <w:t xml:space="preserve">Treatment based approach, </w:t>
      </w:r>
      <w:r w:rsidR="00B57265">
        <w:rPr>
          <w:rFonts w:ascii="Verdana" w:eastAsia="Verdana" w:hAnsi="Verdana" w:cs="Verdana"/>
          <w:sz w:val="20"/>
          <w:szCs w:val="20"/>
        </w:rPr>
        <w:t xml:space="preserve">Integrative approach. </w:t>
      </w:r>
    </w:p>
    <w:p w14:paraId="423873A3" w14:textId="77777777" w:rsidR="00B57265" w:rsidRDefault="00B57265">
      <w:pPr>
        <w:jc w:val="both"/>
        <w:rPr>
          <w:rFonts w:ascii="Verdana" w:eastAsia="Verdana" w:hAnsi="Verdana" w:cs="Verdana"/>
          <w:sz w:val="20"/>
          <w:szCs w:val="20"/>
        </w:rPr>
      </w:pPr>
    </w:p>
    <w:p w14:paraId="67C5D9C5" w14:textId="2CBA1EDF" w:rsidR="00653825" w:rsidRPr="00653825" w:rsidRDefault="00653825">
      <w:pPr>
        <w:jc w:val="both"/>
        <w:rPr>
          <w:rFonts w:ascii="Verdana" w:eastAsia="Verdana" w:hAnsi="Verdana" w:cs="Verdana"/>
          <w:b/>
          <w:bCs/>
          <w:sz w:val="20"/>
          <w:szCs w:val="20"/>
        </w:rPr>
      </w:pPr>
      <w:r w:rsidRPr="00653825">
        <w:rPr>
          <w:rFonts w:ascii="Verdana" w:eastAsia="Verdana" w:hAnsi="Verdana" w:cs="Verdana"/>
          <w:b/>
          <w:bCs/>
          <w:sz w:val="20"/>
          <w:szCs w:val="20"/>
        </w:rPr>
        <w:t>DOMANDE:</w:t>
      </w:r>
    </w:p>
    <w:p w14:paraId="3F7034FB" w14:textId="77777777" w:rsidR="00653825" w:rsidRDefault="00653825">
      <w:pPr>
        <w:jc w:val="both"/>
        <w:rPr>
          <w:rFonts w:ascii="Verdana" w:eastAsia="Verdana" w:hAnsi="Verdana" w:cs="Verdana"/>
          <w:i/>
          <w:iCs/>
          <w:sz w:val="20"/>
          <w:szCs w:val="20"/>
        </w:rPr>
      </w:pPr>
    </w:p>
    <w:p w14:paraId="76EA3170" w14:textId="7B3F1E09" w:rsidR="00B57265" w:rsidRPr="000D0139" w:rsidRDefault="00B57265">
      <w:pPr>
        <w:jc w:val="both"/>
        <w:rPr>
          <w:rFonts w:ascii="Verdana" w:eastAsia="Verdana" w:hAnsi="Verdana" w:cs="Verdana"/>
          <w:i/>
          <w:iCs/>
          <w:sz w:val="20"/>
          <w:szCs w:val="20"/>
        </w:rPr>
      </w:pPr>
      <w:r w:rsidRPr="000D0139">
        <w:rPr>
          <w:rFonts w:ascii="Verdana" w:eastAsia="Verdana" w:hAnsi="Verdana" w:cs="Verdana"/>
          <w:i/>
          <w:iCs/>
          <w:sz w:val="20"/>
          <w:szCs w:val="20"/>
        </w:rPr>
        <w:t xml:space="preserve">DOMANDA STUDENTE: </w:t>
      </w:r>
      <w:r w:rsidR="00BC3E90" w:rsidRPr="000D0139">
        <w:rPr>
          <w:rFonts w:ascii="Verdana" w:eastAsia="Verdana" w:hAnsi="Verdana" w:cs="Verdana"/>
          <w:i/>
          <w:iCs/>
          <w:sz w:val="20"/>
          <w:szCs w:val="20"/>
        </w:rPr>
        <w:t xml:space="preserve">Utilizzo dei FANS </w:t>
      </w:r>
      <w:r w:rsidR="00475BE7" w:rsidRPr="000D0139">
        <w:rPr>
          <w:rFonts w:ascii="Verdana" w:eastAsia="Verdana" w:hAnsi="Verdana" w:cs="Verdana"/>
          <w:i/>
          <w:iCs/>
          <w:sz w:val="20"/>
          <w:szCs w:val="20"/>
        </w:rPr>
        <w:t xml:space="preserve">e discordanza con protocollo PEACE AND LOVE (che consiglia di evitare farmaci antinfiammatori). </w:t>
      </w:r>
    </w:p>
    <w:p w14:paraId="35151044" w14:textId="77777777" w:rsidR="00475BE7" w:rsidRPr="000D0139" w:rsidRDefault="00475BE7">
      <w:pPr>
        <w:jc w:val="both"/>
        <w:rPr>
          <w:rFonts w:ascii="Verdana" w:eastAsia="Verdana" w:hAnsi="Verdana" w:cs="Verdana"/>
          <w:i/>
          <w:iCs/>
          <w:sz w:val="20"/>
          <w:szCs w:val="20"/>
        </w:rPr>
      </w:pPr>
    </w:p>
    <w:p w14:paraId="09754B3D" w14:textId="21F0C9A8" w:rsidR="00475BE7" w:rsidRDefault="00475BE7">
      <w:pPr>
        <w:jc w:val="both"/>
        <w:rPr>
          <w:rFonts w:ascii="Verdana" w:eastAsia="Verdana" w:hAnsi="Verdana" w:cs="Verdana"/>
          <w:i/>
          <w:iCs/>
          <w:sz w:val="20"/>
          <w:szCs w:val="20"/>
        </w:rPr>
      </w:pPr>
      <w:r w:rsidRPr="000D0139">
        <w:rPr>
          <w:rFonts w:ascii="Verdana" w:eastAsia="Verdana" w:hAnsi="Verdana" w:cs="Verdana"/>
          <w:i/>
          <w:iCs/>
          <w:sz w:val="20"/>
          <w:szCs w:val="20"/>
        </w:rPr>
        <w:t>RISPOSTA</w:t>
      </w:r>
      <w:r w:rsidR="00567ABC">
        <w:rPr>
          <w:rFonts w:ascii="Verdana" w:eastAsia="Verdana" w:hAnsi="Verdana" w:cs="Verdana"/>
          <w:i/>
          <w:iCs/>
          <w:sz w:val="20"/>
          <w:szCs w:val="20"/>
        </w:rPr>
        <w:t xml:space="preserve"> (Pagani)</w:t>
      </w:r>
      <w:r w:rsidRPr="000D0139">
        <w:rPr>
          <w:rFonts w:ascii="Verdana" w:eastAsia="Verdana" w:hAnsi="Verdana" w:cs="Verdana"/>
          <w:i/>
          <w:iCs/>
          <w:sz w:val="20"/>
          <w:szCs w:val="20"/>
        </w:rPr>
        <w:t xml:space="preserve">: </w:t>
      </w:r>
      <w:r w:rsidR="000D0139">
        <w:rPr>
          <w:rFonts w:ascii="Verdana" w:eastAsia="Verdana" w:hAnsi="Verdana" w:cs="Verdana"/>
          <w:i/>
          <w:iCs/>
          <w:sz w:val="20"/>
          <w:szCs w:val="20"/>
        </w:rPr>
        <w:t xml:space="preserve">C’è una revisione sul pz acuto, che ci conferma come anche nell’acuto i farmaci non siano la prima scelta, ma se proprio c’è necessità si utilizzano i FANS. In ogni caso non è nostro compito la prescrizione. </w:t>
      </w:r>
      <w:r w:rsidR="00106080">
        <w:rPr>
          <w:rFonts w:ascii="Verdana" w:eastAsia="Verdana" w:hAnsi="Verdana" w:cs="Verdana"/>
          <w:i/>
          <w:iCs/>
          <w:sz w:val="20"/>
          <w:szCs w:val="20"/>
        </w:rPr>
        <w:t xml:space="preserve">Inoltre, in un pz in alta reattività posso effettuare trattamenti conservativi </w:t>
      </w:r>
      <w:r w:rsidR="004C4484">
        <w:rPr>
          <w:rFonts w:ascii="Verdana" w:eastAsia="Verdana" w:hAnsi="Verdana" w:cs="Verdana"/>
          <w:i/>
          <w:iCs/>
          <w:sz w:val="20"/>
          <w:szCs w:val="20"/>
        </w:rPr>
        <w:t>e aggiungere eventualmente i FANS</w:t>
      </w:r>
      <w:r w:rsidR="00402B12">
        <w:rPr>
          <w:rFonts w:ascii="Verdana" w:eastAsia="Verdana" w:hAnsi="Verdana" w:cs="Verdana"/>
          <w:i/>
          <w:iCs/>
          <w:sz w:val="20"/>
          <w:szCs w:val="20"/>
        </w:rPr>
        <w:t xml:space="preserve">. </w:t>
      </w:r>
    </w:p>
    <w:p w14:paraId="591095DF" w14:textId="3C9224E4" w:rsidR="00402B12" w:rsidRDefault="00402B12">
      <w:pPr>
        <w:jc w:val="both"/>
        <w:rPr>
          <w:rFonts w:ascii="Verdana" w:eastAsia="Verdana" w:hAnsi="Verdana" w:cs="Verdana"/>
          <w:i/>
          <w:iCs/>
          <w:sz w:val="20"/>
          <w:szCs w:val="20"/>
        </w:rPr>
      </w:pPr>
      <w:r>
        <w:rPr>
          <w:rFonts w:ascii="Verdana" w:eastAsia="Verdana" w:hAnsi="Verdana" w:cs="Verdana"/>
          <w:i/>
          <w:iCs/>
          <w:sz w:val="20"/>
          <w:szCs w:val="20"/>
        </w:rPr>
        <w:t xml:space="preserve">Parere personale docente: resistere e non prendere i FANS. </w:t>
      </w:r>
    </w:p>
    <w:p w14:paraId="472D7263" w14:textId="77777777" w:rsidR="00402B12" w:rsidRDefault="00402B12">
      <w:pPr>
        <w:jc w:val="both"/>
        <w:rPr>
          <w:rFonts w:ascii="Verdana" w:eastAsia="Verdana" w:hAnsi="Verdana" w:cs="Verdana"/>
          <w:i/>
          <w:iCs/>
          <w:sz w:val="20"/>
          <w:szCs w:val="20"/>
        </w:rPr>
      </w:pPr>
    </w:p>
    <w:p w14:paraId="708221B3" w14:textId="77777777" w:rsidR="00520F9A" w:rsidRDefault="00402B12">
      <w:pPr>
        <w:jc w:val="both"/>
        <w:rPr>
          <w:rFonts w:ascii="Verdana" w:eastAsia="Verdana" w:hAnsi="Verdana" w:cs="Verdana"/>
          <w:i/>
          <w:iCs/>
          <w:sz w:val="20"/>
          <w:szCs w:val="20"/>
        </w:rPr>
      </w:pPr>
      <w:r>
        <w:rPr>
          <w:rFonts w:ascii="Verdana" w:eastAsia="Verdana" w:hAnsi="Verdana" w:cs="Verdana"/>
          <w:i/>
          <w:iCs/>
          <w:sz w:val="20"/>
          <w:szCs w:val="20"/>
        </w:rPr>
        <w:t>DOMANDA STUDENTE: Gestione LBP in pz ambulatoriale convenzionato ASL di pz con storia oncologica, dolore aspecifico a livello della colonna</w:t>
      </w:r>
      <w:r w:rsidR="00520F9A">
        <w:rPr>
          <w:rFonts w:ascii="Verdana" w:eastAsia="Verdana" w:hAnsi="Verdana" w:cs="Verdana"/>
          <w:i/>
          <w:iCs/>
          <w:sz w:val="20"/>
          <w:szCs w:val="20"/>
        </w:rPr>
        <w:t xml:space="preserve">. </w:t>
      </w:r>
    </w:p>
    <w:p w14:paraId="0B6F03A5" w14:textId="50ED7FBC" w:rsidR="00402B12" w:rsidRDefault="00520F9A">
      <w:pPr>
        <w:jc w:val="both"/>
        <w:rPr>
          <w:rFonts w:ascii="Verdana" w:eastAsia="Verdana" w:hAnsi="Verdana" w:cs="Verdana"/>
          <w:i/>
          <w:iCs/>
          <w:sz w:val="20"/>
          <w:szCs w:val="20"/>
        </w:rPr>
      </w:pPr>
      <w:r>
        <w:rPr>
          <w:rFonts w:ascii="Verdana" w:eastAsia="Verdana" w:hAnsi="Verdana" w:cs="Verdana"/>
          <w:i/>
          <w:iCs/>
          <w:sz w:val="20"/>
          <w:szCs w:val="20"/>
        </w:rPr>
        <w:t xml:space="preserve">Dopo una serie di sedute, </w:t>
      </w:r>
      <w:r w:rsidR="00402B12">
        <w:rPr>
          <w:rFonts w:ascii="Verdana" w:eastAsia="Verdana" w:hAnsi="Verdana" w:cs="Verdana"/>
          <w:i/>
          <w:iCs/>
          <w:sz w:val="20"/>
          <w:szCs w:val="20"/>
        </w:rPr>
        <w:t xml:space="preserve">in assenza di miglioramenti ma neanche </w:t>
      </w:r>
      <w:r w:rsidR="00EF36E1">
        <w:rPr>
          <w:rFonts w:ascii="Verdana" w:eastAsia="Verdana" w:hAnsi="Verdana" w:cs="Verdana"/>
          <w:i/>
          <w:iCs/>
          <w:sz w:val="20"/>
          <w:szCs w:val="20"/>
        </w:rPr>
        <w:t>peggioramento del quadro clinico (fase di stabilizzazione)</w:t>
      </w:r>
      <w:r>
        <w:rPr>
          <w:rFonts w:ascii="Verdana" w:eastAsia="Verdana" w:hAnsi="Verdana" w:cs="Verdana"/>
          <w:i/>
          <w:iCs/>
          <w:sz w:val="20"/>
          <w:szCs w:val="20"/>
        </w:rPr>
        <w:t>, c</w:t>
      </w:r>
      <w:r w:rsidR="00F55E7D">
        <w:rPr>
          <w:rFonts w:ascii="Verdana" w:eastAsia="Verdana" w:hAnsi="Verdana" w:cs="Verdana"/>
          <w:i/>
          <w:iCs/>
          <w:sz w:val="20"/>
          <w:szCs w:val="20"/>
        </w:rPr>
        <w:t>ome comportarsi?</w:t>
      </w:r>
    </w:p>
    <w:p w14:paraId="3236CB1E" w14:textId="77777777" w:rsidR="00F55E7D" w:rsidRDefault="00F55E7D">
      <w:pPr>
        <w:jc w:val="both"/>
        <w:rPr>
          <w:rFonts w:ascii="Verdana" w:eastAsia="Verdana" w:hAnsi="Verdana" w:cs="Verdana"/>
          <w:i/>
          <w:iCs/>
          <w:sz w:val="20"/>
          <w:szCs w:val="20"/>
        </w:rPr>
      </w:pPr>
    </w:p>
    <w:p w14:paraId="580BCF1C" w14:textId="4D8614CB" w:rsidR="00F55E7D" w:rsidRDefault="00F55E7D">
      <w:pPr>
        <w:jc w:val="both"/>
        <w:rPr>
          <w:rFonts w:ascii="Verdana" w:eastAsia="Verdana" w:hAnsi="Verdana" w:cs="Verdana"/>
          <w:i/>
          <w:iCs/>
          <w:sz w:val="20"/>
          <w:szCs w:val="20"/>
        </w:rPr>
      </w:pPr>
      <w:r>
        <w:rPr>
          <w:rFonts w:ascii="Verdana" w:eastAsia="Verdana" w:hAnsi="Verdana" w:cs="Verdana"/>
          <w:i/>
          <w:iCs/>
          <w:sz w:val="20"/>
          <w:szCs w:val="20"/>
        </w:rPr>
        <w:t>RISPOSTA</w:t>
      </w:r>
      <w:r w:rsidR="00567ABC">
        <w:rPr>
          <w:rFonts w:ascii="Verdana" w:eastAsia="Verdana" w:hAnsi="Verdana" w:cs="Verdana"/>
          <w:i/>
          <w:iCs/>
          <w:sz w:val="20"/>
          <w:szCs w:val="20"/>
        </w:rPr>
        <w:t xml:space="preserve"> (Pagani)</w:t>
      </w:r>
      <w:r>
        <w:rPr>
          <w:rFonts w:ascii="Verdana" w:eastAsia="Verdana" w:hAnsi="Verdana" w:cs="Verdana"/>
          <w:i/>
          <w:iCs/>
          <w:sz w:val="20"/>
          <w:szCs w:val="20"/>
        </w:rPr>
        <w:t xml:space="preserve">: </w:t>
      </w:r>
      <w:r w:rsidR="00881FD6">
        <w:rPr>
          <w:rFonts w:ascii="Verdana" w:eastAsia="Verdana" w:hAnsi="Verdana" w:cs="Verdana"/>
          <w:i/>
          <w:iCs/>
          <w:sz w:val="20"/>
          <w:szCs w:val="20"/>
        </w:rPr>
        <w:t>I pz MSK convenzionati ASL</w:t>
      </w:r>
      <w:r w:rsidR="00653825">
        <w:rPr>
          <w:rFonts w:ascii="Verdana" w:eastAsia="Verdana" w:hAnsi="Verdana" w:cs="Verdana"/>
          <w:i/>
          <w:iCs/>
          <w:sz w:val="20"/>
          <w:szCs w:val="20"/>
        </w:rPr>
        <w:t xml:space="preserve"> necessitano di collaborazione-prescrizione fisiatrica. Quindi potrebbe essere utile confrontarsi con una figura medica di riferimento: competenze e motivi legali. </w:t>
      </w:r>
    </w:p>
    <w:p w14:paraId="4658CD94" w14:textId="52FFFBD0" w:rsidR="00653825" w:rsidRDefault="00653825">
      <w:pPr>
        <w:jc w:val="both"/>
        <w:rPr>
          <w:rFonts w:ascii="Verdana" w:eastAsia="Verdana" w:hAnsi="Verdana" w:cs="Verdana"/>
          <w:i/>
          <w:iCs/>
          <w:sz w:val="20"/>
          <w:szCs w:val="20"/>
        </w:rPr>
      </w:pPr>
      <w:r>
        <w:rPr>
          <w:rFonts w:ascii="Verdana" w:eastAsia="Verdana" w:hAnsi="Verdana" w:cs="Verdana"/>
          <w:i/>
          <w:iCs/>
          <w:sz w:val="20"/>
          <w:szCs w:val="20"/>
        </w:rPr>
        <w:t>L’iter di questo paziente, se ho dubbi, è di fare referral</w:t>
      </w:r>
      <w:r w:rsidR="00B538A9">
        <w:rPr>
          <w:rFonts w:ascii="Verdana" w:eastAsia="Verdana" w:hAnsi="Verdana" w:cs="Verdana"/>
          <w:i/>
          <w:iCs/>
          <w:sz w:val="20"/>
          <w:szCs w:val="20"/>
        </w:rPr>
        <w:t xml:space="preserve"> (gestione medica); se il medico lo ritiene necessario rimanda il pz e a quel punto posso riproporre il trattamento</w:t>
      </w:r>
      <w:r w:rsidR="00E70956">
        <w:rPr>
          <w:rFonts w:ascii="Verdana" w:eastAsia="Verdana" w:hAnsi="Verdana" w:cs="Verdana"/>
          <w:i/>
          <w:iCs/>
          <w:sz w:val="20"/>
          <w:szCs w:val="20"/>
        </w:rPr>
        <w:t xml:space="preserve">. </w:t>
      </w:r>
    </w:p>
    <w:p w14:paraId="6F0C261F" w14:textId="11A258A5" w:rsidR="00E70956" w:rsidRDefault="00E70956">
      <w:pPr>
        <w:jc w:val="both"/>
        <w:rPr>
          <w:rFonts w:ascii="Verdana" w:eastAsia="Verdana" w:hAnsi="Verdana" w:cs="Verdana"/>
          <w:i/>
          <w:iCs/>
          <w:sz w:val="20"/>
          <w:szCs w:val="20"/>
        </w:rPr>
      </w:pPr>
      <w:r>
        <w:rPr>
          <w:rFonts w:ascii="Verdana" w:eastAsia="Verdana" w:hAnsi="Verdana" w:cs="Verdana"/>
          <w:i/>
          <w:iCs/>
          <w:sz w:val="20"/>
          <w:szCs w:val="20"/>
        </w:rPr>
        <w:t>Nel caso ci sia una comorbilità oncologica, ad ogni minimo dubbio posso rifare referral</w:t>
      </w:r>
      <w:r w:rsidR="009C41AA">
        <w:rPr>
          <w:rFonts w:ascii="Verdana" w:eastAsia="Verdana" w:hAnsi="Verdana" w:cs="Verdana"/>
          <w:i/>
          <w:iCs/>
          <w:sz w:val="20"/>
          <w:szCs w:val="20"/>
        </w:rPr>
        <w:t xml:space="preserve">. </w:t>
      </w:r>
    </w:p>
    <w:p w14:paraId="5FFF5ACD" w14:textId="414FCFEF" w:rsidR="009C41AA" w:rsidRDefault="009C41AA">
      <w:pPr>
        <w:jc w:val="both"/>
        <w:rPr>
          <w:rFonts w:ascii="Verdana" w:eastAsia="Verdana" w:hAnsi="Verdana" w:cs="Verdana"/>
          <w:i/>
          <w:iCs/>
          <w:sz w:val="20"/>
          <w:szCs w:val="20"/>
        </w:rPr>
      </w:pPr>
      <w:r>
        <w:rPr>
          <w:rFonts w:ascii="Verdana" w:eastAsia="Verdana" w:hAnsi="Verdana" w:cs="Verdana"/>
          <w:i/>
          <w:iCs/>
          <w:sz w:val="20"/>
          <w:szCs w:val="20"/>
        </w:rPr>
        <w:t xml:space="preserve">Se invece non è presente la comorbilità, comunque a ogni dubbio posso rifare il triage e eventualmente referral. </w:t>
      </w:r>
    </w:p>
    <w:p w14:paraId="0651B1F7" w14:textId="77777777" w:rsidR="00B16166" w:rsidRDefault="00B16166">
      <w:pPr>
        <w:jc w:val="both"/>
        <w:rPr>
          <w:rFonts w:ascii="Verdana" w:eastAsia="Verdana" w:hAnsi="Verdana" w:cs="Verdana"/>
          <w:i/>
          <w:iCs/>
          <w:sz w:val="20"/>
          <w:szCs w:val="20"/>
        </w:rPr>
      </w:pPr>
    </w:p>
    <w:p w14:paraId="34979A7A" w14:textId="67D3EC10" w:rsidR="00B16166" w:rsidRDefault="00B16166">
      <w:pPr>
        <w:jc w:val="both"/>
        <w:rPr>
          <w:rFonts w:ascii="Verdana" w:eastAsia="Verdana" w:hAnsi="Verdana" w:cs="Verdana"/>
          <w:i/>
          <w:iCs/>
          <w:sz w:val="20"/>
          <w:szCs w:val="20"/>
        </w:rPr>
      </w:pPr>
      <w:r>
        <w:rPr>
          <w:rFonts w:ascii="Verdana" w:eastAsia="Verdana" w:hAnsi="Verdana" w:cs="Verdana"/>
          <w:i/>
          <w:iCs/>
          <w:sz w:val="20"/>
          <w:szCs w:val="20"/>
        </w:rPr>
        <w:t>Seconda risposta</w:t>
      </w:r>
      <w:r w:rsidR="00C32C02">
        <w:rPr>
          <w:rFonts w:ascii="Verdana" w:eastAsia="Verdana" w:hAnsi="Verdana" w:cs="Verdana"/>
          <w:i/>
          <w:iCs/>
          <w:sz w:val="20"/>
          <w:szCs w:val="20"/>
        </w:rPr>
        <w:t xml:space="preserve"> (Pozzi)</w:t>
      </w:r>
      <w:r>
        <w:rPr>
          <w:rFonts w:ascii="Verdana" w:eastAsia="Verdana" w:hAnsi="Verdana" w:cs="Verdana"/>
          <w:i/>
          <w:iCs/>
          <w:sz w:val="20"/>
          <w:szCs w:val="20"/>
        </w:rPr>
        <w:t xml:space="preserve">: Con referral è possibile che il pz ritorni con terapia farmacologica corretta. </w:t>
      </w:r>
    </w:p>
    <w:p w14:paraId="456CFC04" w14:textId="77777777" w:rsidR="00C32C02" w:rsidRDefault="00C32C02">
      <w:pPr>
        <w:jc w:val="both"/>
        <w:rPr>
          <w:rFonts w:ascii="Verdana" w:eastAsia="Verdana" w:hAnsi="Verdana" w:cs="Verdana"/>
          <w:i/>
          <w:iCs/>
          <w:sz w:val="20"/>
          <w:szCs w:val="20"/>
        </w:rPr>
      </w:pPr>
    </w:p>
    <w:p w14:paraId="7C81A7E0" w14:textId="77777777" w:rsidR="00FE0E9F" w:rsidRDefault="00FE0E9F">
      <w:pPr>
        <w:jc w:val="both"/>
        <w:rPr>
          <w:rFonts w:ascii="Verdana" w:eastAsia="Verdana" w:hAnsi="Verdana" w:cs="Verdana"/>
          <w:i/>
          <w:iCs/>
          <w:sz w:val="20"/>
          <w:szCs w:val="20"/>
        </w:rPr>
      </w:pPr>
    </w:p>
    <w:p w14:paraId="6AAD91C9" w14:textId="2E0A77B6" w:rsidR="00C32C02" w:rsidRPr="000E0E9C" w:rsidRDefault="00C32C02">
      <w:pPr>
        <w:jc w:val="both"/>
        <w:rPr>
          <w:rFonts w:ascii="Verdana" w:eastAsia="Verdana" w:hAnsi="Verdana" w:cs="Verdana"/>
          <w:b/>
          <w:bCs/>
          <w:sz w:val="20"/>
          <w:szCs w:val="20"/>
        </w:rPr>
      </w:pPr>
      <w:r w:rsidRPr="000E0E9C">
        <w:rPr>
          <w:rFonts w:ascii="Verdana" w:eastAsia="Verdana" w:hAnsi="Verdana" w:cs="Verdana"/>
          <w:b/>
          <w:bCs/>
          <w:sz w:val="20"/>
          <w:szCs w:val="20"/>
        </w:rPr>
        <w:lastRenderedPageBreak/>
        <w:t>PROPOSTA DI RAGIONAMENTO CLINICO</w:t>
      </w:r>
      <w:r w:rsidR="00FE0E9F" w:rsidRPr="000E0E9C">
        <w:rPr>
          <w:rFonts w:ascii="Verdana" w:eastAsia="Verdana" w:hAnsi="Verdana" w:cs="Verdana"/>
          <w:b/>
          <w:bCs/>
          <w:sz w:val="20"/>
          <w:szCs w:val="20"/>
        </w:rPr>
        <w:t xml:space="preserve"> TERAPEUTICO</w:t>
      </w:r>
    </w:p>
    <w:p w14:paraId="12C26519" w14:textId="77777777" w:rsidR="00FE0E9F" w:rsidRDefault="00FE0E9F">
      <w:pPr>
        <w:jc w:val="both"/>
        <w:rPr>
          <w:rFonts w:ascii="Verdana" w:eastAsia="Verdana" w:hAnsi="Verdana" w:cs="Verdana"/>
          <w:sz w:val="20"/>
          <w:szCs w:val="20"/>
        </w:rPr>
      </w:pPr>
    </w:p>
    <w:p w14:paraId="762F5C95" w14:textId="12C36BE0" w:rsidR="00FE0E9F" w:rsidRDefault="00FE0E9F">
      <w:pPr>
        <w:jc w:val="both"/>
        <w:rPr>
          <w:rFonts w:ascii="Verdana" w:eastAsia="Verdana" w:hAnsi="Verdana" w:cs="Verdana"/>
          <w:sz w:val="20"/>
          <w:szCs w:val="20"/>
        </w:rPr>
      </w:pPr>
      <w:r>
        <w:rPr>
          <w:rFonts w:ascii="Verdana" w:eastAsia="Verdana" w:hAnsi="Verdana" w:cs="Verdana"/>
          <w:sz w:val="20"/>
          <w:szCs w:val="20"/>
        </w:rPr>
        <w:t xml:space="preserve">Il ruolo della stadiazione temporale: </w:t>
      </w:r>
    </w:p>
    <w:p w14:paraId="3364C71F" w14:textId="6BC130A0" w:rsidR="00FE0E9F" w:rsidRDefault="00FE0E9F">
      <w:pPr>
        <w:jc w:val="both"/>
        <w:rPr>
          <w:rFonts w:ascii="Verdana" w:eastAsia="Verdana" w:hAnsi="Verdana" w:cs="Verdana"/>
          <w:sz w:val="20"/>
          <w:szCs w:val="20"/>
        </w:rPr>
      </w:pPr>
      <w:r>
        <w:rPr>
          <w:rFonts w:ascii="Verdana" w:eastAsia="Verdana" w:hAnsi="Verdana" w:cs="Verdana"/>
          <w:sz w:val="20"/>
          <w:szCs w:val="20"/>
        </w:rPr>
        <w:t>La proposta di trattamento che vedremo tiene conto della divisione in acuto e cronico</w:t>
      </w:r>
      <w:r w:rsidR="00F51A0A">
        <w:rPr>
          <w:rFonts w:ascii="Verdana" w:eastAsia="Verdana" w:hAnsi="Verdana" w:cs="Verdana"/>
          <w:sz w:val="20"/>
          <w:szCs w:val="20"/>
        </w:rPr>
        <w:t xml:space="preserve">, anche perché i fattori prognostici sono diversi: nell’acuto sono predominanti l’intensità </w:t>
      </w:r>
      <w:r w:rsidR="00D373B7">
        <w:rPr>
          <w:rFonts w:ascii="Verdana" w:eastAsia="Verdana" w:hAnsi="Verdana" w:cs="Verdana"/>
          <w:sz w:val="20"/>
          <w:szCs w:val="20"/>
        </w:rPr>
        <w:t xml:space="preserve">del dolore e la frequenza e la disabilità (fattori psicosociali giocano un ruolo minore), nel cronico si allarga invece il peso dei fattori psicosociali (anche se non risultano l’unico fattore). </w:t>
      </w:r>
    </w:p>
    <w:p w14:paraId="3121AFBE" w14:textId="77777777" w:rsidR="0033366C" w:rsidRDefault="0033366C">
      <w:pPr>
        <w:jc w:val="both"/>
        <w:rPr>
          <w:rFonts w:ascii="Verdana" w:eastAsia="Verdana" w:hAnsi="Verdana" w:cs="Verdana"/>
          <w:sz w:val="20"/>
          <w:szCs w:val="20"/>
        </w:rPr>
      </w:pPr>
    </w:p>
    <w:p w14:paraId="1D9AA59D" w14:textId="20947649" w:rsidR="0033366C" w:rsidRDefault="0033366C">
      <w:pPr>
        <w:jc w:val="both"/>
        <w:rPr>
          <w:rFonts w:ascii="Verdana" w:eastAsia="Verdana" w:hAnsi="Verdana" w:cs="Verdana"/>
          <w:sz w:val="20"/>
          <w:szCs w:val="20"/>
        </w:rPr>
      </w:pPr>
      <w:r>
        <w:rPr>
          <w:rFonts w:ascii="Verdana" w:eastAsia="Verdana" w:hAnsi="Verdana" w:cs="Verdana"/>
          <w:sz w:val="20"/>
          <w:szCs w:val="20"/>
        </w:rPr>
        <w:t xml:space="preserve">Tempistica del follow-up che verrà proposto, si tiene conto delle LG francesi </w:t>
      </w:r>
      <w:r w:rsidR="00315CDC">
        <w:rPr>
          <w:rFonts w:ascii="Verdana" w:eastAsia="Verdana" w:hAnsi="Verdana" w:cs="Verdana"/>
          <w:sz w:val="20"/>
          <w:szCs w:val="20"/>
        </w:rPr>
        <w:t xml:space="preserve">(Bailly, 2021), che fissano il follow-up a 2-4 settimane. </w:t>
      </w:r>
    </w:p>
    <w:p w14:paraId="308FAF74" w14:textId="2F23DEE8" w:rsidR="00315CDC" w:rsidRDefault="00315CDC">
      <w:pPr>
        <w:jc w:val="both"/>
        <w:rPr>
          <w:rFonts w:ascii="Verdana" w:eastAsia="Verdana" w:hAnsi="Verdana" w:cs="Verdana"/>
          <w:sz w:val="20"/>
          <w:szCs w:val="20"/>
        </w:rPr>
      </w:pPr>
      <w:r>
        <w:rPr>
          <w:rFonts w:ascii="Verdana" w:eastAsia="Verdana" w:hAnsi="Verdana" w:cs="Verdana"/>
          <w:sz w:val="20"/>
          <w:szCs w:val="20"/>
        </w:rPr>
        <w:t>Nelle linee guida dei radiologi che abbiamo visto il follow-up è 4-6 settimane, con rivalutazione ed eventuale imaging</w:t>
      </w:r>
      <w:r w:rsidR="006B2472">
        <w:rPr>
          <w:rFonts w:ascii="Verdana" w:eastAsia="Verdana" w:hAnsi="Verdana" w:cs="Verdana"/>
          <w:sz w:val="20"/>
          <w:szCs w:val="20"/>
        </w:rPr>
        <w:t xml:space="preserve">; dal punto di vista strettamente fisioterapico si può anche anticipare il follow-up (in quanto è stato visto che </w:t>
      </w:r>
      <w:r w:rsidR="00B0609B">
        <w:rPr>
          <w:rFonts w:ascii="Verdana" w:eastAsia="Verdana" w:hAnsi="Verdana" w:cs="Verdana"/>
          <w:sz w:val="20"/>
          <w:szCs w:val="20"/>
        </w:rPr>
        <w:t xml:space="preserve">il 35% dei pz sta meglio a 2 settimane e il 60% a 4 settimane, per cui andare a controllare a un mese dall’inizio del trattamento come stia il pz è giustificato). </w:t>
      </w:r>
    </w:p>
    <w:p w14:paraId="789720C0" w14:textId="77777777" w:rsidR="00166607" w:rsidRDefault="00166607">
      <w:pPr>
        <w:jc w:val="both"/>
        <w:rPr>
          <w:rFonts w:ascii="Verdana" w:eastAsia="Verdana" w:hAnsi="Verdana" w:cs="Verdana"/>
          <w:sz w:val="20"/>
          <w:szCs w:val="20"/>
        </w:rPr>
      </w:pPr>
    </w:p>
    <w:p w14:paraId="4DE41363" w14:textId="53C922B1" w:rsidR="00166607" w:rsidRDefault="00166607">
      <w:pPr>
        <w:jc w:val="both"/>
        <w:rPr>
          <w:rFonts w:ascii="Verdana" w:eastAsia="Verdana" w:hAnsi="Verdana" w:cs="Verdana"/>
          <w:sz w:val="20"/>
          <w:szCs w:val="20"/>
        </w:rPr>
      </w:pPr>
      <w:r>
        <w:rPr>
          <w:rFonts w:ascii="Verdana" w:eastAsia="Verdana" w:hAnsi="Verdana" w:cs="Verdana"/>
          <w:sz w:val="20"/>
          <w:szCs w:val="20"/>
        </w:rPr>
        <w:t xml:space="preserve">Studio </w:t>
      </w:r>
      <w:r w:rsidR="00B86953">
        <w:rPr>
          <w:rFonts w:ascii="Verdana" w:eastAsia="Verdana" w:hAnsi="Verdana" w:cs="Verdana"/>
          <w:sz w:val="20"/>
          <w:szCs w:val="20"/>
        </w:rPr>
        <w:t>inerente al timing della presa in carico</w:t>
      </w:r>
      <w:r w:rsidR="002D27BB">
        <w:rPr>
          <w:rFonts w:ascii="Verdana" w:eastAsia="Verdana" w:hAnsi="Verdana" w:cs="Verdana"/>
          <w:sz w:val="20"/>
          <w:szCs w:val="20"/>
        </w:rPr>
        <w:t xml:space="preserve"> (beneficio della presa in carico precoce della fisioterapia)</w:t>
      </w:r>
      <w:r w:rsidR="00B86953">
        <w:rPr>
          <w:rFonts w:ascii="Verdana" w:eastAsia="Verdana" w:hAnsi="Verdana" w:cs="Verdana"/>
          <w:sz w:val="20"/>
          <w:szCs w:val="20"/>
        </w:rPr>
        <w:t xml:space="preserve">: </w:t>
      </w:r>
      <w:r w:rsidR="00000BC1">
        <w:rPr>
          <w:rFonts w:ascii="Verdana" w:eastAsia="Verdana" w:hAnsi="Verdana" w:cs="Verdana"/>
          <w:sz w:val="20"/>
          <w:szCs w:val="20"/>
        </w:rPr>
        <w:t>revisione sistematica con metanalisi di RCT</w:t>
      </w:r>
      <w:r w:rsidR="00D879C9">
        <w:rPr>
          <w:rFonts w:ascii="Verdana" w:eastAsia="Verdana" w:hAnsi="Verdana" w:cs="Verdana"/>
          <w:sz w:val="20"/>
          <w:szCs w:val="20"/>
        </w:rPr>
        <w:t xml:space="preserve"> che confronta la fisioterapia precoce con quella tardiva su dolore e disabilità in LBP. </w:t>
      </w:r>
    </w:p>
    <w:p w14:paraId="1C9933D7" w14:textId="18E02B59" w:rsidR="00D879C9" w:rsidRDefault="00D879C9">
      <w:pPr>
        <w:jc w:val="both"/>
        <w:rPr>
          <w:rFonts w:ascii="Verdana" w:eastAsia="Verdana" w:hAnsi="Verdana" w:cs="Verdana"/>
          <w:sz w:val="20"/>
          <w:szCs w:val="20"/>
        </w:rPr>
      </w:pPr>
      <w:r>
        <w:rPr>
          <w:rFonts w:ascii="Verdana" w:eastAsia="Verdana" w:hAnsi="Verdana" w:cs="Verdana"/>
          <w:sz w:val="20"/>
          <w:szCs w:val="20"/>
        </w:rPr>
        <w:t xml:space="preserve">Per fisioterapia intendono </w:t>
      </w:r>
      <w:r w:rsidR="0058132B">
        <w:rPr>
          <w:rFonts w:ascii="Verdana" w:eastAsia="Verdana" w:hAnsi="Verdana" w:cs="Verdana"/>
          <w:sz w:val="20"/>
          <w:szCs w:val="20"/>
        </w:rPr>
        <w:t>esercizio e TM, per fisioterapia anticipata si intende che dal momento della presa in carico del pz</w:t>
      </w:r>
      <w:r w:rsidR="003D0948">
        <w:rPr>
          <w:rFonts w:ascii="Verdana" w:eastAsia="Verdana" w:hAnsi="Verdana" w:cs="Verdana"/>
          <w:sz w:val="20"/>
          <w:szCs w:val="20"/>
        </w:rPr>
        <w:t>, non devono passare più di 30gg</w:t>
      </w:r>
      <w:r w:rsidR="00951767">
        <w:rPr>
          <w:rFonts w:ascii="Verdana" w:eastAsia="Verdana" w:hAnsi="Verdana" w:cs="Verdana"/>
          <w:sz w:val="20"/>
          <w:szCs w:val="20"/>
        </w:rPr>
        <w:t xml:space="preserve">, per fisioterapia tardiva oltre i 30gg. </w:t>
      </w:r>
    </w:p>
    <w:p w14:paraId="6E5E975E" w14:textId="6832BFB5" w:rsidR="00951767" w:rsidRDefault="00951767">
      <w:pPr>
        <w:jc w:val="both"/>
        <w:rPr>
          <w:rFonts w:ascii="Verdana" w:eastAsia="Verdana" w:hAnsi="Verdana" w:cs="Verdana"/>
          <w:sz w:val="20"/>
          <w:szCs w:val="20"/>
        </w:rPr>
      </w:pPr>
      <w:r>
        <w:rPr>
          <w:rFonts w:ascii="Verdana" w:eastAsia="Verdana" w:hAnsi="Verdana" w:cs="Verdana"/>
          <w:sz w:val="20"/>
          <w:szCs w:val="20"/>
        </w:rPr>
        <w:t>Risultati: nel breve termine (6 settimane</w:t>
      </w:r>
      <w:r w:rsidR="00811573">
        <w:rPr>
          <w:rFonts w:ascii="Verdana" w:eastAsia="Verdana" w:hAnsi="Verdana" w:cs="Verdana"/>
          <w:sz w:val="20"/>
          <w:szCs w:val="20"/>
        </w:rPr>
        <w:t xml:space="preserve">) la fisioterapia precoce vince sulla fisioterapia tardiva (beneficio che </w:t>
      </w:r>
      <w:r w:rsidR="003A02B4">
        <w:rPr>
          <w:rFonts w:ascii="Verdana" w:eastAsia="Verdana" w:hAnsi="Verdana" w:cs="Verdana"/>
          <w:sz w:val="20"/>
          <w:szCs w:val="20"/>
        </w:rPr>
        <w:t xml:space="preserve">però </w:t>
      </w:r>
      <w:r w:rsidR="00811573">
        <w:rPr>
          <w:rFonts w:ascii="Verdana" w:eastAsia="Verdana" w:hAnsi="Verdana" w:cs="Verdana"/>
          <w:sz w:val="20"/>
          <w:szCs w:val="20"/>
        </w:rPr>
        <w:t>non perdura nel lungo periodo)</w:t>
      </w:r>
      <w:r w:rsidR="002D27BB">
        <w:rPr>
          <w:rFonts w:ascii="Verdana" w:eastAsia="Verdana" w:hAnsi="Verdana" w:cs="Verdana"/>
          <w:sz w:val="20"/>
          <w:szCs w:val="20"/>
        </w:rPr>
        <w:t xml:space="preserve">. </w:t>
      </w:r>
    </w:p>
    <w:p w14:paraId="2F2A386A" w14:textId="77777777" w:rsidR="007B7DB3" w:rsidRPr="00C25775" w:rsidRDefault="007B7DB3">
      <w:pPr>
        <w:jc w:val="both"/>
        <w:rPr>
          <w:rFonts w:ascii="Verdana" w:eastAsia="Verdana" w:hAnsi="Verdana" w:cs="Verdana"/>
          <w:b/>
          <w:bCs/>
          <w:sz w:val="20"/>
          <w:szCs w:val="20"/>
        </w:rPr>
      </w:pPr>
    </w:p>
    <w:p w14:paraId="2FC03C3E" w14:textId="4E7A47BD" w:rsidR="007B7DB3" w:rsidRPr="00C25775" w:rsidRDefault="007B7DB3">
      <w:pPr>
        <w:jc w:val="both"/>
        <w:rPr>
          <w:rFonts w:ascii="Verdana" w:eastAsia="Verdana" w:hAnsi="Verdana" w:cs="Verdana"/>
          <w:b/>
          <w:bCs/>
          <w:sz w:val="20"/>
          <w:szCs w:val="20"/>
        </w:rPr>
      </w:pPr>
      <w:r w:rsidRPr="00C25775">
        <w:rPr>
          <w:rFonts w:ascii="Verdana" w:eastAsia="Verdana" w:hAnsi="Verdana" w:cs="Verdana"/>
          <w:b/>
          <w:bCs/>
          <w:sz w:val="20"/>
          <w:szCs w:val="20"/>
        </w:rPr>
        <w:t>PROPOSTA DI TRATTAMENTO</w:t>
      </w:r>
      <w:r w:rsidR="0097550D" w:rsidRPr="00C25775">
        <w:rPr>
          <w:rFonts w:ascii="Verdana" w:eastAsia="Verdana" w:hAnsi="Verdana" w:cs="Verdana"/>
          <w:b/>
          <w:bCs/>
          <w:sz w:val="20"/>
          <w:szCs w:val="20"/>
        </w:rPr>
        <w:t xml:space="preserve"> LBP</w:t>
      </w:r>
      <w:r w:rsidRPr="00C25775">
        <w:rPr>
          <w:rFonts w:ascii="Verdana" w:eastAsia="Verdana" w:hAnsi="Verdana" w:cs="Verdana"/>
          <w:b/>
          <w:bCs/>
          <w:sz w:val="20"/>
          <w:szCs w:val="20"/>
        </w:rPr>
        <w:t xml:space="preserve">: </w:t>
      </w:r>
    </w:p>
    <w:p w14:paraId="3283AA48" w14:textId="0B33E581" w:rsidR="007B7DB3" w:rsidRPr="009319DA" w:rsidRDefault="0097550D" w:rsidP="007B7DB3">
      <w:pPr>
        <w:pStyle w:val="Paragrafoelenco"/>
        <w:numPr>
          <w:ilvl w:val="0"/>
          <w:numId w:val="14"/>
        </w:numPr>
        <w:jc w:val="both"/>
        <w:rPr>
          <w:rFonts w:ascii="Verdana" w:eastAsia="Verdana" w:hAnsi="Verdana" w:cs="Verdana"/>
          <w:b/>
          <w:bCs/>
          <w:sz w:val="20"/>
          <w:szCs w:val="20"/>
        </w:rPr>
      </w:pPr>
      <w:r w:rsidRPr="009319DA">
        <w:rPr>
          <w:rFonts w:ascii="Verdana" w:eastAsia="Verdana" w:hAnsi="Verdana" w:cs="Verdana"/>
          <w:b/>
          <w:bCs/>
          <w:sz w:val="20"/>
          <w:szCs w:val="20"/>
        </w:rPr>
        <w:t xml:space="preserve">Valutazione: </w:t>
      </w:r>
    </w:p>
    <w:p w14:paraId="7112B1CD" w14:textId="6E3B7002" w:rsidR="0097550D" w:rsidRDefault="0097550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Anamnesi</w:t>
      </w:r>
    </w:p>
    <w:p w14:paraId="6E5FF27A" w14:textId="5DC0F254" w:rsidR="0097550D" w:rsidRDefault="0097550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 xml:space="preserve">Screening for referral </w:t>
      </w:r>
      <w:r w:rsidR="00423B8D">
        <w:rPr>
          <w:rFonts w:ascii="Verdana" w:eastAsia="Verdana" w:hAnsi="Verdana" w:cs="Verdana"/>
          <w:sz w:val="20"/>
          <w:szCs w:val="20"/>
        </w:rPr>
        <w:t xml:space="preserve">e TRIAGE </w:t>
      </w:r>
      <w:r>
        <w:rPr>
          <w:rFonts w:ascii="Verdana" w:eastAsia="Verdana" w:hAnsi="Verdana" w:cs="Verdana"/>
          <w:sz w:val="20"/>
          <w:szCs w:val="20"/>
        </w:rPr>
        <w:t xml:space="preserve">(competenza di inquadramento del pz): se positivo, pz diventa di </w:t>
      </w:r>
      <w:r w:rsidR="000234E0">
        <w:rPr>
          <w:rFonts w:ascii="Verdana" w:eastAsia="Verdana" w:hAnsi="Verdana" w:cs="Verdana"/>
          <w:sz w:val="20"/>
          <w:szCs w:val="20"/>
        </w:rPr>
        <w:t xml:space="preserve">gestione medica; se negativo (oppure se già </w:t>
      </w:r>
      <w:r w:rsidR="001159D5">
        <w:rPr>
          <w:rFonts w:ascii="Verdana" w:eastAsia="Verdana" w:hAnsi="Verdana" w:cs="Verdana"/>
          <w:sz w:val="20"/>
          <w:szCs w:val="20"/>
        </w:rPr>
        <w:t>presente una diagnosi medica), la competenza di inquadramento e gestione è riabilitativa.</w:t>
      </w:r>
    </w:p>
    <w:p w14:paraId="5B72D4F0" w14:textId="641AF248" w:rsidR="00423B8D" w:rsidRDefault="00423B8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 xml:space="preserve">Formulazione dell’ipotesi diagnostica: LBP MSK di competenza di inquadramento riabilitativa. </w:t>
      </w:r>
    </w:p>
    <w:p w14:paraId="01BEB673" w14:textId="5A49C978" w:rsidR="00423B8D" w:rsidRDefault="00423B8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Inventario degli impairments</w:t>
      </w:r>
    </w:p>
    <w:p w14:paraId="5EFD5214" w14:textId="74F37C81" w:rsidR="00423B8D" w:rsidRDefault="00423B8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Meccanismo prevalente</w:t>
      </w:r>
    </w:p>
    <w:p w14:paraId="5D7AAB9B" w14:textId="56E30966" w:rsidR="00423B8D" w:rsidRDefault="00423B8D"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 xml:space="preserve">Eventuali codriver rilevanti a sostegno dei </w:t>
      </w:r>
      <w:r w:rsidR="00C40F43">
        <w:rPr>
          <w:rFonts w:ascii="Verdana" w:eastAsia="Verdana" w:hAnsi="Verdana" w:cs="Verdana"/>
          <w:sz w:val="20"/>
          <w:szCs w:val="20"/>
        </w:rPr>
        <w:t xml:space="preserve">segni e </w:t>
      </w:r>
      <w:r>
        <w:rPr>
          <w:rFonts w:ascii="Verdana" w:eastAsia="Verdana" w:hAnsi="Verdana" w:cs="Verdana"/>
          <w:sz w:val="20"/>
          <w:szCs w:val="20"/>
        </w:rPr>
        <w:t>sintomi</w:t>
      </w:r>
    </w:p>
    <w:p w14:paraId="6995EECB" w14:textId="738A8FBE" w:rsidR="00423B8D" w:rsidRDefault="00C40F43"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La specifica della tempistica della stadiazione temporale (mi serve per la gestione del pz e il trattamento)</w:t>
      </w:r>
    </w:p>
    <w:p w14:paraId="56AA711C" w14:textId="7277BD7B" w:rsidR="00C40F43" w:rsidRDefault="00C40F43"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FACOLTATIVA: sede lombare o glutea</w:t>
      </w:r>
    </w:p>
    <w:p w14:paraId="661DC59D" w14:textId="7DE740A1" w:rsidR="00A53AE1" w:rsidRDefault="00A53AE1" w:rsidP="0097550D">
      <w:pPr>
        <w:pStyle w:val="Paragrafoelenco"/>
        <w:numPr>
          <w:ilvl w:val="0"/>
          <w:numId w:val="9"/>
        </w:numPr>
        <w:jc w:val="both"/>
        <w:rPr>
          <w:rFonts w:ascii="Verdana" w:eastAsia="Verdana" w:hAnsi="Verdana" w:cs="Verdana"/>
          <w:sz w:val="20"/>
          <w:szCs w:val="20"/>
        </w:rPr>
      </w:pPr>
      <w:r>
        <w:rPr>
          <w:rFonts w:ascii="Verdana" w:eastAsia="Verdana" w:hAnsi="Verdana" w:cs="Verdana"/>
          <w:sz w:val="20"/>
          <w:szCs w:val="20"/>
        </w:rPr>
        <w:t>ESAME OBIETTIVO: per confermare o confutare l’ipotesi diagnostica. Se la confuto, dovrò riformularla con una nuova valutazione. Se ho una conferma, riprendo il dato della stadiazione temporale</w:t>
      </w:r>
      <w:r w:rsidR="00B17FBF">
        <w:rPr>
          <w:rFonts w:ascii="Verdana" w:eastAsia="Verdana" w:hAnsi="Verdana" w:cs="Verdana"/>
          <w:sz w:val="20"/>
          <w:szCs w:val="20"/>
        </w:rPr>
        <w:t xml:space="preserve">: in acuto-subacuto è necessaria la stratificazione del rischio, in cronico o ricorrente </w:t>
      </w:r>
      <w:r w:rsidR="0044646C">
        <w:rPr>
          <w:rFonts w:ascii="Verdana" w:eastAsia="Verdana" w:hAnsi="Verdana" w:cs="Verdana"/>
          <w:sz w:val="20"/>
          <w:szCs w:val="20"/>
        </w:rPr>
        <w:t xml:space="preserve">devo identificare le cause di cronicizzazione </w:t>
      </w:r>
      <w:r w:rsidR="009319DA">
        <w:rPr>
          <w:rFonts w:ascii="Verdana" w:eastAsia="Verdana" w:hAnsi="Verdana" w:cs="Verdana"/>
          <w:sz w:val="20"/>
          <w:szCs w:val="20"/>
        </w:rPr>
        <w:t xml:space="preserve">(reminder per la valutazione del codriver, che spesso sono fattori importanti di cronicizzazione). </w:t>
      </w:r>
    </w:p>
    <w:p w14:paraId="4CB434D0" w14:textId="610864A0" w:rsidR="009319DA" w:rsidRPr="00C25775" w:rsidRDefault="009319DA" w:rsidP="009319DA">
      <w:pPr>
        <w:pStyle w:val="Paragrafoelenco"/>
        <w:numPr>
          <w:ilvl w:val="0"/>
          <w:numId w:val="14"/>
        </w:numPr>
        <w:jc w:val="both"/>
        <w:rPr>
          <w:rFonts w:ascii="Verdana" w:eastAsia="Verdana" w:hAnsi="Verdana" w:cs="Verdana"/>
          <w:b/>
          <w:bCs/>
          <w:sz w:val="20"/>
          <w:szCs w:val="20"/>
        </w:rPr>
      </w:pPr>
      <w:r w:rsidRPr="00C25775">
        <w:rPr>
          <w:rFonts w:ascii="Verdana" w:eastAsia="Verdana" w:hAnsi="Verdana" w:cs="Verdana"/>
          <w:b/>
          <w:bCs/>
          <w:sz w:val="20"/>
          <w:szCs w:val="20"/>
        </w:rPr>
        <w:t xml:space="preserve">Gestione: </w:t>
      </w:r>
    </w:p>
    <w:p w14:paraId="6E7F872E" w14:textId="112483BF" w:rsidR="009319DA" w:rsidRDefault="00D87C40"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 xml:space="preserve">Ipotesi diagnostica </w:t>
      </w:r>
    </w:p>
    <w:p w14:paraId="46A12836" w14:textId="4B4D557A" w:rsidR="00D87C40" w:rsidRDefault="00D87C40"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lastRenderedPageBreak/>
        <w:t>Inventario impairments: dolore, rigidità, forza, paura</w:t>
      </w:r>
      <w:r w:rsidR="00147608">
        <w:rPr>
          <w:rFonts w:ascii="Verdana" w:eastAsia="Verdana" w:hAnsi="Verdana" w:cs="Verdana"/>
          <w:sz w:val="20"/>
          <w:szCs w:val="20"/>
        </w:rPr>
        <w:t xml:space="preserve">, controllo motorio, neuropatico. Il trattamento sarà impairments-based. </w:t>
      </w:r>
    </w:p>
    <w:p w14:paraId="384E6B0A" w14:textId="319CD95A" w:rsidR="00147608" w:rsidRDefault="00335C51"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Meccanismo prevalente: dà informazioni su prognosi, trattamento specifico per determinato meccanismo (neurodinamica per neuropatico)</w:t>
      </w:r>
      <w:r w:rsidR="0064025C">
        <w:rPr>
          <w:rFonts w:ascii="Verdana" w:eastAsia="Verdana" w:hAnsi="Verdana" w:cs="Verdana"/>
          <w:sz w:val="20"/>
          <w:szCs w:val="20"/>
        </w:rPr>
        <w:t xml:space="preserve">, per creare un piano di trattamento in termini di carico ed esercizio. </w:t>
      </w:r>
    </w:p>
    <w:p w14:paraId="0125D73A" w14:textId="18D3928E" w:rsidR="0064025C" w:rsidRDefault="0064025C"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 xml:space="preserve">Stadiazione temporale: </w:t>
      </w:r>
      <w:r w:rsidR="00F30FEF">
        <w:rPr>
          <w:rFonts w:ascii="Verdana" w:eastAsia="Verdana" w:hAnsi="Verdana" w:cs="Verdana"/>
          <w:sz w:val="20"/>
          <w:szCs w:val="20"/>
        </w:rPr>
        <w:t>applicazione de</w:t>
      </w:r>
      <w:r w:rsidR="00BF7027">
        <w:rPr>
          <w:rFonts w:ascii="Verdana" w:eastAsia="Verdana" w:hAnsi="Verdana" w:cs="Verdana"/>
          <w:sz w:val="20"/>
          <w:szCs w:val="20"/>
        </w:rPr>
        <w:t xml:space="preserve">i </w:t>
      </w:r>
      <w:r w:rsidR="00F30FEF">
        <w:rPr>
          <w:rFonts w:ascii="Verdana" w:eastAsia="Verdana" w:hAnsi="Verdana" w:cs="Verdana"/>
          <w:sz w:val="20"/>
          <w:szCs w:val="20"/>
        </w:rPr>
        <w:t>dettami dello Start-Back</w:t>
      </w:r>
      <w:r w:rsidR="0061013A">
        <w:rPr>
          <w:rFonts w:ascii="Verdana" w:eastAsia="Verdana" w:hAnsi="Verdana" w:cs="Verdana"/>
          <w:sz w:val="20"/>
          <w:szCs w:val="20"/>
        </w:rPr>
        <w:t xml:space="preserve"> (solo indicazioni, da personalizzare). </w:t>
      </w:r>
      <w:r w:rsidR="00BF7027">
        <w:rPr>
          <w:rFonts w:ascii="Verdana" w:eastAsia="Verdana" w:hAnsi="Verdana" w:cs="Verdana"/>
          <w:sz w:val="20"/>
          <w:szCs w:val="20"/>
        </w:rPr>
        <w:t xml:space="preserve">Nel paziente acuto, senza fattori di cronicizzazione, generalmente si utilizza </w:t>
      </w:r>
      <w:r w:rsidR="004024CE">
        <w:rPr>
          <w:rFonts w:ascii="Verdana" w:eastAsia="Verdana" w:hAnsi="Verdana" w:cs="Verdana"/>
          <w:sz w:val="20"/>
          <w:szCs w:val="20"/>
        </w:rPr>
        <w:t xml:space="preserve">il self-management, con Follow-up a 2-4 settimane, in quanto difficilmente un trattamento andrà a migliorare la curva prognostica di un pz, già ampiamente favorevole. </w:t>
      </w:r>
      <w:r w:rsidR="009E77F3">
        <w:rPr>
          <w:rFonts w:ascii="Verdana" w:eastAsia="Verdana" w:hAnsi="Verdana" w:cs="Verdana"/>
          <w:sz w:val="20"/>
          <w:szCs w:val="20"/>
        </w:rPr>
        <w:t xml:space="preserve">Nel medio-rischio lo Start-back ci consiglia esercizio con-senza TM, nell’alto rischio approccio di tipo psicologico. Nel pz cronico, si lavorerà sulle cause di cronicizzazione (codriver eventuali). </w:t>
      </w:r>
    </w:p>
    <w:p w14:paraId="64BCF70C" w14:textId="45F12972" w:rsidR="0081114D" w:rsidRDefault="0081114D"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 xml:space="preserve">Per una disregolazione senso-motoria: </w:t>
      </w:r>
      <w:r w:rsidR="00C742D0">
        <w:rPr>
          <w:rFonts w:ascii="Verdana" w:eastAsia="Verdana" w:hAnsi="Verdana" w:cs="Verdana"/>
          <w:sz w:val="20"/>
          <w:szCs w:val="20"/>
        </w:rPr>
        <w:t>esercizi di controllo motorio e percezione</w:t>
      </w:r>
    </w:p>
    <w:p w14:paraId="71510754" w14:textId="4C609B76" w:rsidR="00C742D0" w:rsidRDefault="00C742D0"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Per salute generale: consigli su stile di vita e stress</w:t>
      </w:r>
    </w:p>
    <w:p w14:paraId="6CD4CB21" w14:textId="031FCEE8" w:rsidR="00C742D0" w:rsidRDefault="00C742D0"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Per bandiere: trattamento di stampo psicologico</w:t>
      </w:r>
      <w:r w:rsidR="001E3008">
        <w:rPr>
          <w:rFonts w:ascii="Verdana" w:eastAsia="Verdana" w:hAnsi="Verdana" w:cs="Verdana"/>
          <w:sz w:val="20"/>
          <w:szCs w:val="20"/>
        </w:rPr>
        <w:t xml:space="preserve">. </w:t>
      </w:r>
    </w:p>
    <w:p w14:paraId="28B3768F" w14:textId="15A71D8D" w:rsidR="001E3008" w:rsidRDefault="001E3008" w:rsidP="009319DA">
      <w:pPr>
        <w:pStyle w:val="Paragrafoelenco"/>
        <w:numPr>
          <w:ilvl w:val="0"/>
          <w:numId w:val="15"/>
        </w:numPr>
        <w:jc w:val="both"/>
        <w:rPr>
          <w:rFonts w:ascii="Verdana" w:eastAsia="Verdana" w:hAnsi="Verdana" w:cs="Verdana"/>
          <w:sz w:val="20"/>
          <w:szCs w:val="20"/>
        </w:rPr>
      </w:pPr>
      <w:r>
        <w:rPr>
          <w:rFonts w:ascii="Verdana" w:eastAsia="Verdana" w:hAnsi="Verdana" w:cs="Verdana"/>
          <w:sz w:val="20"/>
          <w:szCs w:val="20"/>
        </w:rPr>
        <w:t xml:space="preserve">Tenere sempre conto della reattività del pz: intensità dei sintomi e irritabilità. </w:t>
      </w:r>
    </w:p>
    <w:p w14:paraId="53B20E5C" w14:textId="77777777" w:rsidR="006E43B5" w:rsidRDefault="006E43B5" w:rsidP="006E43B5">
      <w:pPr>
        <w:jc w:val="both"/>
        <w:rPr>
          <w:rFonts w:ascii="Verdana" w:eastAsia="Verdana" w:hAnsi="Verdana" w:cs="Verdana"/>
          <w:sz w:val="20"/>
          <w:szCs w:val="20"/>
        </w:rPr>
      </w:pPr>
    </w:p>
    <w:p w14:paraId="50E0B949" w14:textId="77777777" w:rsidR="00C25775" w:rsidRDefault="00C25775" w:rsidP="006E43B5">
      <w:pPr>
        <w:jc w:val="both"/>
        <w:rPr>
          <w:rFonts w:ascii="Verdana" w:eastAsia="Verdana" w:hAnsi="Verdana" w:cs="Verdana"/>
          <w:sz w:val="20"/>
          <w:szCs w:val="20"/>
        </w:rPr>
      </w:pPr>
    </w:p>
    <w:p w14:paraId="6F3AB7A3" w14:textId="32909053" w:rsidR="006E43B5" w:rsidRPr="00C25775" w:rsidRDefault="006E43B5" w:rsidP="006E43B5">
      <w:pPr>
        <w:jc w:val="both"/>
        <w:rPr>
          <w:rFonts w:ascii="Verdana" w:eastAsia="Verdana" w:hAnsi="Verdana" w:cs="Verdana"/>
          <w:b/>
          <w:bCs/>
          <w:sz w:val="20"/>
          <w:szCs w:val="20"/>
        </w:rPr>
      </w:pPr>
      <w:r w:rsidRPr="00C25775">
        <w:rPr>
          <w:rFonts w:ascii="Verdana" w:eastAsia="Verdana" w:hAnsi="Verdana" w:cs="Verdana"/>
          <w:b/>
          <w:bCs/>
          <w:sz w:val="20"/>
          <w:szCs w:val="20"/>
        </w:rPr>
        <w:t>TAKE HOME MESSAGES</w:t>
      </w:r>
    </w:p>
    <w:p w14:paraId="70E37CB9" w14:textId="77777777" w:rsidR="008B1941" w:rsidRDefault="008B1941" w:rsidP="006E43B5">
      <w:pPr>
        <w:jc w:val="both"/>
        <w:rPr>
          <w:rFonts w:ascii="Verdana" w:eastAsia="Verdana" w:hAnsi="Verdana" w:cs="Verdana"/>
          <w:sz w:val="20"/>
          <w:szCs w:val="20"/>
        </w:rPr>
      </w:pPr>
    </w:p>
    <w:p w14:paraId="19DDF46F" w14:textId="44EA76F7" w:rsidR="008B1941" w:rsidRDefault="006B7461" w:rsidP="008B1941">
      <w:pPr>
        <w:pStyle w:val="Paragrafoelenco"/>
        <w:numPr>
          <w:ilvl w:val="0"/>
          <w:numId w:val="14"/>
        </w:numPr>
        <w:jc w:val="both"/>
        <w:rPr>
          <w:rFonts w:ascii="Verdana" w:eastAsia="Verdana" w:hAnsi="Verdana" w:cs="Verdana"/>
          <w:sz w:val="20"/>
          <w:szCs w:val="20"/>
        </w:rPr>
      </w:pPr>
      <w:r>
        <w:rPr>
          <w:rFonts w:ascii="Verdana" w:eastAsia="Verdana" w:hAnsi="Verdana" w:cs="Verdana"/>
          <w:sz w:val="20"/>
          <w:szCs w:val="20"/>
        </w:rPr>
        <w:t>Pz acuto con basso rischio di cronicizzazione: percorso di autogestione</w:t>
      </w:r>
    </w:p>
    <w:p w14:paraId="241A0C81" w14:textId="2D008654" w:rsidR="006B7461" w:rsidRDefault="006B7461" w:rsidP="008B1941">
      <w:pPr>
        <w:pStyle w:val="Paragrafoelenco"/>
        <w:numPr>
          <w:ilvl w:val="0"/>
          <w:numId w:val="14"/>
        </w:numPr>
        <w:jc w:val="both"/>
        <w:rPr>
          <w:rFonts w:ascii="Verdana" w:eastAsia="Verdana" w:hAnsi="Verdana" w:cs="Verdana"/>
          <w:sz w:val="20"/>
          <w:szCs w:val="20"/>
        </w:rPr>
      </w:pPr>
      <w:r>
        <w:rPr>
          <w:rFonts w:ascii="Verdana" w:eastAsia="Verdana" w:hAnsi="Verdana" w:cs="Verdana"/>
          <w:sz w:val="20"/>
          <w:szCs w:val="20"/>
        </w:rPr>
        <w:t xml:space="preserve">In tutti gli altri casi valuto: reattività del pz, driver e codriver, </w:t>
      </w:r>
      <w:r w:rsidR="00FE1A0B">
        <w:rPr>
          <w:rFonts w:ascii="Verdana" w:eastAsia="Verdana" w:hAnsi="Verdana" w:cs="Verdana"/>
          <w:sz w:val="20"/>
          <w:szCs w:val="20"/>
        </w:rPr>
        <w:t xml:space="preserve">stilo un trattamento impairments based. </w:t>
      </w:r>
    </w:p>
    <w:p w14:paraId="69FC5580" w14:textId="1CC7CFFB" w:rsidR="00FE1A0B" w:rsidRDefault="00FE1A0B" w:rsidP="008B1941">
      <w:pPr>
        <w:pStyle w:val="Paragrafoelenco"/>
        <w:numPr>
          <w:ilvl w:val="0"/>
          <w:numId w:val="14"/>
        </w:numPr>
        <w:jc w:val="both"/>
        <w:rPr>
          <w:rFonts w:ascii="Verdana" w:eastAsia="Verdana" w:hAnsi="Verdana" w:cs="Verdana"/>
          <w:sz w:val="20"/>
          <w:szCs w:val="20"/>
        </w:rPr>
      </w:pPr>
      <w:r>
        <w:rPr>
          <w:rFonts w:ascii="Verdana" w:eastAsia="Verdana" w:hAnsi="Verdana" w:cs="Verdana"/>
          <w:sz w:val="20"/>
          <w:szCs w:val="20"/>
        </w:rPr>
        <w:t xml:space="preserve">In letteratura i pilastri del trattamento sono: educazione, esercizio e TM. </w:t>
      </w:r>
    </w:p>
    <w:p w14:paraId="0266578B" w14:textId="05BA935A" w:rsidR="00FE1A0B" w:rsidRDefault="00106F78" w:rsidP="008B1941">
      <w:pPr>
        <w:pStyle w:val="Paragrafoelenco"/>
        <w:numPr>
          <w:ilvl w:val="0"/>
          <w:numId w:val="14"/>
        </w:numPr>
        <w:jc w:val="both"/>
        <w:rPr>
          <w:rFonts w:ascii="Verdana" w:eastAsia="Verdana" w:hAnsi="Verdana" w:cs="Verdana"/>
          <w:sz w:val="20"/>
          <w:szCs w:val="20"/>
        </w:rPr>
      </w:pPr>
      <w:r>
        <w:rPr>
          <w:rFonts w:ascii="Verdana" w:eastAsia="Verdana" w:hAnsi="Verdana" w:cs="Verdana"/>
          <w:sz w:val="20"/>
          <w:szCs w:val="20"/>
        </w:rPr>
        <w:t xml:space="preserve">Raccomandazioni: educazione e restare attivi (privilegiare approccio attivo). </w:t>
      </w:r>
    </w:p>
    <w:p w14:paraId="4405AA46" w14:textId="5EFA4DB7" w:rsidR="00106F78" w:rsidRDefault="00106F78" w:rsidP="008B1941">
      <w:pPr>
        <w:pStyle w:val="Paragrafoelenco"/>
        <w:numPr>
          <w:ilvl w:val="0"/>
          <w:numId w:val="14"/>
        </w:numPr>
        <w:jc w:val="both"/>
        <w:rPr>
          <w:rFonts w:ascii="Verdana" w:eastAsia="Verdana" w:hAnsi="Verdana" w:cs="Verdana"/>
          <w:sz w:val="20"/>
          <w:szCs w:val="20"/>
        </w:rPr>
      </w:pPr>
      <w:r>
        <w:rPr>
          <w:rFonts w:ascii="Verdana" w:eastAsia="Verdana" w:hAnsi="Verdana" w:cs="Verdana"/>
          <w:sz w:val="20"/>
          <w:szCs w:val="20"/>
        </w:rPr>
        <w:t xml:space="preserve">Farmaci: non sono la prima scelta, tra questi i migliori sono i FANS. </w:t>
      </w:r>
    </w:p>
    <w:p w14:paraId="48188970" w14:textId="77777777" w:rsidR="00106F78" w:rsidRDefault="00106F78" w:rsidP="00106F78">
      <w:pPr>
        <w:jc w:val="both"/>
        <w:rPr>
          <w:rFonts w:ascii="Verdana" w:eastAsia="Verdana" w:hAnsi="Verdana" w:cs="Verdana"/>
          <w:sz w:val="20"/>
          <w:szCs w:val="20"/>
        </w:rPr>
      </w:pPr>
    </w:p>
    <w:p w14:paraId="576EC593" w14:textId="77777777" w:rsidR="00C25775" w:rsidRDefault="00C25775">
      <w:pPr>
        <w:jc w:val="both"/>
        <w:rPr>
          <w:rFonts w:ascii="Verdana" w:eastAsia="Verdana" w:hAnsi="Verdana" w:cs="Verdana"/>
          <w:sz w:val="20"/>
          <w:szCs w:val="20"/>
        </w:rPr>
      </w:pPr>
    </w:p>
    <w:p w14:paraId="6DEBA1C0" w14:textId="384202B6" w:rsidR="009A4B77" w:rsidRDefault="00106F78">
      <w:pPr>
        <w:jc w:val="both"/>
        <w:rPr>
          <w:rFonts w:ascii="Verdana" w:eastAsia="Verdana" w:hAnsi="Verdana" w:cs="Verdana"/>
          <w:i/>
          <w:sz w:val="20"/>
          <w:szCs w:val="20"/>
        </w:rPr>
      </w:pPr>
      <w:r>
        <w:rPr>
          <w:rFonts w:ascii="Verdana" w:eastAsia="Verdana" w:hAnsi="Verdana" w:cs="Verdana"/>
          <w:sz w:val="20"/>
          <w:szCs w:val="20"/>
        </w:rPr>
        <w:t>Articolo allegato</w:t>
      </w:r>
      <w:r w:rsidR="00C25775">
        <w:rPr>
          <w:rFonts w:ascii="Verdana" w:eastAsia="Verdana" w:hAnsi="Verdana" w:cs="Verdana"/>
          <w:sz w:val="20"/>
          <w:szCs w:val="20"/>
        </w:rPr>
        <w:t xml:space="preserve">: </w:t>
      </w:r>
      <w:r>
        <w:rPr>
          <w:rFonts w:ascii="Verdana" w:eastAsia="Verdana" w:hAnsi="Verdana" w:cs="Verdana"/>
          <w:sz w:val="20"/>
          <w:szCs w:val="20"/>
        </w:rPr>
        <w:t xml:space="preserve">importanza dell’approccio biopsicosociale e l’importanza della centralità della persona. </w:t>
      </w:r>
    </w:p>
    <w:sectPr w:rsidR="009A4B77">
      <w:headerReference w:type="default" r:id="rId28"/>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B3D74" w14:textId="77777777" w:rsidR="00E26A90" w:rsidRDefault="00E26A90">
      <w:pPr>
        <w:spacing w:line="240" w:lineRule="auto"/>
      </w:pPr>
      <w:r>
        <w:separator/>
      </w:r>
    </w:p>
  </w:endnote>
  <w:endnote w:type="continuationSeparator" w:id="0">
    <w:p w14:paraId="37B0B55A" w14:textId="77777777" w:rsidR="00E26A90" w:rsidRDefault="00E26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1FC0D" w14:textId="2A2A3595" w:rsidR="009866FE" w:rsidRDefault="00A73948">
    <w:pPr>
      <w:jc w:val="right"/>
    </w:pPr>
    <w:r>
      <w:fldChar w:fldCharType="begin"/>
    </w:r>
    <w:r>
      <w:instrText>PAGE</w:instrText>
    </w:r>
    <w:r>
      <w:fldChar w:fldCharType="separate"/>
    </w:r>
    <w:r w:rsidR="00572E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70999" w14:textId="77777777" w:rsidR="00E26A90" w:rsidRDefault="00E26A90">
      <w:pPr>
        <w:spacing w:line="240" w:lineRule="auto"/>
      </w:pPr>
      <w:r>
        <w:separator/>
      </w:r>
    </w:p>
  </w:footnote>
  <w:footnote w:type="continuationSeparator" w:id="0">
    <w:p w14:paraId="55D4877E" w14:textId="77777777" w:rsidR="00E26A90" w:rsidRDefault="00E26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1FC0C" w14:textId="77777777" w:rsidR="009866FE" w:rsidRDefault="00A73948">
    <w:r>
      <w:t>13/04/24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0EB"/>
    <w:multiLevelType w:val="hybridMultilevel"/>
    <w:tmpl w:val="C5F87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4F692C"/>
    <w:multiLevelType w:val="hybridMultilevel"/>
    <w:tmpl w:val="2D9874F2"/>
    <w:lvl w:ilvl="0" w:tplc="04100001">
      <w:start w:val="1"/>
      <w:numFmt w:val="bullet"/>
      <w:lvlText w:val=""/>
      <w:lvlJc w:val="left"/>
      <w:pPr>
        <w:ind w:left="864" w:hanging="360"/>
      </w:pPr>
      <w:rPr>
        <w:rFonts w:ascii="Symbol" w:hAnsi="Symbol" w:hint="default"/>
      </w:rPr>
    </w:lvl>
    <w:lvl w:ilvl="1" w:tplc="04100003" w:tentative="1">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2" w15:restartNumberingAfterBreak="0">
    <w:nsid w:val="05C926FC"/>
    <w:multiLevelType w:val="hybridMultilevel"/>
    <w:tmpl w:val="6B6A4B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9DB500F"/>
    <w:multiLevelType w:val="multilevel"/>
    <w:tmpl w:val="1F7C3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DFF"/>
    <w:multiLevelType w:val="hybridMultilevel"/>
    <w:tmpl w:val="707E2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45297F"/>
    <w:multiLevelType w:val="multilevel"/>
    <w:tmpl w:val="72BC0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B07404"/>
    <w:multiLevelType w:val="hybridMultilevel"/>
    <w:tmpl w:val="F49A5406"/>
    <w:lvl w:ilvl="0" w:tplc="78D2A72C">
      <w:numFmt w:val="bullet"/>
      <w:lvlText w:val="-"/>
      <w:lvlJc w:val="left"/>
      <w:pPr>
        <w:ind w:left="720" w:hanging="360"/>
      </w:pPr>
      <w:rPr>
        <w:rFonts w:ascii="Verdana" w:eastAsia="Verdana" w:hAnsi="Verdana"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D6101A"/>
    <w:multiLevelType w:val="hybridMultilevel"/>
    <w:tmpl w:val="4A32F878"/>
    <w:lvl w:ilvl="0" w:tplc="16E24D64">
      <w:numFmt w:val="bullet"/>
      <w:lvlText w:val="-"/>
      <w:lvlJc w:val="left"/>
      <w:pPr>
        <w:ind w:left="720" w:hanging="360"/>
      </w:pPr>
      <w:rPr>
        <w:rFonts w:ascii="Verdana" w:eastAsia="Verdana" w:hAnsi="Verdana"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4112DD"/>
    <w:multiLevelType w:val="multilevel"/>
    <w:tmpl w:val="A1BC1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96A53"/>
    <w:multiLevelType w:val="multilevel"/>
    <w:tmpl w:val="9FFA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E376DB"/>
    <w:multiLevelType w:val="hybridMultilevel"/>
    <w:tmpl w:val="914EE8C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4322C94"/>
    <w:multiLevelType w:val="multilevel"/>
    <w:tmpl w:val="B5FC2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6F4893"/>
    <w:multiLevelType w:val="hybridMultilevel"/>
    <w:tmpl w:val="CF9AF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5FF049C"/>
    <w:multiLevelType w:val="hybridMultilevel"/>
    <w:tmpl w:val="21AC222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E4A74"/>
    <w:multiLevelType w:val="hybridMultilevel"/>
    <w:tmpl w:val="3208D57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854808272">
    <w:abstractNumId w:val="3"/>
  </w:num>
  <w:num w:numId="2" w16cid:durableId="1988514528">
    <w:abstractNumId w:val="5"/>
  </w:num>
  <w:num w:numId="3" w16cid:durableId="1026444297">
    <w:abstractNumId w:val="8"/>
  </w:num>
  <w:num w:numId="4" w16cid:durableId="1321226777">
    <w:abstractNumId w:val="11"/>
  </w:num>
  <w:num w:numId="5" w16cid:durableId="1479806091">
    <w:abstractNumId w:val="9"/>
  </w:num>
  <w:num w:numId="6" w16cid:durableId="1636790589">
    <w:abstractNumId w:val="1"/>
  </w:num>
  <w:num w:numId="7" w16cid:durableId="165900472">
    <w:abstractNumId w:val="0"/>
  </w:num>
  <w:num w:numId="8" w16cid:durableId="1257984104">
    <w:abstractNumId w:val="14"/>
  </w:num>
  <w:num w:numId="9" w16cid:durableId="305623983">
    <w:abstractNumId w:val="10"/>
  </w:num>
  <w:num w:numId="10" w16cid:durableId="1849559046">
    <w:abstractNumId w:val="2"/>
  </w:num>
  <w:num w:numId="11" w16cid:durableId="1160198314">
    <w:abstractNumId w:val="7"/>
  </w:num>
  <w:num w:numId="12" w16cid:durableId="400253749">
    <w:abstractNumId w:val="6"/>
  </w:num>
  <w:num w:numId="13" w16cid:durableId="1139692035">
    <w:abstractNumId w:val="12"/>
  </w:num>
  <w:num w:numId="14" w16cid:durableId="740761191">
    <w:abstractNumId w:val="4"/>
  </w:num>
  <w:num w:numId="15" w16cid:durableId="298653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FE"/>
    <w:rsid w:val="00000BC1"/>
    <w:rsid w:val="000234E0"/>
    <w:rsid w:val="00023F8A"/>
    <w:rsid w:val="000469D9"/>
    <w:rsid w:val="00046C53"/>
    <w:rsid w:val="00065C60"/>
    <w:rsid w:val="000740A7"/>
    <w:rsid w:val="0007431B"/>
    <w:rsid w:val="000D0139"/>
    <w:rsid w:val="000E0E9C"/>
    <w:rsid w:val="00106080"/>
    <w:rsid w:val="00106F78"/>
    <w:rsid w:val="001144A0"/>
    <w:rsid w:val="001159D5"/>
    <w:rsid w:val="00126BCD"/>
    <w:rsid w:val="0014466D"/>
    <w:rsid w:val="00147608"/>
    <w:rsid w:val="00147620"/>
    <w:rsid w:val="00166607"/>
    <w:rsid w:val="001747BC"/>
    <w:rsid w:val="00182044"/>
    <w:rsid w:val="00193DC5"/>
    <w:rsid w:val="001A21E4"/>
    <w:rsid w:val="001B7B29"/>
    <w:rsid w:val="001C1A0A"/>
    <w:rsid w:val="001C1CBD"/>
    <w:rsid w:val="001E1A12"/>
    <w:rsid w:val="001E3008"/>
    <w:rsid w:val="00225F0B"/>
    <w:rsid w:val="0022792C"/>
    <w:rsid w:val="00231B14"/>
    <w:rsid w:val="00247911"/>
    <w:rsid w:val="0026798F"/>
    <w:rsid w:val="002A12C6"/>
    <w:rsid w:val="002A2F0B"/>
    <w:rsid w:val="002B0FF7"/>
    <w:rsid w:val="002B5098"/>
    <w:rsid w:val="002D27BB"/>
    <w:rsid w:val="002D3518"/>
    <w:rsid w:val="002D5972"/>
    <w:rsid w:val="0030204D"/>
    <w:rsid w:val="00315CDC"/>
    <w:rsid w:val="0033366C"/>
    <w:rsid w:val="00335C51"/>
    <w:rsid w:val="00343F85"/>
    <w:rsid w:val="00344A75"/>
    <w:rsid w:val="00363672"/>
    <w:rsid w:val="00365D6B"/>
    <w:rsid w:val="00366323"/>
    <w:rsid w:val="00386E7A"/>
    <w:rsid w:val="003928FE"/>
    <w:rsid w:val="003A02B4"/>
    <w:rsid w:val="003C48C8"/>
    <w:rsid w:val="003D0948"/>
    <w:rsid w:val="003E0B2D"/>
    <w:rsid w:val="003E6E1A"/>
    <w:rsid w:val="003F20F3"/>
    <w:rsid w:val="004024CE"/>
    <w:rsid w:val="00402B12"/>
    <w:rsid w:val="00423B8D"/>
    <w:rsid w:val="004463C7"/>
    <w:rsid w:val="0044646C"/>
    <w:rsid w:val="00456631"/>
    <w:rsid w:val="004652CF"/>
    <w:rsid w:val="00473310"/>
    <w:rsid w:val="00475BE7"/>
    <w:rsid w:val="00477A6F"/>
    <w:rsid w:val="004974C6"/>
    <w:rsid w:val="004C402C"/>
    <w:rsid w:val="004C4484"/>
    <w:rsid w:val="004E405B"/>
    <w:rsid w:val="004E7F31"/>
    <w:rsid w:val="004F3356"/>
    <w:rsid w:val="00503A3C"/>
    <w:rsid w:val="00520F9A"/>
    <w:rsid w:val="005337E0"/>
    <w:rsid w:val="005372B9"/>
    <w:rsid w:val="00555619"/>
    <w:rsid w:val="00563966"/>
    <w:rsid w:val="00563BEB"/>
    <w:rsid w:val="00567ABC"/>
    <w:rsid w:val="00572EB9"/>
    <w:rsid w:val="005812DA"/>
    <w:rsid w:val="0058132B"/>
    <w:rsid w:val="005A50EA"/>
    <w:rsid w:val="005B21D0"/>
    <w:rsid w:val="005C2B58"/>
    <w:rsid w:val="005C530B"/>
    <w:rsid w:val="005E306C"/>
    <w:rsid w:val="005E380E"/>
    <w:rsid w:val="0061013A"/>
    <w:rsid w:val="00616A25"/>
    <w:rsid w:val="00623DF3"/>
    <w:rsid w:val="00625DD5"/>
    <w:rsid w:val="00627BE5"/>
    <w:rsid w:val="0064025C"/>
    <w:rsid w:val="00641E5D"/>
    <w:rsid w:val="006440CE"/>
    <w:rsid w:val="00653825"/>
    <w:rsid w:val="00660B78"/>
    <w:rsid w:val="00664CB8"/>
    <w:rsid w:val="00666CAF"/>
    <w:rsid w:val="006679E8"/>
    <w:rsid w:val="006759BB"/>
    <w:rsid w:val="00691138"/>
    <w:rsid w:val="006A0508"/>
    <w:rsid w:val="006A0858"/>
    <w:rsid w:val="006A4D91"/>
    <w:rsid w:val="006B2472"/>
    <w:rsid w:val="006B7461"/>
    <w:rsid w:val="006E43B5"/>
    <w:rsid w:val="006F311E"/>
    <w:rsid w:val="00732205"/>
    <w:rsid w:val="007434D2"/>
    <w:rsid w:val="00765310"/>
    <w:rsid w:val="00770658"/>
    <w:rsid w:val="007B7DB3"/>
    <w:rsid w:val="007C797C"/>
    <w:rsid w:val="007D2621"/>
    <w:rsid w:val="007E05DA"/>
    <w:rsid w:val="007E0BEA"/>
    <w:rsid w:val="007E2087"/>
    <w:rsid w:val="00807150"/>
    <w:rsid w:val="00810F71"/>
    <w:rsid w:val="0081114D"/>
    <w:rsid w:val="00811573"/>
    <w:rsid w:val="00811FB9"/>
    <w:rsid w:val="00812F13"/>
    <w:rsid w:val="00826FBA"/>
    <w:rsid w:val="00844EA6"/>
    <w:rsid w:val="008508D2"/>
    <w:rsid w:val="00855A97"/>
    <w:rsid w:val="0086015D"/>
    <w:rsid w:val="008640F9"/>
    <w:rsid w:val="00864497"/>
    <w:rsid w:val="00881FD6"/>
    <w:rsid w:val="00883DE7"/>
    <w:rsid w:val="008B1941"/>
    <w:rsid w:val="008D09E5"/>
    <w:rsid w:val="008F1690"/>
    <w:rsid w:val="008F57B2"/>
    <w:rsid w:val="008F5B86"/>
    <w:rsid w:val="0091428E"/>
    <w:rsid w:val="00927605"/>
    <w:rsid w:val="009319DA"/>
    <w:rsid w:val="00946252"/>
    <w:rsid w:val="00947CAE"/>
    <w:rsid w:val="00951767"/>
    <w:rsid w:val="00955C96"/>
    <w:rsid w:val="00956BB5"/>
    <w:rsid w:val="009620D6"/>
    <w:rsid w:val="00963B73"/>
    <w:rsid w:val="00963BC1"/>
    <w:rsid w:val="00973F15"/>
    <w:rsid w:val="0097550D"/>
    <w:rsid w:val="009866FE"/>
    <w:rsid w:val="00994CA3"/>
    <w:rsid w:val="009A4B77"/>
    <w:rsid w:val="009A60E4"/>
    <w:rsid w:val="009B1A2B"/>
    <w:rsid w:val="009C41AA"/>
    <w:rsid w:val="009D31E8"/>
    <w:rsid w:val="009E4734"/>
    <w:rsid w:val="009E77F3"/>
    <w:rsid w:val="009F05D9"/>
    <w:rsid w:val="00A16D64"/>
    <w:rsid w:val="00A27AF0"/>
    <w:rsid w:val="00A47DAB"/>
    <w:rsid w:val="00A53AE1"/>
    <w:rsid w:val="00A60E99"/>
    <w:rsid w:val="00A72237"/>
    <w:rsid w:val="00A73948"/>
    <w:rsid w:val="00A807B9"/>
    <w:rsid w:val="00A87FE8"/>
    <w:rsid w:val="00A9022C"/>
    <w:rsid w:val="00A92C53"/>
    <w:rsid w:val="00AB3EAA"/>
    <w:rsid w:val="00AF3292"/>
    <w:rsid w:val="00AF38F2"/>
    <w:rsid w:val="00B02161"/>
    <w:rsid w:val="00B0609B"/>
    <w:rsid w:val="00B16166"/>
    <w:rsid w:val="00B17FBF"/>
    <w:rsid w:val="00B23C0C"/>
    <w:rsid w:val="00B251D5"/>
    <w:rsid w:val="00B41B27"/>
    <w:rsid w:val="00B5226D"/>
    <w:rsid w:val="00B538A9"/>
    <w:rsid w:val="00B57265"/>
    <w:rsid w:val="00B65241"/>
    <w:rsid w:val="00B86953"/>
    <w:rsid w:val="00B92381"/>
    <w:rsid w:val="00B950DF"/>
    <w:rsid w:val="00BB7C49"/>
    <w:rsid w:val="00BC3E90"/>
    <w:rsid w:val="00BE79B3"/>
    <w:rsid w:val="00BF7027"/>
    <w:rsid w:val="00C05ED1"/>
    <w:rsid w:val="00C24C60"/>
    <w:rsid w:val="00C25775"/>
    <w:rsid w:val="00C32C02"/>
    <w:rsid w:val="00C405DF"/>
    <w:rsid w:val="00C40A96"/>
    <w:rsid w:val="00C40DD9"/>
    <w:rsid w:val="00C40F43"/>
    <w:rsid w:val="00C742D0"/>
    <w:rsid w:val="00C84F35"/>
    <w:rsid w:val="00CA5321"/>
    <w:rsid w:val="00CC2904"/>
    <w:rsid w:val="00CD4C2D"/>
    <w:rsid w:val="00CF3AE8"/>
    <w:rsid w:val="00D373B7"/>
    <w:rsid w:val="00D40334"/>
    <w:rsid w:val="00D43349"/>
    <w:rsid w:val="00D61EAA"/>
    <w:rsid w:val="00D75536"/>
    <w:rsid w:val="00D75CA8"/>
    <w:rsid w:val="00D822C2"/>
    <w:rsid w:val="00D879C9"/>
    <w:rsid w:val="00D87C40"/>
    <w:rsid w:val="00D96862"/>
    <w:rsid w:val="00D9736C"/>
    <w:rsid w:val="00DA111B"/>
    <w:rsid w:val="00DB4A0B"/>
    <w:rsid w:val="00DC058D"/>
    <w:rsid w:val="00DE3FE1"/>
    <w:rsid w:val="00DF420C"/>
    <w:rsid w:val="00DF5C18"/>
    <w:rsid w:val="00E13F22"/>
    <w:rsid w:val="00E21C17"/>
    <w:rsid w:val="00E26A90"/>
    <w:rsid w:val="00E364AD"/>
    <w:rsid w:val="00E56338"/>
    <w:rsid w:val="00E70956"/>
    <w:rsid w:val="00E7694B"/>
    <w:rsid w:val="00E833F5"/>
    <w:rsid w:val="00E8558F"/>
    <w:rsid w:val="00E91916"/>
    <w:rsid w:val="00EA72F8"/>
    <w:rsid w:val="00EC7144"/>
    <w:rsid w:val="00ED14AC"/>
    <w:rsid w:val="00EF36E1"/>
    <w:rsid w:val="00F13FBB"/>
    <w:rsid w:val="00F24790"/>
    <w:rsid w:val="00F30FEF"/>
    <w:rsid w:val="00F32E72"/>
    <w:rsid w:val="00F34ED8"/>
    <w:rsid w:val="00F51A0A"/>
    <w:rsid w:val="00F55E7D"/>
    <w:rsid w:val="00F5600D"/>
    <w:rsid w:val="00F80F64"/>
    <w:rsid w:val="00F83323"/>
    <w:rsid w:val="00F969F8"/>
    <w:rsid w:val="00FB3408"/>
    <w:rsid w:val="00FB7069"/>
    <w:rsid w:val="00FD79A3"/>
    <w:rsid w:val="00FE0E9F"/>
    <w:rsid w:val="00FE1A0B"/>
    <w:rsid w:val="00FE335F"/>
    <w:rsid w:val="00FE73C8"/>
    <w:rsid w:val="00FF06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FAB5"/>
  <w15:docId w15:val="{FE95DF5C-58D9-4ECE-ABFE-5D695820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D43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dR+GTBdRbngrym+Ne2MuWmxwZg==">CgMxLjA4AHIhMVF5Y3ZGeDhTWC0tWlJBWFluT0J5cVh0RWpTeWZQenpD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11</Pages>
  <Words>3085</Words>
  <Characters>17590</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Adriano Pasolini</cp:lastModifiedBy>
  <cp:revision>256</cp:revision>
  <dcterms:created xsi:type="dcterms:W3CDTF">2025-04-20T17:01:00Z</dcterms:created>
  <dcterms:modified xsi:type="dcterms:W3CDTF">2025-04-30T18:56:00Z</dcterms:modified>
</cp:coreProperties>
</file>