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B4F68" w14:textId="1861BF02" w:rsidR="00566BEA" w:rsidRPr="002F42EE" w:rsidRDefault="002F42EE" w:rsidP="00566BEA">
      <w:pPr>
        <w:pStyle w:val="Titolo"/>
        <w:jc w:val="right"/>
        <w:rPr>
          <w:rFonts w:ascii="Verdana" w:hAnsi="Verdana"/>
          <w:sz w:val="24"/>
          <w:szCs w:val="24"/>
        </w:rPr>
      </w:pPr>
      <w:r w:rsidRPr="002F42EE">
        <w:rPr>
          <w:rFonts w:ascii="Verdana" w:hAnsi="Verdana"/>
          <w:sz w:val="24"/>
          <w:szCs w:val="24"/>
        </w:rPr>
        <w:t>13/04/2025</w:t>
      </w:r>
    </w:p>
    <w:p w14:paraId="4CE07DD2" w14:textId="2363A12F" w:rsidR="00CD2A8D" w:rsidRPr="00F25CBD" w:rsidRDefault="006E42A0" w:rsidP="00F25CBD">
      <w:pPr>
        <w:pStyle w:val="Titolo"/>
        <w:jc w:val="center"/>
        <w:rPr>
          <w:b/>
          <w:bCs/>
          <w:color w:val="FF0000"/>
        </w:rPr>
      </w:pPr>
      <w:proofErr w:type="spellStart"/>
      <w:r w:rsidRPr="00F25CBD">
        <w:rPr>
          <w:b/>
          <w:bCs/>
          <w:color w:val="FF0000"/>
        </w:rPr>
        <w:t>Entrapment</w:t>
      </w:r>
      <w:proofErr w:type="spellEnd"/>
      <w:r w:rsidRPr="00F25CBD">
        <w:rPr>
          <w:b/>
          <w:bCs/>
          <w:color w:val="FF0000"/>
        </w:rPr>
        <w:t xml:space="preserve"> del distretto </w:t>
      </w:r>
      <w:proofErr w:type="spellStart"/>
      <w:r w:rsidRPr="00F25CBD">
        <w:rPr>
          <w:b/>
          <w:bCs/>
          <w:color w:val="FF0000"/>
        </w:rPr>
        <w:t>lombopelvico</w:t>
      </w:r>
      <w:proofErr w:type="spellEnd"/>
    </w:p>
    <w:p w14:paraId="5FB68212" w14:textId="4BE3E033" w:rsidR="00423354" w:rsidRPr="00423354" w:rsidRDefault="00423354" w:rsidP="00423354">
      <w:pPr>
        <w:spacing w:line="276" w:lineRule="auto"/>
        <w:ind w:left="708"/>
        <w:jc w:val="center"/>
        <w:rPr>
          <w:rFonts w:ascii="Verdana" w:hAnsi="Verdana"/>
          <w:sz w:val="24"/>
          <w:szCs w:val="24"/>
        </w:rPr>
      </w:pPr>
      <w:r w:rsidRPr="00423354">
        <w:rPr>
          <w:rFonts w:ascii="Verdana" w:hAnsi="Verdana"/>
          <w:i/>
          <w:iCs/>
          <w:sz w:val="24"/>
          <w:szCs w:val="24"/>
        </w:rPr>
        <w:t xml:space="preserve">Docente: </w:t>
      </w:r>
      <w:r w:rsidR="00F8508E">
        <w:rPr>
          <w:rFonts w:ascii="Verdana" w:hAnsi="Verdana"/>
          <w:i/>
          <w:iCs/>
          <w:sz w:val="24"/>
          <w:szCs w:val="24"/>
        </w:rPr>
        <w:t xml:space="preserve">Occhionero </w:t>
      </w:r>
      <w:r w:rsidR="00AC70EA">
        <w:rPr>
          <w:rFonts w:ascii="Verdana" w:hAnsi="Verdana"/>
          <w:i/>
          <w:iCs/>
          <w:sz w:val="24"/>
          <w:szCs w:val="24"/>
        </w:rPr>
        <w:t>Adele</w:t>
      </w:r>
    </w:p>
    <w:p w14:paraId="04E0E2E0" w14:textId="0EBDF755" w:rsidR="000902E5" w:rsidRPr="00B970F4" w:rsidRDefault="00423354" w:rsidP="00B970F4">
      <w:pPr>
        <w:spacing w:line="276" w:lineRule="auto"/>
        <w:ind w:left="708"/>
        <w:jc w:val="center"/>
        <w:rPr>
          <w:rFonts w:ascii="Verdana" w:hAnsi="Verdana"/>
          <w:sz w:val="24"/>
          <w:szCs w:val="24"/>
        </w:rPr>
      </w:pPr>
      <w:r w:rsidRPr="00423354">
        <w:rPr>
          <w:rFonts w:ascii="Verdana" w:hAnsi="Verdana"/>
          <w:i/>
          <w:iCs/>
          <w:sz w:val="24"/>
          <w:szCs w:val="24"/>
        </w:rPr>
        <w:t xml:space="preserve">Autori: </w:t>
      </w:r>
      <w:proofErr w:type="spellStart"/>
      <w:r w:rsidRPr="00423354">
        <w:rPr>
          <w:rFonts w:ascii="Verdana" w:hAnsi="Verdana"/>
          <w:i/>
          <w:iCs/>
          <w:sz w:val="24"/>
          <w:szCs w:val="24"/>
        </w:rPr>
        <w:t>Sbobinatore</w:t>
      </w:r>
      <w:proofErr w:type="spellEnd"/>
      <w:r w:rsidR="00B970F4">
        <w:rPr>
          <w:rFonts w:ascii="Verdana" w:hAnsi="Verdana"/>
          <w:i/>
          <w:iCs/>
          <w:sz w:val="24"/>
          <w:szCs w:val="24"/>
        </w:rPr>
        <w:t>:</w:t>
      </w:r>
      <w:r w:rsidR="002929C7">
        <w:rPr>
          <w:rFonts w:ascii="Verdana" w:hAnsi="Verdana"/>
          <w:i/>
          <w:iCs/>
          <w:sz w:val="24"/>
          <w:szCs w:val="24"/>
        </w:rPr>
        <w:t xml:space="preserve"> Pizzi L.</w:t>
      </w:r>
      <w:r w:rsidR="00B970F4">
        <w:rPr>
          <w:rFonts w:ascii="Verdana" w:hAnsi="Verdana"/>
          <w:i/>
          <w:iCs/>
          <w:sz w:val="24"/>
          <w:szCs w:val="24"/>
        </w:rPr>
        <w:t xml:space="preserve"> </w:t>
      </w:r>
      <w:r w:rsidRPr="00423354">
        <w:rPr>
          <w:rFonts w:ascii="Verdana" w:hAnsi="Verdana"/>
          <w:i/>
          <w:iCs/>
          <w:sz w:val="24"/>
          <w:szCs w:val="24"/>
        </w:rPr>
        <w:t xml:space="preserve"> </w:t>
      </w:r>
      <w:r w:rsidR="00B970F4">
        <w:rPr>
          <w:rFonts w:ascii="Verdana" w:hAnsi="Verdana"/>
          <w:i/>
          <w:iCs/>
          <w:sz w:val="24"/>
          <w:szCs w:val="24"/>
        </w:rPr>
        <w:t>R</w:t>
      </w:r>
      <w:r w:rsidRPr="00423354">
        <w:rPr>
          <w:rFonts w:ascii="Verdana" w:hAnsi="Verdana"/>
          <w:i/>
          <w:iCs/>
          <w:sz w:val="24"/>
          <w:szCs w:val="24"/>
        </w:rPr>
        <w:t>evis</w:t>
      </w:r>
      <w:r w:rsidR="00F57138">
        <w:rPr>
          <w:rFonts w:ascii="Verdana" w:hAnsi="Verdana"/>
          <w:i/>
          <w:iCs/>
          <w:sz w:val="24"/>
          <w:szCs w:val="24"/>
        </w:rPr>
        <w:t>ore</w:t>
      </w:r>
      <w:r w:rsidR="00B970F4">
        <w:rPr>
          <w:rFonts w:ascii="Verdana" w:hAnsi="Verdana"/>
          <w:i/>
          <w:iCs/>
          <w:sz w:val="24"/>
          <w:szCs w:val="24"/>
        </w:rPr>
        <w:t xml:space="preserve">: </w:t>
      </w:r>
      <w:r w:rsidR="002929C7">
        <w:rPr>
          <w:rFonts w:ascii="Verdana" w:hAnsi="Verdana"/>
          <w:i/>
          <w:iCs/>
          <w:sz w:val="24"/>
          <w:szCs w:val="24"/>
        </w:rPr>
        <w:t>Stojku. E.</w:t>
      </w:r>
    </w:p>
    <w:p w14:paraId="713E3B5E" w14:textId="77777777" w:rsidR="00423354" w:rsidRDefault="00423354" w:rsidP="0042272A">
      <w:pPr>
        <w:spacing w:line="276" w:lineRule="auto"/>
        <w:ind w:left="708"/>
        <w:jc w:val="both"/>
        <w:rPr>
          <w:rFonts w:ascii="Verdana" w:hAnsi="Verdana"/>
          <w:sz w:val="20"/>
          <w:szCs w:val="20"/>
        </w:rPr>
      </w:pPr>
    </w:p>
    <w:p w14:paraId="7FD55541" w14:textId="1D8ACF45" w:rsidR="006E42A0" w:rsidRPr="0042272A" w:rsidRDefault="006E42A0" w:rsidP="0042272A">
      <w:pPr>
        <w:spacing w:line="276" w:lineRule="auto"/>
        <w:ind w:left="708"/>
        <w:jc w:val="both"/>
        <w:rPr>
          <w:rFonts w:ascii="Verdana" w:hAnsi="Verdana"/>
          <w:sz w:val="20"/>
          <w:szCs w:val="20"/>
        </w:rPr>
      </w:pPr>
      <w:r w:rsidRPr="0042272A">
        <w:rPr>
          <w:rFonts w:ascii="Verdana" w:hAnsi="Verdana"/>
          <w:sz w:val="20"/>
          <w:szCs w:val="20"/>
        </w:rPr>
        <w:t>L’</w:t>
      </w:r>
      <w:proofErr w:type="spellStart"/>
      <w:r w:rsidRPr="0042272A">
        <w:rPr>
          <w:rFonts w:ascii="Verdana" w:hAnsi="Verdana"/>
          <w:sz w:val="20"/>
          <w:szCs w:val="20"/>
        </w:rPr>
        <w:t>entrapment</w:t>
      </w:r>
      <w:proofErr w:type="spellEnd"/>
      <w:r w:rsidRPr="0042272A">
        <w:rPr>
          <w:rFonts w:ascii="Verdana" w:hAnsi="Verdana"/>
          <w:sz w:val="20"/>
          <w:szCs w:val="20"/>
        </w:rPr>
        <w:t xml:space="preserve"> </w:t>
      </w:r>
      <w:proofErr w:type="spellStart"/>
      <w:r w:rsidRPr="0042272A">
        <w:rPr>
          <w:rFonts w:ascii="Verdana" w:hAnsi="Verdana"/>
          <w:sz w:val="20"/>
          <w:szCs w:val="20"/>
        </w:rPr>
        <w:t>syndrome</w:t>
      </w:r>
      <w:proofErr w:type="spellEnd"/>
      <w:r w:rsidRPr="0042272A">
        <w:rPr>
          <w:rFonts w:ascii="Verdana" w:hAnsi="Verdana"/>
          <w:sz w:val="20"/>
          <w:szCs w:val="20"/>
        </w:rPr>
        <w:t xml:space="preserve"> è una condizione medica dove uno o più nervi risultano compressi o intrappolati lungo il loro decorso, le cause possono essere molteplici come: ernie, osteofiti, problematiche </w:t>
      </w:r>
      <w:r w:rsidR="00B86B04" w:rsidRPr="0042272A">
        <w:rPr>
          <w:rFonts w:ascii="Verdana" w:hAnsi="Verdana"/>
          <w:sz w:val="20"/>
          <w:szCs w:val="20"/>
        </w:rPr>
        <w:t>muscolari,</w:t>
      </w:r>
      <w:r w:rsidRPr="0042272A">
        <w:rPr>
          <w:rFonts w:ascii="Verdana" w:hAnsi="Verdana"/>
          <w:sz w:val="20"/>
          <w:szCs w:val="20"/>
        </w:rPr>
        <w:t xml:space="preserve"> vascolari</w:t>
      </w:r>
      <w:r w:rsidR="00D21408" w:rsidRPr="0042272A">
        <w:rPr>
          <w:rFonts w:ascii="Verdana" w:hAnsi="Verdana"/>
          <w:sz w:val="20"/>
          <w:szCs w:val="20"/>
        </w:rPr>
        <w:t xml:space="preserve">, osteofiti </w:t>
      </w:r>
      <w:r w:rsidRPr="0042272A">
        <w:rPr>
          <w:rFonts w:ascii="Verdana" w:hAnsi="Verdana"/>
          <w:sz w:val="20"/>
          <w:szCs w:val="20"/>
        </w:rPr>
        <w:t xml:space="preserve">e così via. </w:t>
      </w:r>
    </w:p>
    <w:p w14:paraId="1D380ABC" w14:textId="4A3F5274" w:rsidR="006E42A0" w:rsidRPr="0042272A" w:rsidRDefault="00DC7336" w:rsidP="0042272A">
      <w:pPr>
        <w:spacing w:line="276" w:lineRule="auto"/>
        <w:ind w:left="708"/>
        <w:jc w:val="both"/>
        <w:rPr>
          <w:rFonts w:ascii="Verdana" w:hAnsi="Verdana"/>
          <w:sz w:val="20"/>
          <w:szCs w:val="20"/>
        </w:rPr>
      </w:pPr>
      <w:r w:rsidRPr="0042272A">
        <w:rPr>
          <w:rFonts w:ascii="Verdana" w:hAnsi="Verdana"/>
          <w:noProof/>
          <w:sz w:val="20"/>
          <w:szCs w:val="20"/>
        </w:rPr>
        <w:drawing>
          <wp:anchor distT="0" distB="0" distL="114300" distR="114300" simplePos="0" relativeHeight="251658240" behindDoc="0" locked="0" layoutInCell="1" allowOverlap="1" wp14:anchorId="3BC83239" wp14:editId="3AF8DCB3">
            <wp:simplePos x="0" y="0"/>
            <wp:positionH relativeFrom="page">
              <wp:posOffset>3619500</wp:posOffset>
            </wp:positionH>
            <wp:positionV relativeFrom="paragraph">
              <wp:posOffset>635</wp:posOffset>
            </wp:positionV>
            <wp:extent cx="3571875" cy="1726565"/>
            <wp:effectExtent l="0" t="0" r="9525" b="6985"/>
            <wp:wrapSquare wrapText="bothSides"/>
            <wp:docPr id="1808383162" name="Immagine 1" descr="Immagine che contiene testo, schermata, Carattere, 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83162" name="Immagine 1" descr="Immagine che contiene testo, schermata, Carattere, linea"/>
                    <pic:cNvPicPr/>
                  </pic:nvPicPr>
                  <pic:blipFill>
                    <a:blip r:embed="rId7">
                      <a:extLst>
                        <a:ext uri="{28A0092B-C50C-407E-A947-70E740481C1C}">
                          <a14:useLocalDpi xmlns:a14="http://schemas.microsoft.com/office/drawing/2010/main" val="0"/>
                        </a:ext>
                      </a:extLst>
                    </a:blip>
                    <a:stretch>
                      <a:fillRect/>
                    </a:stretch>
                  </pic:blipFill>
                  <pic:spPr>
                    <a:xfrm>
                      <a:off x="0" y="0"/>
                      <a:ext cx="3571875" cy="1726565"/>
                    </a:xfrm>
                    <a:prstGeom prst="rect">
                      <a:avLst/>
                    </a:prstGeom>
                  </pic:spPr>
                </pic:pic>
              </a:graphicData>
            </a:graphic>
            <wp14:sizeRelH relativeFrom="margin">
              <wp14:pctWidth>0</wp14:pctWidth>
            </wp14:sizeRelH>
            <wp14:sizeRelV relativeFrom="margin">
              <wp14:pctHeight>0</wp14:pctHeight>
            </wp14:sizeRelV>
          </wp:anchor>
        </w:drawing>
      </w:r>
      <w:r w:rsidR="006E42A0" w:rsidRPr="0042272A">
        <w:rPr>
          <w:rFonts w:ascii="Verdana" w:hAnsi="Verdana"/>
          <w:sz w:val="20"/>
          <w:szCs w:val="20"/>
        </w:rPr>
        <w:t xml:space="preserve">La sintomatologia legata </w:t>
      </w:r>
      <w:r w:rsidRPr="0042272A">
        <w:rPr>
          <w:rFonts w:ascii="Verdana" w:hAnsi="Verdana"/>
          <w:sz w:val="20"/>
          <w:szCs w:val="20"/>
        </w:rPr>
        <w:t xml:space="preserve">è </w:t>
      </w:r>
      <w:r w:rsidR="006E42A0" w:rsidRPr="0042272A">
        <w:rPr>
          <w:rFonts w:ascii="Verdana" w:hAnsi="Verdana"/>
          <w:sz w:val="20"/>
          <w:szCs w:val="20"/>
        </w:rPr>
        <w:t xml:space="preserve">causata non solo da </w:t>
      </w:r>
      <w:proofErr w:type="spellStart"/>
      <w:r w:rsidR="006E42A0" w:rsidRPr="0042272A">
        <w:rPr>
          <w:rFonts w:ascii="Verdana" w:hAnsi="Verdana"/>
          <w:sz w:val="20"/>
          <w:szCs w:val="20"/>
        </w:rPr>
        <w:t>entrapment</w:t>
      </w:r>
      <w:proofErr w:type="spellEnd"/>
      <w:r w:rsidR="006E42A0" w:rsidRPr="0042272A">
        <w:rPr>
          <w:rFonts w:ascii="Verdana" w:hAnsi="Verdana"/>
          <w:sz w:val="20"/>
          <w:szCs w:val="20"/>
        </w:rPr>
        <w:t xml:space="preserve"> ma anche da lesioni di origine traumatica. Quello che c’è da chiedersi è se la competenza di inquadramento</w:t>
      </w:r>
      <w:r w:rsidRPr="0042272A">
        <w:rPr>
          <w:rFonts w:ascii="Verdana" w:hAnsi="Verdana"/>
          <w:sz w:val="20"/>
          <w:szCs w:val="20"/>
        </w:rPr>
        <w:t xml:space="preserve"> ci appartiene</w:t>
      </w:r>
      <w:r w:rsidR="006E42A0" w:rsidRPr="0042272A">
        <w:rPr>
          <w:rFonts w:ascii="Verdana" w:hAnsi="Verdana"/>
          <w:sz w:val="20"/>
          <w:szCs w:val="20"/>
        </w:rPr>
        <w:t xml:space="preserve">, e la risposta a questa domanda è che dipende dal quadro clinico, la storia anamnestica e l’esame obiettivo che ci faranno propendere verso un tipo di competenza di inquadramento, ma dobbiamo essere </w:t>
      </w:r>
      <w:r w:rsidRPr="0042272A">
        <w:rPr>
          <w:rFonts w:ascii="Verdana" w:hAnsi="Verdana"/>
          <w:sz w:val="20"/>
          <w:szCs w:val="20"/>
        </w:rPr>
        <w:t>coscienti</w:t>
      </w:r>
      <w:r w:rsidR="006E42A0" w:rsidRPr="0042272A">
        <w:rPr>
          <w:rFonts w:ascii="Verdana" w:hAnsi="Verdana"/>
          <w:sz w:val="20"/>
          <w:szCs w:val="20"/>
        </w:rPr>
        <w:t xml:space="preserve"> che la gestione di questi pz </w:t>
      </w:r>
      <w:r w:rsidRPr="0042272A">
        <w:rPr>
          <w:rFonts w:ascii="Verdana" w:hAnsi="Verdana"/>
          <w:sz w:val="20"/>
          <w:szCs w:val="20"/>
        </w:rPr>
        <w:t xml:space="preserve">varia a seconda del quadro clinico. </w:t>
      </w:r>
    </w:p>
    <w:p w14:paraId="0DCA4332" w14:textId="118938BB" w:rsidR="00DC7336" w:rsidRPr="001F603D" w:rsidRDefault="00DC7336" w:rsidP="0042272A">
      <w:pPr>
        <w:spacing w:line="276" w:lineRule="auto"/>
        <w:ind w:left="708"/>
        <w:jc w:val="both"/>
        <w:rPr>
          <w:rFonts w:ascii="Verdana" w:hAnsi="Verdana"/>
          <w:b/>
          <w:bCs/>
          <w:sz w:val="20"/>
          <w:szCs w:val="20"/>
        </w:rPr>
      </w:pPr>
      <w:r w:rsidRPr="0042272A">
        <w:rPr>
          <w:rFonts w:ascii="Verdana" w:hAnsi="Verdana"/>
          <w:sz w:val="20"/>
          <w:szCs w:val="20"/>
        </w:rPr>
        <w:t xml:space="preserve">La rimozione della compressione, in questo schema, è considerata dubbia in quanto bisogna vedere che tipo di compressione si tratta; </w:t>
      </w:r>
      <w:r w:rsidRPr="001F603D">
        <w:rPr>
          <w:rFonts w:ascii="Verdana" w:hAnsi="Verdana"/>
          <w:b/>
          <w:bCs/>
          <w:sz w:val="20"/>
          <w:szCs w:val="20"/>
        </w:rPr>
        <w:t>se è data da un’alterazione miofasciale allora possiamo andare a trattarla.</w:t>
      </w:r>
    </w:p>
    <w:p w14:paraId="02C0545B" w14:textId="77777777" w:rsidR="00DC7336" w:rsidRPr="0042272A" w:rsidRDefault="00DC7336" w:rsidP="0042272A">
      <w:pPr>
        <w:spacing w:line="276" w:lineRule="auto"/>
        <w:ind w:left="708"/>
        <w:jc w:val="both"/>
        <w:rPr>
          <w:rFonts w:ascii="Verdana" w:hAnsi="Verdana"/>
          <w:sz w:val="20"/>
          <w:szCs w:val="20"/>
        </w:rPr>
      </w:pPr>
      <w:r w:rsidRPr="0042272A">
        <w:rPr>
          <w:rFonts w:ascii="Verdana" w:hAnsi="Verdana"/>
          <w:sz w:val="20"/>
          <w:szCs w:val="20"/>
        </w:rPr>
        <w:t xml:space="preserve">Sul trattamento abbiamo evidenze in letteratura che concordano in un primo approccio conservativo basato principalmente su educazione, farmaci e fisioterapia ad eccezione di quadri clinici con deficit neurologici o altre red flags. </w:t>
      </w:r>
    </w:p>
    <w:p w14:paraId="5E89E54A" w14:textId="3A619C9C" w:rsidR="00DC7336" w:rsidRPr="0042272A" w:rsidRDefault="00DC7336" w:rsidP="0042272A">
      <w:pPr>
        <w:spacing w:line="276" w:lineRule="auto"/>
        <w:ind w:left="708"/>
        <w:jc w:val="both"/>
        <w:rPr>
          <w:rFonts w:ascii="Verdana" w:hAnsi="Verdana"/>
          <w:sz w:val="20"/>
          <w:szCs w:val="20"/>
        </w:rPr>
      </w:pPr>
      <w:r w:rsidRPr="0042272A">
        <w:rPr>
          <w:rFonts w:ascii="Verdana" w:hAnsi="Verdana"/>
          <w:sz w:val="20"/>
          <w:szCs w:val="20"/>
        </w:rPr>
        <w:t xml:space="preserve">In particolare, è indicato il </w:t>
      </w:r>
      <w:proofErr w:type="spellStart"/>
      <w:r w:rsidR="008E3636">
        <w:rPr>
          <w:rFonts w:ascii="Verdana" w:hAnsi="Verdana"/>
          <w:sz w:val="20"/>
          <w:szCs w:val="20"/>
        </w:rPr>
        <w:t>R</w:t>
      </w:r>
      <w:r w:rsidRPr="0042272A">
        <w:rPr>
          <w:rFonts w:ascii="Verdana" w:hAnsi="Verdana"/>
          <w:sz w:val="20"/>
          <w:szCs w:val="20"/>
        </w:rPr>
        <w:t>eferral</w:t>
      </w:r>
      <w:proofErr w:type="spellEnd"/>
      <w:r w:rsidRPr="0042272A">
        <w:rPr>
          <w:rFonts w:ascii="Verdana" w:hAnsi="Verdana"/>
          <w:sz w:val="20"/>
          <w:szCs w:val="20"/>
        </w:rPr>
        <w:t xml:space="preserve"> se il pz:</w:t>
      </w:r>
    </w:p>
    <w:p w14:paraId="7CE4B0B4" w14:textId="7245EA8D" w:rsidR="00DC7336" w:rsidRPr="0042272A" w:rsidRDefault="00DC7336" w:rsidP="0042272A">
      <w:pPr>
        <w:pStyle w:val="Paragrafoelenco"/>
        <w:numPr>
          <w:ilvl w:val="0"/>
          <w:numId w:val="1"/>
        </w:numPr>
        <w:spacing w:line="276" w:lineRule="auto"/>
        <w:ind w:left="1428"/>
        <w:jc w:val="both"/>
        <w:rPr>
          <w:rFonts w:ascii="Verdana" w:hAnsi="Verdana"/>
          <w:sz w:val="20"/>
          <w:szCs w:val="20"/>
        </w:rPr>
      </w:pPr>
      <w:r w:rsidRPr="0042272A">
        <w:rPr>
          <w:rFonts w:ascii="Verdana" w:hAnsi="Verdana"/>
          <w:sz w:val="20"/>
          <w:szCs w:val="20"/>
        </w:rPr>
        <w:t>presenta deficit di forza,</w:t>
      </w:r>
    </w:p>
    <w:p w14:paraId="717D9C08" w14:textId="115DD976" w:rsidR="00DC7336" w:rsidRPr="0042272A" w:rsidRDefault="00DC7336" w:rsidP="0042272A">
      <w:pPr>
        <w:pStyle w:val="Paragrafoelenco"/>
        <w:numPr>
          <w:ilvl w:val="0"/>
          <w:numId w:val="1"/>
        </w:numPr>
        <w:spacing w:line="276" w:lineRule="auto"/>
        <w:ind w:left="1428"/>
        <w:jc w:val="both"/>
        <w:rPr>
          <w:rFonts w:ascii="Verdana" w:hAnsi="Verdana"/>
          <w:sz w:val="20"/>
          <w:szCs w:val="20"/>
        </w:rPr>
      </w:pPr>
      <w:r w:rsidRPr="0042272A">
        <w:rPr>
          <w:rFonts w:ascii="Verdana" w:hAnsi="Verdana"/>
          <w:sz w:val="20"/>
          <w:szCs w:val="20"/>
        </w:rPr>
        <w:t xml:space="preserve">se c’è una mancanza di beneficio del trattamento </w:t>
      </w:r>
      <w:r w:rsidR="00B94B3B" w:rsidRPr="0042272A">
        <w:rPr>
          <w:rFonts w:ascii="Verdana" w:hAnsi="Verdana"/>
          <w:sz w:val="20"/>
          <w:szCs w:val="20"/>
        </w:rPr>
        <w:t>conservativo</w:t>
      </w:r>
      <w:r w:rsidRPr="0042272A">
        <w:rPr>
          <w:rFonts w:ascii="Verdana" w:hAnsi="Verdana"/>
          <w:sz w:val="20"/>
          <w:szCs w:val="20"/>
        </w:rPr>
        <w:t>,</w:t>
      </w:r>
    </w:p>
    <w:p w14:paraId="0938BE25" w14:textId="61C70D83" w:rsidR="00DC7336" w:rsidRPr="0042272A" w:rsidRDefault="00DC7336" w:rsidP="0042272A">
      <w:pPr>
        <w:pStyle w:val="Paragrafoelenco"/>
        <w:numPr>
          <w:ilvl w:val="0"/>
          <w:numId w:val="1"/>
        </w:numPr>
        <w:spacing w:line="276" w:lineRule="auto"/>
        <w:ind w:left="1428"/>
        <w:jc w:val="both"/>
        <w:rPr>
          <w:rFonts w:ascii="Verdana" w:hAnsi="Verdana"/>
          <w:sz w:val="20"/>
          <w:szCs w:val="20"/>
        </w:rPr>
      </w:pPr>
      <w:r w:rsidRPr="0042272A">
        <w:rPr>
          <w:rFonts w:ascii="Verdana" w:hAnsi="Verdana"/>
          <w:sz w:val="20"/>
          <w:szCs w:val="20"/>
        </w:rPr>
        <w:t xml:space="preserve">suggerito </w:t>
      </w:r>
      <w:r w:rsidRPr="008E3636">
        <w:rPr>
          <w:rFonts w:ascii="Verdana" w:hAnsi="Verdana"/>
          <w:b/>
          <w:bCs/>
          <w:sz w:val="20"/>
          <w:szCs w:val="20"/>
        </w:rPr>
        <w:t xml:space="preserve">un </w:t>
      </w:r>
      <w:proofErr w:type="spellStart"/>
      <w:r w:rsidRPr="008E3636">
        <w:rPr>
          <w:rFonts w:ascii="Verdana" w:hAnsi="Verdana"/>
          <w:b/>
          <w:bCs/>
          <w:sz w:val="20"/>
          <w:szCs w:val="20"/>
        </w:rPr>
        <w:t>treat</w:t>
      </w:r>
      <w:proofErr w:type="spellEnd"/>
      <w:r w:rsidRPr="008E3636">
        <w:rPr>
          <w:rFonts w:ascii="Verdana" w:hAnsi="Verdana"/>
          <w:b/>
          <w:bCs/>
          <w:sz w:val="20"/>
          <w:szCs w:val="20"/>
        </w:rPr>
        <w:t xml:space="preserve"> and </w:t>
      </w:r>
      <w:proofErr w:type="spellStart"/>
      <w:r w:rsidRPr="008E3636">
        <w:rPr>
          <w:rFonts w:ascii="Verdana" w:hAnsi="Verdana"/>
          <w:b/>
          <w:bCs/>
          <w:sz w:val="20"/>
          <w:szCs w:val="20"/>
        </w:rPr>
        <w:t>refer</w:t>
      </w:r>
      <w:proofErr w:type="spellEnd"/>
      <w:r w:rsidRPr="0042272A">
        <w:rPr>
          <w:rFonts w:ascii="Verdana" w:hAnsi="Verdana"/>
          <w:sz w:val="20"/>
          <w:szCs w:val="20"/>
        </w:rPr>
        <w:t xml:space="preserve"> siccome è consigliata la gestione farmacologica dalla letteratura,</w:t>
      </w:r>
    </w:p>
    <w:p w14:paraId="399831AA" w14:textId="6F6BB3B7" w:rsidR="00DC7336" w:rsidRPr="0042272A" w:rsidRDefault="00DC7336" w:rsidP="0042272A">
      <w:pPr>
        <w:pStyle w:val="Paragrafoelenco"/>
        <w:numPr>
          <w:ilvl w:val="0"/>
          <w:numId w:val="1"/>
        </w:numPr>
        <w:spacing w:line="276" w:lineRule="auto"/>
        <w:ind w:left="1428"/>
        <w:jc w:val="both"/>
        <w:rPr>
          <w:rFonts w:ascii="Verdana" w:hAnsi="Verdana"/>
          <w:sz w:val="20"/>
          <w:szCs w:val="20"/>
        </w:rPr>
      </w:pPr>
      <w:r w:rsidRPr="0042272A">
        <w:rPr>
          <w:rFonts w:ascii="Verdana" w:hAnsi="Verdana"/>
          <w:sz w:val="20"/>
          <w:szCs w:val="20"/>
        </w:rPr>
        <w:t xml:space="preserve">mancanza di competenze </w:t>
      </w:r>
      <w:r w:rsidR="00F25CBD" w:rsidRPr="0042272A">
        <w:rPr>
          <w:rFonts w:ascii="Verdana" w:hAnsi="Verdana"/>
          <w:sz w:val="20"/>
          <w:szCs w:val="20"/>
        </w:rPr>
        <w:t>(es. riabilitazione pavimento pelvico).</w:t>
      </w:r>
    </w:p>
    <w:p w14:paraId="5532624C" w14:textId="0C815ED4" w:rsidR="00DC7336" w:rsidRPr="00227A66" w:rsidRDefault="00F25CBD" w:rsidP="0042272A">
      <w:pPr>
        <w:pStyle w:val="Titolo1"/>
        <w:spacing w:line="276" w:lineRule="auto"/>
        <w:ind w:left="708"/>
        <w:rPr>
          <w:rFonts w:ascii="Verdana" w:hAnsi="Verdana"/>
          <w:sz w:val="28"/>
          <w:szCs w:val="28"/>
        </w:rPr>
      </w:pPr>
      <w:r w:rsidRPr="00227A66">
        <w:rPr>
          <w:rFonts w:ascii="Verdana" w:hAnsi="Verdana"/>
          <w:sz w:val="28"/>
          <w:szCs w:val="28"/>
        </w:rPr>
        <w:lastRenderedPageBreak/>
        <w:t>Nervo ileoipogastrico</w:t>
      </w:r>
    </w:p>
    <w:p w14:paraId="6E9D1A9B" w14:textId="5A1FADC7" w:rsidR="00F25CBD" w:rsidRPr="0042272A" w:rsidRDefault="00227A66" w:rsidP="0042272A">
      <w:pPr>
        <w:spacing w:line="276" w:lineRule="auto"/>
        <w:ind w:left="708"/>
        <w:jc w:val="both"/>
        <w:rPr>
          <w:rFonts w:ascii="Verdana" w:hAnsi="Verdana"/>
          <w:sz w:val="20"/>
          <w:szCs w:val="20"/>
        </w:rPr>
      </w:pPr>
      <w:r w:rsidRPr="00227A66">
        <w:rPr>
          <w:rFonts w:ascii="Verdana" w:hAnsi="Verdana"/>
          <w:noProof/>
          <w:sz w:val="28"/>
          <w:szCs w:val="28"/>
        </w:rPr>
        <w:drawing>
          <wp:anchor distT="0" distB="0" distL="114300" distR="114300" simplePos="0" relativeHeight="251659264" behindDoc="0" locked="0" layoutInCell="1" allowOverlap="1" wp14:anchorId="62C8FBCD" wp14:editId="00177CC2">
            <wp:simplePos x="0" y="0"/>
            <wp:positionH relativeFrom="column">
              <wp:posOffset>4201160</wp:posOffset>
            </wp:positionH>
            <wp:positionV relativeFrom="paragraph">
              <wp:posOffset>55245</wp:posOffset>
            </wp:positionV>
            <wp:extent cx="2048510" cy="2171700"/>
            <wp:effectExtent l="0" t="0" r="9525" b="0"/>
            <wp:wrapSquare wrapText="bothSides"/>
            <wp:docPr id="1717591298" name="Immagine 1" descr="Immagine che contiene disegno, schizzo, Arte bambini,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91298" name="Immagine 1" descr="Immagine che contiene disegno, schizzo, Arte bambini, diagramma"/>
                    <pic:cNvPicPr/>
                  </pic:nvPicPr>
                  <pic:blipFill>
                    <a:blip r:embed="rId8">
                      <a:extLst>
                        <a:ext uri="{28A0092B-C50C-407E-A947-70E740481C1C}">
                          <a14:useLocalDpi xmlns:a14="http://schemas.microsoft.com/office/drawing/2010/main" val="0"/>
                        </a:ext>
                      </a:extLst>
                    </a:blip>
                    <a:stretch>
                      <a:fillRect/>
                    </a:stretch>
                  </pic:blipFill>
                  <pic:spPr>
                    <a:xfrm>
                      <a:off x="0" y="0"/>
                      <a:ext cx="2048510" cy="2171700"/>
                    </a:xfrm>
                    <a:prstGeom prst="rect">
                      <a:avLst/>
                    </a:prstGeom>
                  </pic:spPr>
                </pic:pic>
              </a:graphicData>
            </a:graphic>
            <wp14:sizeRelH relativeFrom="margin">
              <wp14:pctWidth>0</wp14:pctWidth>
            </wp14:sizeRelH>
            <wp14:sizeRelV relativeFrom="margin">
              <wp14:pctHeight>0</wp14:pctHeight>
            </wp14:sizeRelV>
          </wp:anchor>
        </w:drawing>
      </w:r>
      <w:r w:rsidR="00F25CBD" w:rsidRPr="0042272A">
        <w:rPr>
          <w:rFonts w:ascii="Verdana" w:hAnsi="Verdana"/>
          <w:sz w:val="20"/>
          <w:szCs w:val="20"/>
        </w:rPr>
        <w:t xml:space="preserve">Origina dalle radici </w:t>
      </w:r>
      <w:proofErr w:type="spellStart"/>
      <w:r w:rsidR="00F25CBD" w:rsidRPr="0042272A">
        <w:rPr>
          <w:rFonts w:ascii="Verdana" w:hAnsi="Verdana"/>
          <w:sz w:val="20"/>
          <w:szCs w:val="20"/>
        </w:rPr>
        <w:t>T12-L1</w:t>
      </w:r>
      <w:proofErr w:type="spellEnd"/>
      <w:r w:rsidR="00F25CBD" w:rsidRPr="0042272A">
        <w:rPr>
          <w:rFonts w:ascii="Verdana" w:hAnsi="Verdana"/>
          <w:sz w:val="20"/>
          <w:szCs w:val="20"/>
        </w:rPr>
        <w:t xml:space="preserve"> e solitamente da una sintomatologia che comprende:</w:t>
      </w:r>
    </w:p>
    <w:p w14:paraId="37515308" w14:textId="13135343" w:rsidR="00F25CBD" w:rsidRPr="0042272A" w:rsidRDefault="00F25CBD" w:rsidP="0042272A">
      <w:pPr>
        <w:pStyle w:val="Paragrafoelenco"/>
        <w:numPr>
          <w:ilvl w:val="0"/>
          <w:numId w:val="2"/>
        </w:numPr>
        <w:spacing w:line="276" w:lineRule="auto"/>
        <w:ind w:left="1428"/>
        <w:jc w:val="both"/>
        <w:rPr>
          <w:rFonts w:ascii="Verdana" w:hAnsi="Verdana"/>
          <w:sz w:val="20"/>
          <w:szCs w:val="20"/>
        </w:rPr>
      </w:pPr>
      <w:r w:rsidRPr="0042272A">
        <w:rPr>
          <w:rFonts w:ascii="Verdana" w:hAnsi="Verdana"/>
          <w:sz w:val="20"/>
          <w:szCs w:val="20"/>
        </w:rPr>
        <w:t>parestesie regione ipogastrica (in viola nell’immagine),</w:t>
      </w:r>
    </w:p>
    <w:p w14:paraId="6DA15201" w14:textId="77170AE2" w:rsidR="006E42A0" w:rsidRPr="0042272A" w:rsidRDefault="00F25CBD" w:rsidP="0042272A">
      <w:pPr>
        <w:pStyle w:val="Paragrafoelenco"/>
        <w:numPr>
          <w:ilvl w:val="0"/>
          <w:numId w:val="2"/>
        </w:numPr>
        <w:spacing w:line="276" w:lineRule="auto"/>
        <w:ind w:left="1428"/>
        <w:jc w:val="both"/>
        <w:rPr>
          <w:rFonts w:ascii="Verdana" w:hAnsi="Verdana"/>
          <w:sz w:val="20"/>
          <w:szCs w:val="20"/>
        </w:rPr>
      </w:pPr>
      <w:r w:rsidRPr="0042272A">
        <w:rPr>
          <w:rFonts w:ascii="Verdana" w:hAnsi="Verdana"/>
          <w:sz w:val="20"/>
          <w:szCs w:val="20"/>
        </w:rPr>
        <w:t xml:space="preserve">dolore laterale alla pelvi o </w:t>
      </w:r>
      <w:proofErr w:type="spellStart"/>
      <w:r w:rsidRPr="0042272A">
        <w:rPr>
          <w:rFonts w:ascii="Verdana" w:hAnsi="Verdana"/>
          <w:sz w:val="20"/>
          <w:szCs w:val="20"/>
        </w:rPr>
        <w:t>sovrapubico</w:t>
      </w:r>
      <w:proofErr w:type="spellEnd"/>
      <w:r w:rsidRPr="0042272A">
        <w:rPr>
          <w:rFonts w:ascii="Verdana" w:hAnsi="Verdana"/>
          <w:sz w:val="20"/>
          <w:szCs w:val="20"/>
        </w:rPr>
        <w:t>,</w:t>
      </w:r>
    </w:p>
    <w:p w14:paraId="24139452" w14:textId="6E14388E" w:rsidR="00F25CBD" w:rsidRPr="0042272A" w:rsidRDefault="00F25CBD" w:rsidP="0042272A">
      <w:pPr>
        <w:pStyle w:val="Paragrafoelenco"/>
        <w:numPr>
          <w:ilvl w:val="0"/>
          <w:numId w:val="2"/>
        </w:numPr>
        <w:spacing w:line="276" w:lineRule="auto"/>
        <w:ind w:left="1428"/>
        <w:jc w:val="both"/>
        <w:rPr>
          <w:rFonts w:ascii="Verdana" w:hAnsi="Verdana"/>
          <w:sz w:val="20"/>
          <w:szCs w:val="20"/>
        </w:rPr>
      </w:pPr>
      <w:r w:rsidRPr="0042272A">
        <w:rPr>
          <w:rFonts w:ascii="Verdana" w:hAnsi="Verdana"/>
          <w:sz w:val="20"/>
          <w:szCs w:val="20"/>
        </w:rPr>
        <w:t>possibile debolezza dell’addome,</w:t>
      </w:r>
    </w:p>
    <w:p w14:paraId="2F9A8321" w14:textId="10EFF93F" w:rsidR="00F25CBD" w:rsidRPr="0042272A" w:rsidRDefault="00F25CBD" w:rsidP="0042272A">
      <w:pPr>
        <w:pStyle w:val="Paragrafoelenco"/>
        <w:numPr>
          <w:ilvl w:val="0"/>
          <w:numId w:val="2"/>
        </w:numPr>
        <w:spacing w:line="276" w:lineRule="auto"/>
        <w:ind w:left="1428"/>
        <w:jc w:val="both"/>
        <w:rPr>
          <w:rFonts w:ascii="Verdana" w:hAnsi="Verdana"/>
          <w:sz w:val="20"/>
          <w:szCs w:val="20"/>
        </w:rPr>
      </w:pPr>
      <w:r w:rsidRPr="0042272A">
        <w:rPr>
          <w:rFonts w:ascii="Verdana" w:hAnsi="Verdana"/>
          <w:sz w:val="20"/>
          <w:szCs w:val="20"/>
        </w:rPr>
        <w:t>sensazione di tensione durante i movimenti,</w:t>
      </w:r>
    </w:p>
    <w:p w14:paraId="78A3A321" w14:textId="0B597F3F" w:rsidR="00F25CBD" w:rsidRPr="0042272A" w:rsidRDefault="00F25CBD" w:rsidP="0042272A">
      <w:pPr>
        <w:pStyle w:val="Paragrafoelenco"/>
        <w:numPr>
          <w:ilvl w:val="0"/>
          <w:numId w:val="2"/>
        </w:numPr>
        <w:spacing w:line="276" w:lineRule="auto"/>
        <w:ind w:left="1428"/>
        <w:jc w:val="both"/>
        <w:rPr>
          <w:rFonts w:ascii="Verdana" w:hAnsi="Verdana"/>
          <w:sz w:val="20"/>
          <w:szCs w:val="20"/>
        </w:rPr>
      </w:pPr>
      <w:r w:rsidRPr="0042272A">
        <w:rPr>
          <w:rFonts w:ascii="Verdana" w:hAnsi="Verdana"/>
          <w:sz w:val="20"/>
          <w:szCs w:val="20"/>
        </w:rPr>
        <w:t>senso di pulsazione a riposo.</w:t>
      </w:r>
    </w:p>
    <w:p w14:paraId="0F483818" w14:textId="4D916014" w:rsidR="00F25CBD" w:rsidRPr="0042272A" w:rsidRDefault="00F25CBD" w:rsidP="0042272A">
      <w:pPr>
        <w:spacing w:line="276" w:lineRule="auto"/>
        <w:ind w:left="708"/>
        <w:jc w:val="both"/>
        <w:rPr>
          <w:rFonts w:ascii="Verdana" w:hAnsi="Verdana"/>
          <w:sz w:val="20"/>
          <w:szCs w:val="20"/>
        </w:rPr>
      </w:pPr>
      <w:r w:rsidRPr="0042272A">
        <w:rPr>
          <w:rFonts w:ascii="Verdana" w:hAnsi="Verdana"/>
          <w:sz w:val="20"/>
          <w:szCs w:val="20"/>
        </w:rPr>
        <w:t>È spesso una complicanza in seguito a chirurgia del basso addome.</w:t>
      </w:r>
    </w:p>
    <w:p w14:paraId="525FCBB5" w14:textId="77777777" w:rsidR="00F25CBD" w:rsidRPr="0042272A" w:rsidRDefault="00F25CBD" w:rsidP="00227A66">
      <w:pPr>
        <w:spacing w:line="276" w:lineRule="auto"/>
        <w:jc w:val="both"/>
        <w:rPr>
          <w:rFonts w:ascii="Verdana" w:hAnsi="Verdana"/>
          <w:sz w:val="20"/>
          <w:szCs w:val="20"/>
        </w:rPr>
      </w:pPr>
    </w:p>
    <w:p w14:paraId="426C9420" w14:textId="4E7F9A8E" w:rsidR="00F25CBD" w:rsidRPr="00227A66" w:rsidRDefault="00F25CBD" w:rsidP="0042272A">
      <w:pPr>
        <w:pStyle w:val="Titolo1"/>
        <w:spacing w:line="276" w:lineRule="auto"/>
        <w:ind w:left="708"/>
        <w:rPr>
          <w:rFonts w:ascii="Verdana" w:hAnsi="Verdana"/>
          <w:sz w:val="28"/>
          <w:szCs w:val="28"/>
        </w:rPr>
      </w:pPr>
      <w:r w:rsidRPr="00227A66">
        <w:rPr>
          <w:rFonts w:ascii="Verdana" w:hAnsi="Verdana"/>
          <w:sz w:val="28"/>
          <w:szCs w:val="28"/>
        </w:rPr>
        <w:t>Nervo ileoinguinale (arancione)</w:t>
      </w:r>
    </w:p>
    <w:p w14:paraId="577BE578" w14:textId="105914A1" w:rsidR="00F25CBD" w:rsidRPr="0042272A" w:rsidRDefault="00227A66" w:rsidP="0042272A">
      <w:pPr>
        <w:spacing w:line="276" w:lineRule="auto"/>
        <w:ind w:left="708"/>
        <w:jc w:val="both"/>
        <w:rPr>
          <w:rFonts w:ascii="Verdana" w:hAnsi="Verdana"/>
          <w:sz w:val="20"/>
          <w:szCs w:val="20"/>
        </w:rPr>
      </w:pPr>
      <w:r w:rsidRPr="00227A66">
        <w:rPr>
          <w:rFonts w:ascii="Verdana" w:hAnsi="Verdana"/>
          <w:noProof/>
          <w:sz w:val="28"/>
          <w:szCs w:val="28"/>
        </w:rPr>
        <w:drawing>
          <wp:anchor distT="0" distB="0" distL="114300" distR="114300" simplePos="0" relativeHeight="251660288" behindDoc="0" locked="0" layoutInCell="1" allowOverlap="1" wp14:anchorId="5BB39183" wp14:editId="743DE073">
            <wp:simplePos x="0" y="0"/>
            <wp:positionH relativeFrom="column">
              <wp:posOffset>5061585</wp:posOffset>
            </wp:positionH>
            <wp:positionV relativeFrom="paragraph">
              <wp:posOffset>38735</wp:posOffset>
            </wp:positionV>
            <wp:extent cx="1504950" cy="2019935"/>
            <wp:effectExtent l="0" t="0" r="0" b="0"/>
            <wp:wrapSquare wrapText="bothSides"/>
            <wp:docPr id="394337770" name="Immagine 1" descr="Immagine che contiene disegno, schizzo, diagramma, Arte bamb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7770" name="Immagine 1" descr="Immagine che contiene disegno, schizzo, diagramma, Arte bambini"/>
                    <pic:cNvPicPr/>
                  </pic:nvPicPr>
                  <pic:blipFill>
                    <a:blip r:embed="rId9">
                      <a:extLst>
                        <a:ext uri="{28A0092B-C50C-407E-A947-70E740481C1C}">
                          <a14:useLocalDpi xmlns:a14="http://schemas.microsoft.com/office/drawing/2010/main" val="0"/>
                        </a:ext>
                      </a:extLst>
                    </a:blip>
                    <a:stretch>
                      <a:fillRect/>
                    </a:stretch>
                  </pic:blipFill>
                  <pic:spPr>
                    <a:xfrm>
                      <a:off x="0" y="0"/>
                      <a:ext cx="1504950" cy="2019935"/>
                    </a:xfrm>
                    <a:prstGeom prst="rect">
                      <a:avLst/>
                    </a:prstGeom>
                  </pic:spPr>
                </pic:pic>
              </a:graphicData>
            </a:graphic>
            <wp14:sizeRelH relativeFrom="margin">
              <wp14:pctWidth>0</wp14:pctWidth>
            </wp14:sizeRelH>
            <wp14:sizeRelV relativeFrom="margin">
              <wp14:pctHeight>0</wp14:pctHeight>
            </wp14:sizeRelV>
          </wp:anchor>
        </w:drawing>
      </w:r>
      <w:r w:rsidR="00F25CBD" w:rsidRPr="0042272A">
        <w:rPr>
          <w:rFonts w:ascii="Verdana" w:hAnsi="Verdana"/>
          <w:sz w:val="20"/>
          <w:szCs w:val="20"/>
        </w:rPr>
        <w:t xml:space="preserve">Origina dalle radici </w:t>
      </w:r>
      <w:proofErr w:type="spellStart"/>
      <w:r w:rsidR="00F25CBD" w:rsidRPr="0042272A">
        <w:rPr>
          <w:rFonts w:ascii="Verdana" w:hAnsi="Verdana"/>
          <w:sz w:val="20"/>
          <w:szCs w:val="20"/>
        </w:rPr>
        <w:t>L1-L2</w:t>
      </w:r>
      <w:proofErr w:type="spellEnd"/>
      <w:r w:rsidR="00F25CBD" w:rsidRPr="0042272A">
        <w:rPr>
          <w:rFonts w:ascii="Verdana" w:hAnsi="Verdana"/>
          <w:sz w:val="20"/>
          <w:szCs w:val="20"/>
        </w:rPr>
        <w:t xml:space="preserve"> ed ha una doppia funzione: motoria e sensitiva. </w:t>
      </w:r>
      <w:proofErr w:type="spellStart"/>
      <w:r w:rsidR="00F25CBD" w:rsidRPr="0042272A">
        <w:rPr>
          <w:rFonts w:ascii="Verdana" w:hAnsi="Verdana"/>
          <w:sz w:val="20"/>
          <w:szCs w:val="20"/>
        </w:rPr>
        <w:t>Inerva</w:t>
      </w:r>
      <w:proofErr w:type="spellEnd"/>
      <w:r w:rsidR="00F25CBD" w:rsidRPr="0042272A">
        <w:rPr>
          <w:rFonts w:ascii="Verdana" w:hAnsi="Verdana"/>
          <w:sz w:val="20"/>
          <w:szCs w:val="20"/>
        </w:rPr>
        <w:t xml:space="preserve"> il trasverso dell’addome e l’obliquo interno (funzione motoria) e fornisce sensibilità alla parte superiore anteromediale della coscia, alla regione inguinale e genitale, negli uomini alla superficie anteriore dello scroto e alla radice del pene, mentre nelle donne alle grandi labbra e al monte di venere. </w:t>
      </w:r>
    </w:p>
    <w:p w14:paraId="73E05DEB" w14:textId="3B02AFE9" w:rsidR="00F25CBD" w:rsidRPr="0042272A" w:rsidRDefault="00F25CBD" w:rsidP="0042272A">
      <w:pPr>
        <w:spacing w:line="276" w:lineRule="auto"/>
        <w:ind w:left="708"/>
        <w:jc w:val="both"/>
        <w:rPr>
          <w:rFonts w:ascii="Verdana" w:hAnsi="Verdana"/>
          <w:sz w:val="20"/>
          <w:szCs w:val="20"/>
        </w:rPr>
      </w:pPr>
      <w:r w:rsidRPr="0042272A">
        <w:rPr>
          <w:rFonts w:ascii="Verdana" w:hAnsi="Verdana"/>
          <w:sz w:val="20"/>
          <w:szCs w:val="20"/>
        </w:rPr>
        <w:t>La sintomatologia comprende:</w:t>
      </w:r>
    </w:p>
    <w:p w14:paraId="70734929" w14:textId="150C688C" w:rsidR="00F25CBD" w:rsidRPr="0042272A" w:rsidRDefault="00F25CBD" w:rsidP="0042272A">
      <w:pPr>
        <w:pStyle w:val="Paragrafoelenco"/>
        <w:numPr>
          <w:ilvl w:val="0"/>
          <w:numId w:val="3"/>
        </w:numPr>
        <w:spacing w:line="276" w:lineRule="auto"/>
        <w:ind w:left="1428"/>
        <w:jc w:val="both"/>
        <w:rPr>
          <w:rFonts w:ascii="Verdana" w:hAnsi="Verdana"/>
          <w:sz w:val="20"/>
          <w:szCs w:val="20"/>
        </w:rPr>
      </w:pPr>
      <w:r w:rsidRPr="0042272A">
        <w:rPr>
          <w:rFonts w:ascii="Verdana" w:hAnsi="Verdana"/>
          <w:sz w:val="20"/>
          <w:szCs w:val="20"/>
        </w:rPr>
        <w:t>dolore,</w:t>
      </w:r>
    </w:p>
    <w:p w14:paraId="3EAC8789" w14:textId="66C66834" w:rsidR="00F25CBD" w:rsidRPr="0042272A" w:rsidRDefault="00F25CBD" w:rsidP="0042272A">
      <w:pPr>
        <w:pStyle w:val="Paragrafoelenco"/>
        <w:numPr>
          <w:ilvl w:val="0"/>
          <w:numId w:val="3"/>
        </w:numPr>
        <w:spacing w:line="276" w:lineRule="auto"/>
        <w:ind w:left="1428"/>
        <w:jc w:val="both"/>
        <w:rPr>
          <w:rFonts w:ascii="Verdana" w:hAnsi="Verdana"/>
          <w:sz w:val="20"/>
          <w:szCs w:val="20"/>
        </w:rPr>
      </w:pPr>
      <w:r w:rsidRPr="0042272A">
        <w:rPr>
          <w:rFonts w:ascii="Verdana" w:hAnsi="Verdana"/>
          <w:sz w:val="20"/>
          <w:szCs w:val="20"/>
        </w:rPr>
        <w:t xml:space="preserve">parestesie e sensazioni anomale nelle aree </w:t>
      </w:r>
      <w:r w:rsidR="00FD4CD1" w:rsidRPr="0042272A">
        <w:rPr>
          <w:rFonts w:ascii="Verdana" w:hAnsi="Verdana"/>
          <w:sz w:val="20"/>
          <w:szCs w:val="20"/>
        </w:rPr>
        <w:t>innervate (sopracitate).</w:t>
      </w:r>
    </w:p>
    <w:p w14:paraId="48DA7939" w14:textId="491971DF" w:rsidR="00FD4CD1" w:rsidRPr="0042272A" w:rsidRDefault="00FD4CD1" w:rsidP="0042272A">
      <w:pPr>
        <w:spacing w:line="276" w:lineRule="auto"/>
        <w:ind w:left="708"/>
        <w:jc w:val="both"/>
        <w:rPr>
          <w:rFonts w:ascii="Verdana" w:hAnsi="Verdana"/>
          <w:sz w:val="20"/>
          <w:szCs w:val="20"/>
        </w:rPr>
      </w:pPr>
      <w:r w:rsidRPr="0042272A">
        <w:rPr>
          <w:rFonts w:ascii="Verdana" w:hAnsi="Verdana"/>
          <w:sz w:val="20"/>
          <w:szCs w:val="20"/>
        </w:rPr>
        <w:t>Ci possono essere cause iatrogene e traumatiche:</w:t>
      </w:r>
    </w:p>
    <w:p w14:paraId="5566CAC5" w14:textId="1F57A105" w:rsidR="00FD4CD1" w:rsidRPr="0042272A" w:rsidRDefault="00FD4CD1" w:rsidP="0042272A">
      <w:pPr>
        <w:pStyle w:val="Paragrafoelenco"/>
        <w:numPr>
          <w:ilvl w:val="0"/>
          <w:numId w:val="4"/>
        </w:numPr>
        <w:spacing w:line="276" w:lineRule="auto"/>
        <w:ind w:left="1428"/>
        <w:jc w:val="both"/>
        <w:rPr>
          <w:rFonts w:ascii="Verdana" w:hAnsi="Verdana"/>
          <w:sz w:val="20"/>
          <w:szCs w:val="20"/>
        </w:rPr>
      </w:pPr>
      <w:r w:rsidRPr="0042272A">
        <w:rPr>
          <w:rFonts w:ascii="Verdana" w:hAnsi="Verdana"/>
          <w:b/>
          <w:bCs/>
          <w:sz w:val="20"/>
          <w:szCs w:val="20"/>
        </w:rPr>
        <w:t>chirurgia addominale</w:t>
      </w:r>
      <w:r w:rsidRPr="0042272A">
        <w:rPr>
          <w:rFonts w:ascii="Verdana" w:hAnsi="Verdana"/>
          <w:sz w:val="20"/>
          <w:szCs w:val="20"/>
        </w:rPr>
        <w:t>: ernie inguinali 2-12% dei pz, appendicectomia, isterectomia, addominoplastica,</w:t>
      </w:r>
    </w:p>
    <w:p w14:paraId="0CEC54B6" w14:textId="60DE4CAE" w:rsidR="00FD4CD1" w:rsidRPr="0042272A" w:rsidRDefault="00FD4CD1" w:rsidP="0042272A">
      <w:pPr>
        <w:pStyle w:val="Paragrafoelenco"/>
        <w:numPr>
          <w:ilvl w:val="0"/>
          <w:numId w:val="4"/>
        </w:numPr>
        <w:spacing w:line="276" w:lineRule="auto"/>
        <w:ind w:left="1428"/>
        <w:jc w:val="both"/>
        <w:rPr>
          <w:rFonts w:ascii="Verdana" w:hAnsi="Verdana"/>
          <w:sz w:val="20"/>
          <w:szCs w:val="20"/>
        </w:rPr>
      </w:pPr>
      <w:r w:rsidRPr="0042272A">
        <w:rPr>
          <w:rFonts w:ascii="Verdana" w:hAnsi="Verdana"/>
          <w:sz w:val="20"/>
          <w:szCs w:val="20"/>
        </w:rPr>
        <w:t>cateterizzazione femorale,</w:t>
      </w:r>
    </w:p>
    <w:p w14:paraId="239B8024" w14:textId="40C24A30" w:rsidR="00FD4CD1" w:rsidRPr="0042272A" w:rsidRDefault="00FD4CD1" w:rsidP="0042272A">
      <w:pPr>
        <w:pStyle w:val="Paragrafoelenco"/>
        <w:numPr>
          <w:ilvl w:val="0"/>
          <w:numId w:val="4"/>
        </w:numPr>
        <w:spacing w:line="276" w:lineRule="auto"/>
        <w:ind w:left="1428"/>
        <w:jc w:val="both"/>
        <w:rPr>
          <w:rFonts w:ascii="Verdana" w:hAnsi="Verdana"/>
          <w:sz w:val="20"/>
          <w:szCs w:val="20"/>
        </w:rPr>
      </w:pPr>
      <w:r w:rsidRPr="0042272A">
        <w:rPr>
          <w:rFonts w:ascii="Verdana" w:hAnsi="Verdana"/>
          <w:sz w:val="20"/>
          <w:szCs w:val="20"/>
        </w:rPr>
        <w:t>orchiectomia e chirurgia testicolare,</w:t>
      </w:r>
    </w:p>
    <w:p w14:paraId="6B4F0188" w14:textId="364A8F80" w:rsidR="00FD4CD1" w:rsidRPr="0042272A" w:rsidRDefault="00FD4CD1" w:rsidP="0042272A">
      <w:pPr>
        <w:pStyle w:val="Paragrafoelenco"/>
        <w:numPr>
          <w:ilvl w:val="0"/>
          <w:numId w:val="4"/>
        </w:numPr>
        <w:spacing w:line="276" w:lineRule="auto"/>
        <w:ind w:left="1428"/>
        <w:jc w:val="both"/>
        <w:rPr>
          <w:rFonts w:ascii="Verdana" w:hAnsi="Verdana"/>
          <w:sz w:val="20"/>
          <w:szCs w:val="20"/>
        </w:rPr>
      </w:pPr>
      <w:r w:rsidRPr="0042272A">
        <w:rPr>
          <w:rFonts w:ascii="Verdana" w:hAnsi="Verdana"/>
          <w:sz w:val="20"/>
          <w:szCs w:val="20"/>
        </w:rPr>
        <w:t>lesioni da tensione durante la gravidanza.</w:t>
      </w:r>
    </w:p>
    <w:p w14:paraId="242E60C1" w14:textId="07C06D61" w:rsidR="00FD4CD1" w:rsidRPr="0042272A" w:rsidRDefault="00FD4CD1" w:rsidP="0042272A">
      <w:pPr>
        <w:spacing w:line="276" w:lineRule="auto"/>
        <w:ind w:left="708"/>
        <w:jc w:val="both"/>
        <w:rPr>
          <w:rFonts w:ascii="Verdana" w:hAnsi="Verdana"/>
          <w:sz w:val="20"/>
          <w:szCs w:val="20"/>
        </w:rPr>
      </w:pPr>
      <w:r w:rsidRPr="0042272A">
        <w:rPr>
          <w:rFonts w:ascii="Verdana" w:hAnsi="Verdana"/>
          <w:sz w:val="20"/>
          <w:szCs w:val="20"/>
        </w:rPr>
        <w:t>Cause di intrappolamento idiopatico:</w:t>
      </w:r>
    </w:p>
    <w:p w14:paraId="11465E71" w14:textId="5833A6F9" w:rsidR="00FD4CD1" w:rsidRPr="0042272A" w:rsidRDefault="00FD4CD1" w:rsidP="0042272A">
      <w:pPr>
        <w:pStyle w:val="Paragrafoelenco"/>
        <w:numPr>
          <w:ilvl w:val="0"/>
          <w:numId w:val="5"/>
        </w:numPr>
        <w:spacing w:line="276" w:lineRule="auto"/>
        <w:ind w:left="1428"/>
        <w:jc w:val="both"/>
        <w:rPr>
          <w:rFonts w:ascii="Verdana" w:hAnsi="Verdana"/>
          <w:sz w:val="20"/>
          <w:szCs w:val="20"/>
        </w:rPr>
      </w:pPr>
      <w:r w:rsidRPr="0042272A">
        <w:rPr>
          <w:rFonts w:ascii="Verdana" w:hAnsi="Verdana"/>
          <w:sz w:val="20"/>
          <w:szCs w:val="20"/>
        </w:rPr>
        <w:t>compressione del nervo a livello della cresta iliaca o della regione inguinale,</w:t>
      </w:r>
    </w:p>
    <w:p w14:paraId="0CA674F4" w14:textId="0906691F" w:rsidR="00FD4CD1" w:rsidRPr="0042272A" w:rsidRDefault="00FD4CD1" w:rsidP="0042272A">
      <w:pPr>
        <w:pStyle w:val="Paragrafoelenco"/>
        <w:numPr>
          <w:ilvl w:val="0"/>
          <w:numId w:val="5"/>
        </w:numPr>
        <w:spacing w:line="276" w:lineRule="auto"/>
        <w:ind w:left="1428"/>
        <w:jc w:val="both"/>
        <w:rPr>
          <w:rFonts w:ascii="Verdana" w:hAnsi="Verdana"/>
          <w:sz w:val="20"/>
          <w:szCs w:val="20"/>
        </w:rPr>
      </w:pPr>
      <w:r w:rsidRPr="0042272A">
        <w:rPr>
          <w:rFonts w:ascii="Verdana" w:hAnsi="Verdana"/>
          <w:sz w:val="20"/>
          <w:szCs w:val="20"/>
        </w:rPr>
        <w:t>adesioni post-chirurgiche o infiammazione da mesh chirurgiche,</w:t>
      </w:r>
    </w:p>
    <w:p w14:paraId="2E05DC06" w14:textId="365BE042" w:rsidR="00FD4CD1" w:rsidRPr="0042272A" w:rsidRDefault="00FD4CD1" w:rsidP="0042272A">
      <w:pPr>
        <w:pStyle w:val="Paragrafoelenco"/>
        <w:numPr>
          <w:ilvl w:val="0"/>
          <w:numId w:val="5"/>
        </w:numPr>
        <w:spacing w:line="276" w:lineRule="auto"/>
        <w:ind w:left="1428"/>
        <w:jc w:val="both"/>
        <w:rPr>
          <w:rFonts w:ascii="Verdana" w:hAnsi="Verdana"/>
          <w:sz w:val="20"/>
          <w:szCs w:val="20"/>
        </w:rPr>
      </w:pPr>
      <w:r w:rsidRPr="0042272A">
        <w:rPr>
          <w:rFonts w:ascii="Verdana" w:hAnsi="Verdana"/>
          <w:sz w:val="20"/>
          <w:szCs w:val="20"/>
        </w:rPr>
        <w:t>intrappolamento tra muscoli trasverso dell’addome e obliquo interno.</w:t>
      </w:r>
    </w:p>
    <w:p w14:paraId="41B3E9B2" w14:textId="1BD96274" w:rsidR="00FD4CD1" w:rsidRPr="00227A66" w:rsidRDefault="00FD4CD1" w:rsidP="0042272A">
      <w:pPr>
        <w:pStyle w:val="Titolo1"/>
        <w:spacing w:line="276" w:lineRule="auto"/>
        <w:ind w:left="708"/>
        <w:rPr>
          <w:rFonts w:ascii="Verdana" w:hAnsi="Verdana"/>
          <w:sz w:val="28"/>
          <w:szCs w:val="28"/>
        </w:rPr>
      </w:pPr>
      <w:r w:rsidRPr="00227A66">
        <w:rPr>
          <w:rFonts w:ascii="Verdana" w:hAnsi="Verdana"/>
          <w:sz w:val="28"/>
          <w:szCs w:val="28"/>
        </w:rPr>
        <w:t xml:space="preserve">Nervo </w:t>
      </w:r>
      <w:proofErr w:type="spellStart"/>
      <w:r w:rsidRPr="00227A66">
        <w:rPr>
          <w:rFonts w:ascii="Verdana" w:hAnsi="Verdana"/>
          <w:sz w:val="28"/>
          <w:szCs w:val="28"/>
        </w:rPr>
        <w:t>genitofemorale</w:t>
      </w:r>
      <w:proofErr w:type="spellEnd"/>
      <w:r w:rsidRPr="00227A66">
        <w:rPr>
          <w:rFonts w:ascii="Verdana" w:hAnsi="Verdana"/>
          <w:sz w:val="28"/>
          <w:szCs w:val="28"/>
        </w:rPr>
        <w:t xml:space="preserve"> (verde)</w:t>
      </w:r>
    </w:p>
    <w:p w14:paraId="02E35A70" w14:textId="7DA2C917" w:rsidR="00FD4CD1" w:rsidRPr="0042272A" w:rsidRDefault="00227A66" w:rsidP="0042272A">
      <w:pPr>
        <w:spacing w:line="276" w:lineRule="auto"/>
        <w:ind w:left="708"/>
        <w:jc w:val="both"/>
        <w:rPr>
          <w:rFonts w:ascii="Verdana" w:hAnsi="Verdana"/>
          <w:sz w:val="20"/>
          <w:szCs w:val="20"/>
        </w:rPr>
      </w:pPr>
      <w:r w:rsidRPr="00227A66">
        <w:rPr>
          <w:rFonts w:ascii="Verdana" w:hAnsi="Verdana"/>
          <w:noProof/>
          <w:sz w:val="28"/>
          <w:szCs w:val="28"/>
        </w:rPr>
        <w:drawing>
          <wp:anchor distT="0" distB="0" distL="114300" distR="114300" simplePos="0" relativeHeight="251661312" behindDoc="0" locked="0" layoutInCell="1" allowOverlap="1" wp14:anchorId="3AB12A1F" wp14:editId="04E19F78">
            <wp:simplePos x="0" y="0"/>
            <wp:positionH relativeFrom="column">
              <wp:posOffset>4443095</wp:posOffset>
            </wp:positionH>
            <wp:positionV relativeFrom="paragraph">
              <wp:posOffset>233045</wp:posOffset>
            </wp:positionV>
            <wp:extent cx="1907540" cy="1798320"/>
            <wp:effectExtent l="0" t="0" r="0" b="0"/>
            <wp:wrapSquare wrapText="bothSides"/>
            <wp:docPr id="128661824" name="Immagine 1" descr="Immagine che contiene disegno, schizzo, illustrazione, Arte bambini&#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1824" name="Immagine 1" descr="Immagine che contiene disegno, schizzo, illustrazione, Arte bambini&#10;&#10;Il contenuto generato dall'IA potrebbe non essere corretto."/>
                    <pic:cNvPicPr/>
                  </pic:nvPicPr>
                  <pic:blipFill>
                    <a:blip r:embed="rId10">
                      <a:extLst>
                        <a:ext uri="{28A0092B-C50C-407E-A947-70E740481C1C}">
                          <a14:useLocalDpi xmlns:a14="http://schemas.microsoft.com/office/drawing/2010/main" val="0"/>
                        </a:ext>
                      </a:extLst>
                    </a:blip>
                    <a:stretch>
                      <a:fillRect/>
                    </a:stretch>
                  </pic:blipFill>
                  <pic:spPr>
                    <a:xfrm>
                      <a:off x="0" y="0"/>
                      <a:ext cx="1907540" cy="1798320"/>
                    </a:xfrm>
                    <a:prstGeom prst="rect">
                      <a:avLst/>
                    </a:prstGeom>
                  </pic:spPr>
                </pic:pic>
              </a:graphicData>
            </a:graphic>
            <wp14:sizeRelH relativeFrom="margin">
              <wp14:pctWidth>0</wp14:pctWidth>
            </wp14:sizeRelH>
            <wp14:sizeRelV relativeFrom="margin">
              <wp14:pctHeight>0</wp14:pctHeight>
            </wp14:sizeRelV>
          </wp:anchor>
        </w:drawing>
      </w:r>
      <w:r w:rsidR="00FD4CD1" w:rsidRPr="0042272A">
        <w:rPr>
          <w:rFonts w:ascii="Verdana" w:hAnsi="Verdana"/>
          <w:sz w:val="20"/>
          <w:szCs w:val="20"/>
        </w:rPr>
        <w:t xml:space="preserve">Origina da </w:t>
      </w:r>
      <w:proofErr w:type="spellStart"/>
      <w:r w:rsidR="00FD4CD1" w:rsidRPr="0042272A">
        <w:rPr>
          <w:rFonts w:ascii="Verdana" w:hAnsi="Verdana"/>
          <w:sz w:val="20"/>
          <w:szCs w:val="20"/>
        </w:rPr>
        <w:t>L1-L2</w:t>
      </w:r>
      <w:proofErr w:type="spellEnd"/>
      <w:r w:rsidR="00FD4CD1" w:rsidRPr="0042272A">
        <w:rPr>
          <w:rFonts w:ascii="Verdana" w:hAnsi="Verdana"/>
          <w:sz w:val="20"/>
          <w:szCs w:val="20"/>
        </w:rPr>
        <w:t xml:space="preserve"> attraversa lo psoas e si divide in due branche principali:</w:t>
      </w:r>
    </w:p>
    <w:p w14:paraId="2C821AD5" w14:textId="25D7185B" w:rsidR="00FD4CD1" w:rsidRPr="0042272A" w:rsidRDefault="00FD4CD1" w:rsidP="0042272A">
      <w:pPr>
        <w:pStyle w:val="Paragrafoelenco"/>
        <w:numPr>
          <w:ilvl w:val="0"/>
          <w:numId w:val="6"/>
        </w:numPr>
        <w:spacing w:line="276" w:lineRule="auto"/>
        <w:ind w:left="1428"/>
        <w:jc w:val="both"/>
        <w:rPr>
          <w:rFonts w:ascii="Verdana" w:hAnsi="Verdana"/>
          <w:sz w:val="20"/>
          <w:szCs w:val="20"/>
        </w:rPr>
      </w:pPr>
      <w:r w:rsidRPr="0042272A">
        <w:rPr>
          <w:rFonts w:ascii="Verdana" w:hAnsi="Verdana"/>
          <w:b/>
          <w:bCs/>
          <w:sz w:val="20"/>
          <w:szCs w:val="20"/>
        </w:rPr>
        <w:t>branca genitale</w:t>
      </w:r>
      <w:r w:rsidRPr="0042272A">
        <w:rPr>
          <w:rFonts w:ascii="Verdana" w:hAnsi="Verdana"/>
          <w:sz w:val="20"/>
          <w:szCs w:val="20"/>
        </w:rPr>
        <w:t xml:space="preserve">: nell’uomo accompagna il funicolo spermatico, innerva il muscolo </w:t>
      </w:r>
      <w:proofErr w:type="spellStart"/>
      <w:r w:rsidRPr="0042272A">
        <w:rPr>
          <w:rFonts w:ascii="Verdana" w:hAnsi="Verdana"/>
          <w:sz w:val="20"/>
          <w:szCs w:val="20"/>
        </w:rPr>
        <w:t>cremastere</w:t>
      </w:r>
      <w:proofErr w:type="spellEnd"/>
      <w:r w:rsidRPr="0042272A">
        <w:rPr>
          <w:rFonts w:ascii="Verdana" w:hAnsi="Verdana"/>
          <w:sz w:val="20"/>
          <w:szCs w:val="20"/>
        </w:rPr>
        <w:t xml:space="preserve"> e fornisce sensibilità a scroto e coscia mediale. Nella donna segue il legamento rotondo e innerva il monte di venere e le grandi labbra.</w:t>
      </w:r>
    </w:p>
    <w:p w14:paraId="20A540AF" w14:textId="4BE8FE1D" w:rsidR="00FD4CD1" w:rsidRPr="0042272A" w:rsidRDefault="00FD4CD1" w:rsidP="0042272A">
      <w:pPr>
        <w:pStyle w:val="Paragrafoelenco"/>
        <w:numPr>
          <w:ilvl w:val="0"/>
          <w:numId w:val="6"/>
        </w:numPr>
        <w:spacing w:line="276" w:lineRule="auto"/>
        <w:ind w:left="1428"/>
        <w:jc w:val="both"/>
        <w:rPr>
          <w:rFonts w:ascii="Verdana" w:hAnsi="Verdana"/>
          <w:sz w:val="20"/>
          <w:szCs w:val="20"/>
        </w:rPr>
      </w:pPr>
      <w:r w:rsidRPr="0042272A">
        <w:rPr>
          <w:rFonts w:ascii="Verdana" w:hAnsi="Verdana"/>
          <w:b/>
          <w:bCs/>
          <w:sz w:val="20"/>
          <w:szCs w:val="20"/>
        </w:rPr>
        <w:t>branca femorale</w:t>
      </w:r>
      <w:r w:rsidRPr="0042272A">
        <w:rPr>
          <w:rFonts w:ascii="Verdana" w:hAnsi="Verdana"/>
          <w:sz w:val="20"/>
          <w:szCs w:val="20"/>
        </w:rPr>
        <w:t>: fornisce innervazione sensitiva a coscia anteriore.</w:t>
      </w:r>
    </w:p>
    <w:p w14:paraId="1D024F23" w14:textId="5C6A7A4F" w:rsidR="00FD4CD1" w:rsidRPr="0042272A" w:rsidRDefault="00FD4CD1" w:rsidP="0042272A">
      <w:pPr>
        <w:spacing w:line="276" w:lineRule="auto"/>
        <w:ind w:left="708"/>
        <w:jc w:val="both"/>
        <w:rPr>
          <w:rFonts w:ascii="Verdana" w:hAnsi="Verdana"/>
          <w:sz w:val="20"/>
          <w:szCs w:val="20"/>
        </w:rPr>
      </w:pPr>
      <w:r w:rsidRPr="0042272A">
        <w:rPr>
          <w:rFonts w:ascii="Verdana" w:hAnsi="Verdana"/>
          <w:sz w:val="20"/>
          <w:szCs w:val="20"/>
        </w:rPr>
        <w:t>Come sintomatologia ci può dare:</w:t>
      </w:r>
    </w:p>
    <w:p w14:paraId="527470CF" w14:textId="5BFAA4C1" w:rsidR="00FD4CD1" w:rsidRPr="0042272A" w:rsidRDefault="00FD4CD1" w:rsidP="0042272A">
      <w:pPr>
        <w:pStyle w:val="Paragrafoelenco"/>
        <w:numPr>
          <w:ilvl w:val="0"/>
          <w:numId w:val="7"/>
        </w:numPr>
        <w:spacing w:line="276" w:lineRule="auto"/>
        <w:ind w:left="1428"/>
        <w:jc w:val="both"/>
        <w:rPr>
          <w:rFonts w:ascii="Verdana" w:hAnsi="Verdana"/>
          <w:sz w:val="20"/>
          <w:szCs w:val="20"/>
        </w:rPr>
      </w:pPr>
      <w:r w:rsidRPr="0042272A">
        <w:rPr>
          <w:rFonts w:ascii="Verdana" w:hAnsi="Verdana"/>
          <w:sz w:val="20"/>
          <w:szCs w:val="20"/>
        </w:rPr>
        <w:t xml:space="preserve">dolore urente o trafittivo in zona inguinale o </w:t>
      </w:r>
      <w:r w:rsidR="001432CE" w:rsidRPr="0042272A">
        <w:rPr>
          <w:rFonts w:ascii="Verdana" w:hAnsi="Verdana"/>
          <w:sz w:val="20"/>
          <w:szCs w:val="20"/>
        </w:rPr>
        <w:t>addominale</w:t>
      </w:r>
      <w:r w:rsidRPr="0042272A">
        <w:rPr>
          <w:rFonts w:ascii="Verdana" w:hAnsi="Verdana"/>
          <w:sz w:val="20"/>
          <w:szCs w:val="20"/>
        </w:rPr>
        <w:t xml:space="preserve"> inferiore, </w:t>
      </w:r>
    </w:p>
    <w:p w14:paraId="03E5A201" w14:textId="1229D0EA" w:rsidR="00FD4CD1" w:rsidRPr="0042272A" w:rsidRDefault="00FD4CD1" w:rsidP="0042272A">
      <w:pPr>
        <w:pStyle w:val="Paragrafoelenco"/>
        <w:numPr>
          <w:ilvl w:val="0"/>
          <w:numId w:val="7"/>
        </w:numPr>
        <w:spacing w:line="276" w:lineRule="auto"/>
        <w:ind w:left="1428"/>
        <w:jc w:val="both"/>
        <w:rPr>
          <w:rFonts w:ascii="Verdana" w:hAnsi="Verdana"/>
          <w:sz w:val="20"/>
          <w:szCs w:val="20"/>
        </w:rPr>
      </w:pPr>
      <w:r w:rsidRPr="0042272A">
        <w:rPr>
          <w:rFonts w:ascii="Verdana" w:hAnsi="Verdana"/>
          <w:sz w:val="20"/>
          <w:szCs w:val="20"/>
        </w:rPr>
        <w:t>irradiazione del dolore a coscia anteriore e genitali,</w:t>
      </w:r>
    </w:p>
    <w:p w14:paraId="65C4B5E5" w14:textId="67EDB458" w:rsidR="00FD4CD1" w:rsidRPr="0042272A" w:rsidRDefault="00433E29" w:rsidP="0042272A">
      <w:pPr>
        <w:pStyle w:val="Paragrafoelenco"/>
        <w:numPr>
          <w:ilvl w:val="0"/>
          <w:numId w:val="7"/>
        </w:numPr>
        <w:spacing w:line="276" w:lineRule="auto"/>
        <w:ind w:left="1428"/>
        <w:jc w:val="both"/>
        <w:rPr>
          <w:rFonts w:ascii="Verdana" w:hAnsi="Verdana"/>
          <w:sz w:val="20"/>
          <w:szCs w:val="20"/>
        </w:rPr>
      </w:pPr>
      <w:r w:rsidRPr="0042272A">
        <w:rPr>
          <w:rFonts w:ascii="Verdana" w:hAnsi="Verdana"/>
          <w:sz w:val="20"/>
          <w:szCs w:val="20"/>
        </w:rPr>
        <w:t>parestesie o ipoestesie in zona della distribuzione del nervo,</w:t>
      </w:r>
    </w:p>
    <w:p w14:paraId="369417D1" w14:textId="4ED91084" w:rsidR="00433E29" w:rsidRPr="0042272A" w:rsidRDefault="00433E29" w:rsidP="0042272A">
      <w:pPr>
        <w:pStyle w:val="Paragrafoelenco"/>
        <w:numPr>
          <w:ilvl w:val="0"/>
          <w:numId w:val="7"/>
        </w:numPr>
        <w:spacing w:line="276" w:lineRule="auto"/>
        <w:ind w:left="1428"/>
        <w:jc w:val="both"/>
        <w:rPr>
          <w:rFonts w:ascii="Verdana" w:hAnsi="Verdana"/>
          <w:sz w:val="20"/>
          <w:szCs w:val="20"/>
        </w:rPr>
      </w:pPr>
      <w:r w:rsidRPr="0042272A">
        <w:rPr>
          <w:rFonts w:ascii="Verdana" w:hAnsi="Verdana"/>
          <w:sz w:val="20"/>
          <w:szCs w:val="20"/>
        </w:rPr>
        <w:t xml:space="preserve">peggioramento dolora nel cammino, estensione anca o manovra di </w:t>
      </w:r>
      <w:r w:rsidR="001432CE" w:rsidRPr="0042272A">
        <w:rPr>
          <w:rFonts w:ascii="Verdana" w:hAnsi="Verdana"/>
          <w:sz w:val="20"/>
          <w:szCs w:val="20"/>
        </w:rPr>
        <w:t>Valsalva</w:t>
      </w:r>
      <w:r w:rsidRPr="0042272A">
        <w:rPr>
          <w:rFonts w:ascii="Verdana" w:hAnsi="Verdana"/>
          <w:sz w:val="20"/>
          <w:szCs w:val="20"/>
        </w:rPr>
        <w:t>,</w:t>
      </w:r>
    </w:p>
    <w:p w14:paraId="36FF8064" w14:textId="7405A3AC" w:rsidR="00433E29" w:rsidRPr="0042272A" w:rsidRDefault="00433E29" w:rsidP="0042272A">
      <w:pPr>
        <w:pStyle w:val="Paragrafoelenco"/>
        <w:numPr>
          <w:ilvl w:val="0"/>
          <w:numId w:val="7"/>
        </w:numPr>
        <w:spacing w:line="276" w:lineRule="auto"/>
        <w:ind w:left="1428"/>
        <w:jc w:val="both"/>
        <w:rPr>
          <w:rFonts w:ascii="Verdana" w:hAnsi="Verdana"/>
          <w:sz w:val="20"/>
          <w:szCs w:val="20"/>
        </w:rPr>
      </w:pPr>
      <w:r w:rsidRPr="0042272A">
        <w:rPr>
          <w:rFonts w:ascii="Verdana" w:hAnsi="Verdana"/>
          <w:sz w:val="20"/>
          <w:szCs w:val="20"/>
        </w:rPr>
        <w:t>sollievo parziale in posizione flessa o sdraiata,</w:t>
      </w:r>
    </w:p>
    <w:p w14:paraId="794F590B" w14:textId="61CC41D0" w:rsidR="00433E29" w:rsidRPr="0042272A" w:rsidRDefault="00433E29" w:rsidP="0042272A">
      <w:pPr>
        <w:pStyle w:val="Paragrafoelenco"/>
        <w:numPr>
          <w:ilvl w:val="0"/>
          <w:numId w:val="7"/>
        </w:numPr>
        <w:spacing w:line="276" w:lineRule="auto"/>
        <w:ind w:left="1428"/>
        <w:jc w:val="both"/>
        <w:rPr>
          <w:rFonts w:ascii="Verdana" w:hAnsi="Verdana"/>
          <w:sz w:val="20"/>
          <w:szCs w:val="20"/>
        </w:rPr>
      </w:pPr>
      <w:r w:rsidRPr="0042272A">
        <w:rPr>
          <w:rFonts w:ascii="Verdana" w:hAnsi="Verdana"/>
          <w:sz w:val="20"/>
          <w:szCs w:val="20"/>
        </w:rPr>
        <w:t>negli uomini l’assenza del riflesso cremasterico può indicare lesione del nervo.</w:t>
      </w:r>
    </w:p>
    <w:p w14:paraId="0E99DFCF" w14:textId="57C4791F" w:rsidR="00433E29" w:rsidRPr="0042272A" w:rsidRDefault="001432CE" w:rsidP="00A664A7">
      <w:pPr>
        <w:spacing w:line="276" w:lineRule="auto"/>
        <w:ind w:left="708"/>
        <w:jc w:val="both"/>
        <w:rPr>
          <w:rFonts w:ascii="Verdana" w:hAnsi="Verdana"/>
          <w:sz w:val="20"/>
          <w:szCs w:val="20"/>
        </w:rPr>
      </w:pPr>
      <w:r w:rsidRPr="0042272A">
        <w:rPr>
          <w:rFonts w:ascii="Verdana" w:hAnsi="Verdana"/>
          <w:sz w:val="20"/>
          <w:szCs w:val="20"/>
        </w:rPr>
        <w:t>Le cause</w:t>
      </w:r>
      <w:r w:rsidR="00433E29" w:rsidRPr="0042272A">
        <w:rPr>
          <w:rFonts w:ascii="Verdana" w:hAnsi="Verdana"/>
          <w:sz w:val="20"/>
          <w:szCs w:val="20"/>
        </w:rPr>
        <w:t xml:space="preserve"> possono essere chirurgiche o non chirurgiche.</w:t>
      </w:r>
    </w:p>
    <w:p w14:paraId="6B3E5153" w14:textId="77777777" w:rsidR="00433E29" w:rsidRPr="0042272A" w:rsidRDefault="00433E29" w:rsidP="0042272A">
      <w:pPr>
        <w:spacing w:line="276" w:lineRule="auto"/>
        <w:ind w:left="708"/>
        <w:jc w:val="both"/>
        <w:rPr>
          <w:rFonts w:ascii="Verdana" w:hAnsi="Verdana"/>
          <w:sz w:val="20"/>
          <w:szCs w:val="20"/>
        </w:rPr>
      </w:pPr>
    </w:p>
    <w:p w14:paraId="5C3A5A41" w14:textId="03ED2B76" w:rsidR="00433E29" w:rsidRPr="0042272A" w:rsidRDefault="00433E29" w:rsidP="0042272A">
      <w:pPr>
        <w:spacing w:line="276" w:lineRule="auto"/>
        <w:ind w:left="708"/>
        <w:jc w:val="both"/>
        <w:rPr>
          <w:rFonts w:ascii="Verdana" w:hAnsi="Verdana"/>
          <w:sz w:val="20"/>
          <w:szCs w:val="20"/>
        </w:rPr>
      </w:pPr>
      <w:r w:rsidRPr="0042272A">
        <w:rPr>
          <w:rFonts w:ascii="Verdana" w:hAnsi="Verdana"/>
          <w:sz w:val="20"/>
          <w:szCs w:val="20"/>
        </w:rPr>
        <w:t>Cause chirurgiche:</w:t>
      </w:r>
    </w:p>
    <w:p w14:paraId="3B1299BA" w14:textId="7E24ED5E" w:rsidR="00433E29" w:rsidRPr="0042272A" w:rsidRDefault="00433E29" w:rsidP="0042272A">
      <w:pPr>
        <w:pStyle w:val="Paragrafoelenco"/>
        <w:numPr>
          <w:ilvl w:val="0"/>
          <w:numId w:val="8"/>
        </w:numPr>
        <w:spacing w:line="276" w:lineRule="auto"/>
        <w:ind w:left="1428"/>
        <w:jc w:val="both"/>
        <w:rPr>
          <w:rFonts w:ascii="Verdana" w:hAnsi="Verdana"/>
          <w:sz w:val="20"/>
          <w:szCs w:val="20"/>
        </w:rPr>
      </w:pPr>
      <w:proofErr w:type="spellStart"/>
      <w:r w:rsidRPr="0042272A">
        <w:rPr>
          <w:rFonts w:ascii="Verdana" w:hAnsi="Verdana"/>
          <w:sz w:val="20"/>
          <w:szCs w:val="20"/>
        </w:rPr>
        <w:t>ernioplastica</w:t>
      </w:r>
      <w:proofErr w:type="spellEnd"/>
      <w:r w:rsidRPr="0042272A">
        <w:rPr>
          <w:rFonts w:ascii="Verdana" w:hAnsi="Verdana"/>
          <w:sz w:val="20"/>
          <w:szCs w:val="20"/>
        </w:rPr>
        <w:t xml:space="preserve"> inguinale,</w:t>
      </w:r>
    </w:p>
    <w:p w14:paraId="620FDFD4" w14:textId="0183B50A" w:rsidR="00433E29" w:rsidRPr="0042272A" w:rsidRDefault="00433E29" w:rsidP="0042272A">
      <w:pPr>
        <w:pStyle w:val="Paragrafoelenco"/>
        <w:numPr>
          <w:ilvl w:val="0"/>
          <w:numId w:val="8"/>
        </w:numPr>
        <w:spacing w:line="276" w:lineRule="auto"/>
        <w:ind w:left="1428"/>
        <w:jc w:val="both"/>
        <w:rPr>
          <w:rFonts w:ascii="Verdana" w:hAnsi="Verdana"/>
          <w:sz w:val="20"/>
          <w:szCs w:val="20"/>
        </w:rPr>
      </w:pPr>
      <w:r w:rsidRPr="0042272A">
        <w:rPr>
          <w:rFonts w:ascii="Verdana" w:hAnsi="Verdana"/>
          <w:sz w:val="20"/>
          <w:szCs w:val="20"/>
        </w:rPr>
        <w:t>appendicectomia, isterectomia, vasectomia,</w:t>
      </w:r>
    </w:p>
    <w:p w14:paraId="049333CE" w14:textId="57D10CBD" w:rsidR="00433E29" w:rsidRPr="0042272A" w:rsidRDefault="00433E29" w:rsidP="0042272A">
      <w:pPr>
        <w:pStyle w:val="Paragrafoelenco"/>
        <w:numPr>
          <w:ilvl w:val="0"/>
          <w:numId w:val="8"/>
        </w:numPr>
        <w:spacing w:line="276" w:lineRule="auto"/>
        <w:ind w:left="1428"/>
        <w:jc w:val="both"/>
        <w:rPr>
          <w:rFonts w:ascii="Verdana" w:hAnsi="Verdana"/>
          <w:sz w:val="20"/>
          <w:szCs w:val="20"/>
        </w:rPr>
      </w:pPr>
      <w:r w:rsidRPr="0042272A">
        <w:rPr>
          <w:rFonts w:ascii="Verdana" w:hAnsi="Verdana"/>
          <w:sz w:val="20"/>
          <w:szCs w:val="20"/>
        </w:rPr>
        <w:t>chirurgia linfonodale o nefrectomia,</w:t>
      </w:r>
    </w:p>
    <w:p w14:paraId="5590B13D" w14:textId="7A9C3FA3" w:rsidR="00433E29" w:rsidRPr="0042272A" w:rsidRDefault="00433E29" w:rsidP="0042272A">
      <w:pPr>
        <w:spacing w:line="276" w:lineRule="auto"/>
        <w:ind w:left="708"/>
        <w:jc w:val="both"/>
        <w:rPr>
          <w:rFonts w:ascii="Verdana" w:hAnsi="Verdana"/>
          <w:sz w:val="20"/>
          <w:szCs w:val="20"/>
        </w:rPr>
      </w:pPr>
      <w:r w:rsidRPr="0042272A">
        <w:rPr>
          <w:rFonts w:ascii="Verdana" w:hAnsi="Verdana"/>
          <w:sz w:val="20"/>
          <w:szCs w:val="20"/>
        </w:rPr>
        <w:t xml:space="preserve">cause non chirurgiche: </w:t>
      </w:r>
    </w:p>
    <w:p w14:paraId="55A5840B" w14:textId="2FE90F85" w:rsidR="00433E29" w:rsidRPr="0042272A" w:rsidRDefault="00433E29" w:rsidP="0042272A">
      <w:pPr>
        <w:pStyle w:val="Paragrafoelenco"/>
        <w:numPr>
          <w:ilvl w:val="0"/>
          <w:numId w:val="9"/>
        </w:numPr>
        <w:spacing w:line="276" w:lineRule="auto"/>
        <w:ind w:left="1428"/>
        <w:jc w:val="both"/>
        <w:rPr>
          <w:rFonts w:ascii="Verdana" w:hAnsi="Verdana"/>
          <w:sz w:val="20"/>
          <w:szCs w:val="20"/>
        </w:rPr>
      </w:pPr>
      <w:r w:rsidRPr="0042272A">
        <w:rPr>
          <w:rFonts w:ascii="Verdana" w:hAnsi="Verdana"/>
          <w:sz w:val="20"/>
          <w:szCs w:val="20"/>
        </w:rPr>
        <w:t>trauma diretto addominale o pelvico,</w:t>
      </w:r>
    </w:p>
    <w:p w14:paraId="3070D996" w14:textId="2AF011B2" w:rsidR="00433E29" w:rsidRPr="0042272A" w:rsidRDefault="00433E29" w:rsidP="0042272A">
      <w:pPr>
        <w:pStyle w:val="Paragrafoelenco"/>
        <w:numPr>
          <w:ilvl w:val="0"/>
          <w:numId w:val="9"/>
        </w:numPr>
        <w:spacing w:line="276" w:lineRule="auto"/>
        <w:ind w:left="1428"/>
        <w:jc w:val="both"/>
        <w:rPr>
          <w:rFonts w:ascii="Verdana" w:hAnsi="Verdana"/>
          <w:sz w:val="20"/>
          <w:szCs w:val="20"/>
        </w:rPr>
      </w:pPr>
      <w:r w:rsidRPr="0042272A">
        <w:rPr>
          <w:rFonts w:ascii="Verdana" w:hAnsi="Verdana"/>
          <w:sz w:val="20"/>
          <w:szCs w:val="20"/>
        </w:rPr>
        <w:t>compressione del nervo da masse tumorali o aderenze post-operatorie,</w:t>
      </w:r>
    </w:p>
    <w:p w14:paraId="740EDFB6" w14:textId="781352B8" w:rsidR="00433E29" w:rsidRPr="0042272A" w:rsidRDefault="00433E29" w:rsidP="0042272A">
      <w:pPr>
        <w:pStyle w:val="Paragrafoelenco"/>
        <w:numPr>
          <w:ilvl w:val="0"/>
          <w:numId w:val="9"/>
        </w:numPr>
        <w:spacing w:line="276" w:lineRule="auto"/>
        <w:ind w:left="1428"/>
        <w:jc w:val="both"/>
        <w:rPr>
          <w:rFonts w:ascii="Verdana" w:hAnsi="Verdana"/>
          <w:sz w:val="20"/>
          <w:szCs w:val="20"/>
        </w:rPr>
      </w:pPr>
      <w:r w:rsidRPr="0042272A">
        <w:rPr>
          <w:rFonts w:ascii="Verdana" w:hAnsi="Verdana"/>
          <w:sz w:val="20"/>
          <w:szCs w:val="20"/>
        </w:rPr>
        <w:t xml:space="preserve">postura prolungata con pressione addominale, ad esempio ciclismo o </w:t>
      </w:r>
      <w:proofErr w:type="spellStart"/>
      <w:r w:rsidRPr="0042272A">
        <w:rPr>
          <w:rFonts w:ascii="Verdana" w:hAnsi="Verdana"/>
          <w:sz w:val="20"/>
          <w:szCs w:val="20"/>
        </w:rPr>
        <w:t>equitqzione</w:t>
      </w:r>
      <w:proofErr w:type="spellEnd"/>
      <w:r w:rsidRPr="0042272A">
        <w:rPr>
          <w:rFonts w:ascii="Verdana" w:hAnsi="Verdana"/>
          <w:sz w:val="20"/>
          <w:szCs w:val="20"/>
        </w:rPr>
        <w:t>,</w:t>
      </w:r>
    </w:p>
    <w:p w14:paraId="05181A62" w14:textId="0FECA4B3" w:rsidR="00433E29" w:rsidRPr="0042272A" w:rsidRDefault="00433E29" w:rsidP="0042272A">
      <w:pPr>
        <w:pStyle w:val="Paragrafoelenco"/>
        <w:numPr>
          <w:ilvl w:val="0"/>
          <w:numId w:val="9"/>
        </w:numPr>
        <w:spacing w:line="276" w:lineRule="auto"/>
        <w:ind w:left="1428"/>
        <w:jc w:val="both"/>
        <w:rPr>
          <w:rFonts w:ascii="Verdana" w:hAnsi="Verdana"/>
          <w:sz w:val="20"/>
          <w:szCs w:val="20"/>
        </w:rPr>
      </w:pPr>
      <w:r w:rsidRPr="0042272A">
        <w:rPr>
          <w:rFonts w:ascii="Verdana" w:hAnsi="Verdana"/>
          <w:sz w:val="20"/>
          <w:szCs w:val="20"/>
        </w:rPr>
        <w:t>malattie infiammatorie come tubercolosi spinale, ascessi psoas, fibrosi retroperitoneale.</w:t>
      </w:r>
    </w:p>
    <w:p w14:paraId="33EA87ED" w14:textId="315321E2" w:rsidR="00433E29" w:rsidRPr="00A664A7" w:rsidRDefault="008C35E5" w:rsidP="0042272A">
      <w:pPr>
        <w:pStyle w:val="Titolo1"/>
        <w:spacing w:line="276" w:lineRule="auto"/>
        <w:ind w:left="708"/>
        <w:rPr>
          <w:rFonts w:ascii="Verdana" w:hAnsi="Verdana"/>
          <w:sz w:val="28"/>
          <w:szCs w:val="28"/>
        </w:rPr>
      </w:pPr>
      <w:r w:rsidRPr="00A664A7">
        <w:rPr>
          <w:rFonts w:ascii="Verdana" w:hAnsi="Verdana"/>
          <w:noProof/>
          <w:sz w:val="28"/>
          <w:szCs w:val="28"/>
        </w:rPr>
        <w:drawing>
          <wp:anchor distT="0" distB="0" distL="114300" distR="114300" simplePos="0" relativeHeight="251662336" behindDoc="0" locked="0" layoutInCell="1" allowOverlap="1" wp14:anchorId="623032EC" wp14:editId="0B6016B9">
            <wp:simplePos x="0" y="0"/>
            <wp:positionH relativeFrom="column">
              <wp:posOffset>4643120</wp:posOffset>
            </wp:positionH>
            <wp:positionV relativeFrom="paragraph">
              <wp:posOffset>134620</wp:posOffset>
            </wp:positionV>
            <wp:extent cx="2094230" cy="2194560"/>
            <wp:effectExtent l="0" t="0" r="1270" b="0"/>
            <wp:wrapSquare wrapText="bothSides"/>
            <wp:docPr id="2141213091" name="Immagine 1" descr="Immagine che contiene disegno, diagramma, schizzo, schelet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13091" name="Immagine 1" descr="Immagine che contiene disegno, diagramma, schizzo, scheletro&#10;&#10;Il contenuto generato dall'IA potrebbe non essere corretto."/>
                    <pic:cNvPicPr/>
                  </pic:nvPicPr>
                  <pic:blipFill>
                    <a:blip r:embed="rId11">
                      <a:extLst>
                        <a:ext uri="{28A0092B-C50C-407E-A947-70E740481C1C}">
                          <a14:useLocalDpi xmlns:a14="http://schemas.microsoft.com/office/drawing/2010/main" val="0"/>
                        </a:ext>
                      </a:extLst>
                    </a:blip>
                    <a:stretch>
                      <a:fillRect/>
                    </a:stretch>
                  </pic:blipFill>
                  <pic:spPr>
                    <a:xfrm>
                      <a:off x="0" y="0"/>
                      <a:ext cx="2094230" cy="2194560"/>
                    </a:xfrm>
                    <a:prstGeom prst="rect">
                      <a:avLst/>
                    </a:prstGeom>
                  </pic:spPr>
                </pic:pic>
              </a:graphicData>
            </a:graphic>
            <wp14:sizeRelH relativeFrom="margin">
              <wp14:pctWidth>0</wp14:pctWidth>
            </wp14:sizeRelH>
            <wp14:sizeRelV relativeFrom="margin">
              <wp14:pctHeight>0</wp14:pctHeight>
            </wp14:sizeRelV>
          </wp:anchor>
        </w:drawing>
      </w:r>
      <w:r w:rsidR="001432CE" w:rsidRPr="00A664A7">
        <w:rPr>
          <w:rFonts w:ascii="Verdana" w:hAnsi="Verdana"/>
          <w:sz w:val="28"/>
          <w:szCs w:val="28"/>
        </w:rPr>
        <w:t>Nervo otturatore (giallo)</w:t>
      </w:r>
    </w:p>
    <w:p w14:paraId="45E214F4" w14:textId="3D78CCCA" w:rsidR="001432CE" w:rsidRPr="0042272A" w:rsidRDefault="001432CE" w:rsidP="0042272A">
      <w:pPr>
        <w:spacing w:line="276" w:lineRule="auto"/>
        <w:ind w:left="708"/>
        <w:jc w:val="both"/>
        <w:rPr>
          <w:rFonts w:ascii="Verdana" w:hAnsi="Verdana"/>
          <w:sz w:val="20"/>
          <w:szCs w:val="20"/>
        </w:rPr>
      </w:pPr>
      <w:r w:rsidRPr="0042272A">
        <w:rPr>
          <w:rFonts w:ascii="Verdana" w:hAnsi="Verdana"/>
          <w:sz w:val="20"/>
          <w:szCs w:val="20"/>
        </w:rPr>
        <w:t xml:space="preserve">Origina da </w:t>
      </w:r>
      <w:proofErr w:type="spellStart"/>
      <w:r w:rsidRPr="0042272A">
        <w:rPr>
          <w:rFonts w:ascii="Verdana" w:hAnsi="Verdana"/>
          <w:sz w:val="20"/>
          <w:szCs w:val="20"/>
        </w:rPr>
        <w:t>L2-L4</w:t>
      </w:r>
      <w:proofErr w:type="spellEnd"/>
      <w:r w:rsidRPr="0042272A">
        <w:rPr>
          <w:rFonts w:ascii="Verdana" w:hAnsi="Verdana"/>
          <w:sz w:val="20"/>
          <w:szCs w:val="20"/>
        </w:rPr>
        <w:t xml:space="preserve"> e può dare dolore e parestesie alla regione mediale della coscia con possibile debolezza dei muscoli adduttori. Può essere causa</w:t>
      </w:r>
      <w:r w:rsidR="008C35E5" w:rsidRPr="0042272A">
        <w:rPr>
          <w:rFonts w:ascii="Verdana" w:hAnsi="Verdana"/>
          <w:sz w:val="20"/>
          <w:szCs w:val="20"/>
        </w:rPr>
        <w:t>t</w:t>
      </w:r>
      <w:r w:rsidRPr="0042272A">
        <w:rPr>
          <w:rFonts w:ascii="Verdana" w:hAnsi="Verdana"/>
          <w:sz w:val="20"/>
          <w:szCs w:val="20"/>
        </w:rPr>
        <w:t xml:space="preserve">o da chirurgia come ad esempio chirurgia viscerale addominale, </w:t>
      </w:r>
      <w:r w:rsidR="008C35E5" w:rsidRPr="0042272A">
        <w:rPr>
          <w:rFonts w:ascii="Verdana" w:hAnsi="Verdana"/>
          <w:sz w:val="20"/>
          <w:szCs w:val="20"/>
        </w:rPr>
        <w:t>compressione attraverso la posizione litotomica del parto.</w:t>
      </w:r>
    </w:p>
    <w:p w14:paraId="470FC285" w14:textId="1C79F939" w:rsidR="00433E29" w:rsidRPr="0042272A" w:rsidRDefault="008C35E5" w:rsidP="0042272A">
      <w:pPr>
        <w:spacing w:line="276" w:lineRule="auto"/>
        <w:ind w:left="708"/>
        <w:jc w:val="both"/>
        <w:rPr>
          <w:rFonts w:ascii="Verdana" w:hAnsi="Verdana"/>
          <w:sz w:val="20"/>
          <w:szCs w:val="20"/>
        </w:rPr>
      </w:pPr>
      <w:r w:rsidRPr="0042272A">
        <w:rPr>
          <w:rFonts w:ascii="Verdana" w:hAnsi="Verdana"/>
          <w:sz w:val="20"/>
          <w:szCs w:val="20"/>
        </w:rPr>
        <w:t xml:space="preserve">In uno studio del 2023 si è visto come nel 44% dei casi il nervo otturatorio attraversa il muscolo otturatorio interno con possibile compressione. Nel 50% delle dissezioni la branca anteriore del nervo era strettamente aderente alla fascia dell’adduttore breve aumentando così il rischio di compressione. Nel 17% dei casi l’arteria circonflessa mediale formava un loop stretto attorno alla branca posteriore del nervo con potenziale compressione. </w:t>
      </w:r>
    </w:p>
    <w:p w14:paraId="65A08520" w14:textId="2F855C14" w:rsidR="008C35E5" w:rsidRPr="0042272A" w:rsidRDefault="008C35E5" w:rsidP="0042272A">
      <w:pPr>
        <w:spacing w:line="276" w:lineRule="auto"/>
        <w:ind w:left="708"/>
        <w:jc w:val="both"/>
        <w:rPr>
          <w:rFonts w:ascii="Verdana" w:hAnsi="Verdana"/>
          <w:sz w:val="20"/>
          <w:szCs w:val="20"/>
        </w:rPr>
      </w:pPr>
      <w:r w:rsidRPr="0042272A">
        <w:rPr>
          <w:rFonts w:ascii="Verdana" w:hAnsi="Verdana"/>
          <w:sz w:val="20"/>
          <w:szCs w:val="20"/>
        </w:rPr>
        <w:t>Le opzioni terapeutiche</w:t>
      </w:r>
      <w:r w:rsidR="00824074" w:rsidRPr="0042272A">
        <w:rPr>
          <w:rFonts w:ascii="Verdana" w:hAnsi="Verdana"/>
          <w:sz w:val="20"/>
          <w:szCs w:val="20"/>
        </w:rPr>
        <w:t xml:space="preserve"> che</w:t>
      </w:r>
      <w:r w:rsidRPr="0042272A">
        <w:rPr>
          <w:rFonts w:ascii="Verdana" w:hAnsi="Verdana"/>
          <w:sz w:val="20"/>
          <w:szCs w:val="20"/>
        </w:rPr>
        <w:t xml:space="preserve"> </w:t>
      </w:r>
      <w:r w:rsidR="0013539C" w:rsidRPr="0042272A">
        <w:rPr>
          <w:rFonts w:ascii="Verdana" w:hAnsi="Verdana"/>
          <w:sz w:val="20"/>
          <w:szCs w:val="20"/>
        </w:rPr>
        <w:t xml:space="preserve">in letteratura </w:t>
      </w:r>
      <w:r w:rsidR="00824074" w:rsidRPr="0042272A">
        <w:rPr>
          <w:rFonts w:ascii="Verdana" w:hAnsi="Verdana"/>
          <w:sz w:val="20"/>
          <w:szCs w:val="20"/>
        </w:rPr>
        <w:t>sono</w:t>
      </w:r>
      <w:r w:rsidR="0013539C" w:rsidRPr="0042272A">
        <w:rPr>
          <w:rFonts w:ascii="Verdana" w:hAnsi="Verdana"/>
          <w:sz w:val="20"/>
          <w:szCs w:val="20"/>
        </w:rPr>
        <w:t xml:space="preserve"> consigliat</w:t>
      </w:r>
      <w:r w:rsidR="00824074" w:rsidRPr="0042272A">
        <w:rPr>
          <w:rFonts w:ascii="Verdana" w:hAnsi="Verdana"/>
          <w:sz w:val="20"/>
          <w:szCs w:val="20"/>
        </w:rPr>
        <w:t>e sono</w:t>
      </w:r>
      <w:r w:rsidRPr="0042272A">
        <w:rPr>
          <w:rFonts w:ascii="Verdana" w:hAnsi="Verdana"/>
          <w:sz w:val="20"/>
          <w:szCs w:val="20"/>
        </w:rPr>
        <w:t>:</w:t>
      </w:r>
    </w:p>
    <w:p w14:paraId="0F072688" w14:textId="7B5EBE7E" w:rsidR="008C35E5" w:rsidRPr="0042272A" w:rsidRDefault="008C35E5" w:rsidP="0042272A">
      <w:pPr>
        <w:pStyle w:val="Paragrafoelenco"/>
        <w:numPr>
          <w:ilvl w:val="0"/>
          <w:numId w:val="10"/>
        </w:numPr>
        <w:spacing w:line="276" w:lineRule="auto"/>
        <w:ind w:left="1428"/>
        <w:jc w:val="both"/>
        <w:rPr>
          <w:rFonts w:ascii="Verdana" w:hAnsi="Verdana"/>
          <w:sz w:val="20"/>
          <w:szCs w:val="20"/>
        </w:rPr>
      </w:pPr>
      <w:r w:rsidRPr="0042272A">
        <w:rPr>
          <w:rFonts w:ascii="Verdana" w:hAnsi="Verdana"/>
          <w:sz w:val="20"/>
          <w:szCs w:val="20"/>
        </w:rPr>
        <w:t xml:space="preserve">trattamento </w:t>
      </w:r>
      <w:proofErr w:type="spellStart"/>
      <w:r w:rsidRPr="0042272A">
        <w:rPr>
          <w:rFonts w:ascii="Verdana" w:hAnsi="Verdana"/>
          <w:sz w:val="20"/>
          <w:szCs w:val="20"/>
        </w:rPr>
        <w:t>conservativoiniziale</w:t>
      </w:r>
      <w:proofErr w:type="spellEnd"/>
      <w:r w:rsidRPr="0042272A">
        <w:rPr>
          <w:rFonts w:ascii="Verdana" w:hAnsi="Verdana"/>
          <w:sz w:val="20"/>
          <w:szCs w:val="20"/>
        </w:rPr>
        <w:t xml:space="preserve"> basato su esercizio terapeutico, modifica di attività sportive, stretching e mobilizzazioni,</w:t>
      </w:r>
    </w:p>
    <w:p w14:paraId="4E19A3C7" w14:textId="1F057417" w:rsidR="008C35E5" w:rsidRPr="0042272A" w:rsidRDefault="008C35E5" w:rsidP="0042272A">
      <w:pPr>
        <w:pStyle w:val="Paragrafoelenco"/>
        <w:numPr>
          <w:ilvl w:val="0"/>
          <w:numId w:val="10"/>
        </w:numPr>
        <w:spacing w:line="276" w:lineRule="auto"/>
        <w:ind w:left="1428"/>
        <w:jc w:val="both"/>
        <w:rPr>
          <w:rFonts w:ascii="Verdana" w:hAnsi="Verdana"/>
          <w:sz w:val="20"/>
          <w:szCs w:val="20"/>
        </w:rPr>
      </w:pPr>
      <w:r w:rsidRPr="0042272A">
        <w:rPr>
          <w:rFonts w:ascii="Verdana" w:hAnsi="Verdana"/>
          <w:sz w:val="20"/>
          <w:szCs w:val="20"/>
        </w:rPr>
        <w:t>blocchi anestetici per sollievo temporaneo e conferma della diagnosi,</w:t>
      </w:r>
    </w:p>
    <w:p w14:paraId="0E61C772" w14:textId="1067572C" w:rsidR="008C35E5" w:rsidRPr="0042272A" w:rsidRDefault="008C35E5" w:rsidP="0042272A">
      <w:pPr>
        <w:pStyle w:val="Paragrafoelenco"/>
        <w:numPr>
          <w:ilvl w:val="0"/>
          <w:numId w:val="10"/>
        </w:numPr>
        <w:spacing w:line="276" w:lineRule="auto"/>
        <w:ind w:left="1428"/>
        <w:jc w:val="both"/>
        <w:rPr>
          <w:rFonts w:ascii="Verdana" w:hAnsi="Verdana"/>
          <w:sz w:val="20"/>
          <w:szCs w:val="20"/>
        </w:rPr>
      </w:pPr>
      <w:proofErr w:type="spellStart"/>
      <w:r w:rsidRPr="0042272A">
        <w:rPr>
          <w:rFonts w:ascii="Verdana" w:hAnsi="Verdana"/>
          <w:sz w:val="20"/>
          <w:szCs w:val="20"/>
        </w:rPr>
        <w:t>neuroablazione</w:t>
      </w:r>
      <w:proofErr w:type="spellEnd"/>
      <w:r w:rsidRPr="0042272A">
        <w:rPr>
          <w:rFonts w:ascii="Verdana" w:hAnsi="Verdana"/>
          <w:sz w:val="20"/>
          <w:szCs w:val="20"/>
        </w:rPr>
        <w:t xml:space="preserve"> con radiofrequenza nei casi refrattari,</w:t>
      </w:r>
    </w:p>
    <w:p w14:paraId="01FF95C9" w14:textId="1199B84C" w:rsidR="008C35E5" w:rsidRPr="0042272A" w:rsidRDefault="008C35E5" w:rsidP="0042272A">
      <w:pPr>
        <w:pStyle w:val="Paragrafoelenco"/>
        <w:numPr>
          <w:ilvl w:val="0"/>
          <w:numId w:val="10"/>
        </w:numPr>
        <w:spacing w:line="276" w:lineRule="auto"/>
        <w:ind w:left="1428"/>
        <w:jc w:val="both"/>
        <w:rPr>
          <w:rFonts w:ascii="Verdana" w:hAnsi="Verdana"/>
          <w:sz w:val="20"/>
          <w:szCs w:val="20"/>
        </w:rPr>
      </w:pPr>
      <w:r w:rsidRPr="0042272A">
        <w:rPr>
          <w:rFonts w:ascii="Verdana" w:hAnsi="Verdana"/>
          <w:sz w:val="20"/>
          <w:szCs w:val="20"/>
        </w:rPr>
        <w:t>neuro decompressione chirurgica mirata basata sulle aree identificate di compressione.</w:t>
      </w:r>
    </w:p>
    <w:p w14:paraId="467BEB5F" w14:textId="0E5AD188" w:rsidR="00433E29" w:rsidRPr="00E0081B" w:rsidRDefault="0013539C" w:rsidP="0042272A">
      <w:pPr>
        <w:pStyle w:val="Titolo1"/>
        <w:spacing w:line="276" w:lineRule="auto"/>
        <w:ind w:left="708"/>
        <w:rPr>
          <w:rFonts w:ascii="Verdana" w:hAnsi="Verdana"/>
          <w:sz w:val="28"/>
          <w:szCs w:val="28"/>
        </w:rPr>
      </w:pPr>
      <w:r w:rsidRPr="00E0081B">
        <w:rPr>
          <w:rFonts w:ascii="Verdana" w:hAnsi="Verdana"/>
          <w:noProof/>
          <w:sz w:val="28"/>
          <w:szCs w:val="28"/>
        </w:rPr>
        <w:drawing>
          <wp:anchor distT="0" distB="0" distL="114300" distR="114300" simplePos="0" relativeHeight="251663360" behindDoc="0" locked="0" layoutInCell="1" allowOverlap="1" wp14:anchorId="6694BEA9" wp14:editId="2707047D">
            <wp:simplePos x="0" y="0"/>
            <wp:positionH relativeFrom="column">
              <wp:posOffset>4591050</wp:posOffset>
            </wp:positionH>
            <wp:positionV relativeFrom="paragraph">
              <wp:posOffset>221615</wp:posOffset>
            </wp:positionV>
            <wp:extent cx="1543050" cy="2352675"/>
            <wp:effectExtent l="0" t="0" r="0" b="9525"/>
            <wp:wrapSquare wrapText="bothSides"/>
            <wp:docPr id="892950656" name="Immagine 1" descr="Immagine che contiene disegno, schizzo, Arte bambini, art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50656" name="Immagine 1" descr="Immagine che contiene disegno, schizzo, Arte bambini, arte&#10;&#10;Il contenuto generato dall'IA potrebbe non essere corretto."/>
                    <pic:cNvPicPr/>
                  </pic:nvPicPr>
                  <pic:blipFill>
                    <a:blip r:embed="rId12">
                      <a:extLst>
                        <a:ext uri="{28A0092B-C50C-407E-A947-70E740481C1C}">
                          <a14:useLocalDpi xmlns:a14="http://schemas.microsoft.com/office/drawing/2010/main" val="0"/>
                        </a:ext>
                      </a:extLst>
                    </a:blip>
                    <a:stretch>
                      <a:fillRect/>
                    </a:stretch>
                  </pic:blipFill>
                  <pic:spPr>
                    <a:xfrm>
                      <a:off x="0" y="0"/>
                      <a:ext cx="1543050" cy="2352675"/>
                    </a:xfrm>
                    <a:prstGeom prst="rect">
                      <a:avLst/>
                    </a:prstGeom>
                  </pic:spPr>
                </pic:pic>
              </a:graphicData>
            </a:graphic>
          </wp:anchor>
        </w:drawing>
      </w:r>
      <w:r w:rsidRPr="00E0081B">
        <w:rPr>
          <w:rFonts w:ascii="Verdana" w:hAnsi="Verdana"/>
          <w:sz w:val="28"/>
          <w:szCs w:val="28"/>
        </w:rPr>
        <w:t xml:space="preserve">Nervo femoro-cutaneo laterale o </w:t>
      </w:r>
      <w:proofErr w:type="spellStart"/>
      <w:r w:rsidRPr="00E0081B">
        <w:rPr>
          <w:rFonts w:ascii="Verdana" w:hAnsi="Verdana"/>
          <w:sz w:val="28"/>
          <w:szCs w:val="28"/>
        </w:rPr>
        <w:t>meralgia</w:t>
      </w:r>
      <w:proofErr w:type="spellEnd"/>
      <w:r w:rsidRPr="00E0081B">
        <w:rPr>
          <w:rFonts w:ascii="Verdana" w:hAnsi="Verdana"/>
          <w:sz w:val="28"/>
          <w:szCs w:val="28"/>
        </w:rPr>
        <w:t xml:space="preserve"> parestesica o sindrome di Bernhardt-Roth (blu)</w:t>
      </w:r>
    </w:p>
    <w:p w14:paraId="1F9B8AEA" w14:textId="045C6C20" w:rsidR="00433E29" w:rsidRPr="0042272A" w:rsidRDefault="0013539C" w:rsidP="0042272A">
      <w:pPr>
        <w:spacing w:line="276" w:lineRule="auto"/>
        <w:ind w:left="708"/>
        <w:jc w:val="both"/>
        <w:rPr>
          <w:rFonts w:ascii="Verdana" w:hAnsi="Verdana"/>
          <w:sz w:val="20"/>
          <w:szCs w:val="20"/>
        </w:rPr>
      </w:pPr>
      <w:r w:rsidRPr="0042272A">
        <w:rPr>
          <w:rFonts w:ascii="Verdana" w:hAnsi="Verdana"/>
          <w:sz w:val="20"/>
          <w:szCs w:val="20"/>
        </w:rPr>
        <w:t xml:space="preserve">Origina da </w:t>
      </w:r>
      <w:proofErr w:type="spellStart"/>
      <w:r w:rsidRPr="0042272A">
        <w:rPr>
          <w:rFonts w:ascii="Verdana" w:hAnsi="Verdana"/>
          <w:sz w:val="20"/>
          <w:szCs w:val="20"/>
        </w:rPr>
        <w:t>L2-L3</w:t>
      </w:r>
      <w:proofErr w:type="spellEnd"/>
      <w:r w:rsidRPr="0042272A">
        <w:rPr>
          <w:rFonts w:ascii="Verdana" w:hAnsi="Verdana"/>
          <w:sz w:val="20"/>
          <w:szCs w:val="20"/>
        </w:rPr>
        <w:t xml:space="preserve"> passa vicino alla SIAS </w:t>
      </w:r>
      <w:r w:rsidR="00AF22A7" w:rsidRPr="0042272A">
        <w:rPr>
          <w:rFonts w:ascii="Verdana" w:hAnsi="Verdana"/>
          <w:sz w:val="20"/>
          <w:szCs w:val="20"/>
        </w:rPr>
        <w:t>attraversando il legamento inguinale. La sintomatologia comprende:</w:t>
      </w:r>
    </w:p>
    <w:p w14:paraId="46955A7A" w14:textId="6BD7FAA7" w:rsidR="00AF22A7" w:rsidRPr="0042272A" w:rsidRDefault="00AF22A7" w:rsidP="0042272A">
      <w:pPr>
        <w:pStyle w:val="Paragrafoelenco"/>
        <w:numPr>
          <w:ilvl w:val="0"/>
          <w:numId w:val="11"/>
        </w:numPr>
        <w:spacing w:line="276" w:lineRule="auto"/>
        <w:ind w:left="1428"/>
        <w:jc w:val="both"/>
        <w:rPr>
          <w:rFonts w:ascii="Verdana" w:hAnsi="Verdana"/>
          <w:sz w:val="20"/>
          <w:szCs w:val="20"/>
        </w:rPr>
      </w:pPr>
      <w:r w:rsidRPr="0042272A">
        <w:rPr>
          <w:rFonts w:ascii="Verdana" w:hAnsi="Verdana"/>
          <w:sz w:val="20"/>
          <w:szCs w:val="20"/>
        </w:rPr>
        <w:t>dolore e alterazioni sensitive alla porzione anterolaterale della coscia ad esempio parestesie, intorpidimento, “pelle morta”, iperestesia, formicolii, punture, contatto con i vestiti sgradevole,</w:t>
      </w:r>
    </w:p>
    <w:p w14:paraId="41FF40A8" w14:textId="5284EFFD" w:rsidR="00AF22A7" w:rsidRPr="0042272A" w:rsidRDefault="00AF22A7" w:rsidP="0042272A">
      <w:pPr>
        <w:pStyle w:val="Paragrafoelenco"/>
        <w:numPr>
          <w:ilvl w:val="0"/>
          <w:numId w:val="11"/>
        </w:numPr>
        <w:spacing w:line="276" w:lineRule="auto"/>
        <w:ind w:left="1428"/>
        <w:jc w:val="both"/>
        <w:rPr>
          <w:rFonts w:ascii="Verdana" w:hAnsi="Verdana"/>
          <w:sz w:val="20"/>
          <w:szCs w:val="20"/>
        </w:rPr>
      </w:pPr>
      <w:r w:rsidRPr="0042272A">
        <w:rPr>
          <w:rFonts w:ascii="Verdana" w:hAnsi="Verdana"/>
          <w:sz w:val="20"/>
          <w:szCs w:val="20"/>
        </w:rPr>
        <w:t>sintomi evocati con il cammino,</w:t>
      </w:r>
    </w:p>
    <w:p w14:paraId="453F824F" w14:textId="6E9787D3" w:rsidR="00AF22A7" w:rsidRPr="0042272A" w:rsidRDefault="00AF22A7" w:rsidP="0042272A">
      <w:pPr>
        <w:pStyle w:val="Paragrafoelenco"/>
        <w:numPr>
          <w:ilvl w:val="0"/>
          <w:numId w:val="11"/>
        </w:numPr>
        <w:spacing w:line="276" w:lineRule="auto"/>
        <w:ind w:left="1428"/>
        <w:jc w:val="both"/>
        <w:rPr>
          <w:rFonts w:ascii="Verdana" w:hAnsi="Verdana"/>
          <w:sz w:val="20"/>
          <w:szCs w:val="20"/>
        </w:rPr>
      </w:pPr>
      <w:r w:rsidRPr="0042272A">
        <w:rPr>
          <w:rFonts w:ascii="Verdana" w:hAnsi="Verdana"/>
          <w:sz w:val="20"/>
          <w:szCs w:val="20"/>
        </w:rPr>
        <w:t>sintomi alleviati con il riposo.</w:t>
      </w:r>
    </w:p>
    <w:p w14:paraId="0236B974" w14:textId="52A71BFB" w:rsidR="00AF22A7" w:rsidRPr="0042272A" w:rsidRDefault="00AF22A7" w:rsidP="0042272A">
      <w:pPr>
        <w:spacing w:line="276" w:lineRule="auto"/>
        <w:ind w:left="708"/>
        <w:jc w:val="both"/>
        <w:rPr>
          <w:rFonts w:ascii="Verdana" w:hAnsi="Verdana"/>
          <w:sz w:val="20"/>
          <w:szCs w:val="20"/>
        </w:rPr>
      </w:pPr>
      <w:r w:rsidRPr="0042272A">
        <w:rPr>
          <w:rFonts w:ascii="Verdana" w:hAnsi="Verdana"/>
          <w:sz w:val="20"/>
          <w:szCs w:val="20"/>
        </w:rPr>
        <w:t xml:space="preserve">Le cause post-chirurgiche possono essere </w:t>
      </w:r>
      <w:proofErr w:type="spellStart"/>
      <w:r w:rsidRPr="0042272A">
        <w:rPr>
          <w:rFonts w:ascii="Verdana" w:hAnsi="Verdana"/>
          <w:sz w:val="20"/>
          <w:szCs w:val="20"/>
        </w:rPr>
        <w:t>PTA</w:t>
      </w:r>
      <w:proofErr w:type="spellEnd"/>
      <w:r w:rsidRPr="0042272A">
        <w:rPr>
          <w:rFonts w:ascii="Verdana" w:hAnsi="Verdana"/>
          <w:sz w:val="20"/>
          <w:szCs w:val="20"/>
        </w:rPr>
        <w:t xml:space="preserve"> o chirurgia colonna lombare.</w:t>
      </w:r>
    </w:p>
    <w:p w14:paraId="33921B2B" w14:textId="19602A9B" w:rsidR="00433E29" w:rsidRPr="0042272A" w:rsidRDefault="00433E29" w:rsidP="0042272A">
      <w:pPr>
        <w:spacing w:line="276" w:lineRule="auto"/>
        <w:ind w:left="708"/>
        <w:jc w:val="both"/>
        <w:rPr>
          <w:rFonts w:ascii="Verdana" w:hAnsi="Verdana"/>
          <w:sz w:val="20"/>
          <w:szCs w:val="20"/>
        </w:rPr>
      </w:pPr>
    </w:p>
    <w:p w14:paraId="4FFA0641" w14:textId="194F33E8" w:rsidR="00433E29" w:rsidRPr="0042272A" w:rsidRDefault="00FF5F62" w:rsidP="0042272A">
      <w:pPr>
        <w:spacing w:line="276" w:lineRule="auto"/>
        <w:ind w:left="708"/>
        <w:jc w:val="both"/>
        <w:rPr>
          <w:rFonts w:ascii="Verdana" w:hAnsi="Verdana"/>
          <w:sz w:val="20"/>
          <w:szCs w:val="20"/>
        </w:rPr>
      </w:pPr>
      <w:r w:rsidRPr="0042272A">
        <w:rPr>
          <w:rFonts w:ascii="Verdana" w:hAnsi="Verdana"/>
          <w:noProof/>
          <w:sz w:val="20"/>
          <w:szCs w:val="20"/>
        </w:rPr>
        <w:drawing>
          <wp:anchor distT="0" distB="0" distL="114300" distR="114300" simplePos="0" relativeHeight="251664384" behindDoc="0" locked="0" layoutInCell="1" allowOverlap="1" wp14:anchorId="7503AAC3" wp14:editId="22A6838A">
            <wp:simplePos x="0" y="0"/>
            <wp:positionH relativeFrom="column">
              <wp:posOffset>4707255</wp:posOffset>
            </wp:positionH>
            <wp:positionV relativeFrom="paragraph">
              <wp:posOffset>47625</wp:posOffset>
            </wp:positionV>
            <wp:extent cx="1546225" cy="2369820"/>
            <wp:effectExtent l="0" t="0" r="0" b="0"/>
            <wp:wrapSquare wrapText="bothSides"/>
            <wp:docPr id="1829127104" name="Immagine 1" descr="Immagine che contiene persona, vestiti, Arto, Gomi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27104" name="Immagine 1" descr="Immagine che contiene persona, vestiti, Arto, Gomito&#10;&#10;Il contenuto generato dall'IA potrebbe non essere corretto."/>
                    <pic:cNvPicPr/>
                  </pic:nvPicPr>
                  <pic:blipFill>
                    <a:blip r:embed="rId13">
                      <a:extLst>
                        <a:ext uri="{28A0092B-C50C-407E-A947-70E740481C1C}">
                          <a14:useLocalDpi xmlns:a14="http://schemas.microsoft.com/office/drawing/2010/main" val="0"/>
                        </a:ext>
                      </a:extLst>
                    </a:blip>
                    <a:stretch>
                      <a:fillRect/>
                    </a:stretch>
                  </pic:blipFill>
                  <pic:spPr>
                    <a:xfrm>
                      <a:off x="0" y="0"/>
                      <a:ext cx="1546225" cy="2369820"/>
                    </a:xfrm>
                    <a:prstGeom prst="rect">
                      <a:avLst/>
                    </a:prstGeom>
                  </pic:spPr>
                </pic:pic>
              </a:graphicData>
            </a:graphic>
            <wp14:sizeRelH relativeFrom="margin">
              <wp14:pctWidth>0</wp14:pctWidth>
            </wp14:sizeRelH>
            <wp14:sizeRelV relativeFrom="margin">
              <wp14:pctHeight>0</wp14:pctHeight>
            </wp14:sizeRelV>
          </wp:anchor>
        </w:drawing>
      </w:r>
      <w:r w:rsidR="00AF22A7" w:rsidRPr="0042272A">
        <w:rPr>
          <w:rFonts w:ascii="Verdana" w:hAnsi="Verdana"/>
          <w:sz w:val="20"/>
          <w:szCs w:val="20"/>
        </w:rPr>
        <w:t xml:space="preserve">In questo caso abbiamo qualche test da poter erogare ovviamente senza performance diagnostiche. Si tratta di un test </w:t>
      </w:r>
      <w:proofErr w:type="spellStart"/>
      <w:r w:rsidR="00AF22A7" w:rsidRPr="0042272A">
        <w:rPr>
          <w:rFonts w:ascii="Verdana" w:hAnsi="Verdana"/>
          <w:sz w:val="20"/>
          <w:szCs w:val="20"/>
        </w:rPr>
        <w:t>neurodinamico</w:t>
      </w:r>
      <w:proofErr w:type="spellEnd"/>
      <w:r w:rsidR="00AF22A7" w:rsidRPr="0042272A">
        <w:rPr>
          <w:rFonts w:ascii="Verdana" w:hAnsi="Verdana"/>
          <w:sz w:val="20"/>
          <w:szCs w:val="20"/>
        </w:rPr>
        <w:t xml:space="preserve"> con il pz in decubito laterale con l’arto colpito in alto, si porta l’anca in estensione con il ginocchio flesso e portando poi l’anca in leggera adduzione.</w:t>
      </w:r>
    </w:p>
    <w:p w14:paraId="5F47F110" w14:textId="43FA4E5C" w:rsidR="00F25CBD" w:rsidRPr="0042272A" w:rsidRDefault="00FF5F62" w:rsidP="0042272A">
      <w:pPr>
        <w:spacing w:line="276" w:lineRule="auto"/>
        <w:ind w:left="708"/>
        <w:jc w:val="both"/>
        <w:rPr>
          <w:rFonts w:ascii="Verdana" w:hAnsi="Verdana"/>
          <w:sz w:val="20"/>
          <w:szCs w:val="20"/>
        </w:rPr>
      </w:pPr>
      <w:r w:rsidRPr="0042272A">
        <w:rPr>
          <w:rFonts w:ascii="Verdana" w:hAnsi="Verdana"/>
          <w:noProof/>
          <w:sz w:val="20"/>
          <w:szCs w:val="20"/>
        </w:rPr>
        <w:drawing>
          <wp:anchor distT="0" distB="0" distL="114300" distR="114300" simplePos="0" relativeHeight="251665408" behindDoc="0" locked="0" layoutInCell="1" allowOverlap="1" wp14:anchorId="64FAE67D" wp14:editId="0E2CADB5">
            <wp:simplePos x="0" y="0"/>
            <wp:positionH relativeFrom="column">
              <wp:posOffset>2604135</wp:posOffset>
            </wp:positionH>
            <wp:positionV relativeFrom="paragraph">
              <wp:posOffset>398145</wp:posOffset>
            </wp:positionV>
            <wp:extent cx="1905000" cy="1304925"/>
            <wp:effectExtent l="0" t="0" r="0" b="9525"/>
            <wp:wrapSquare wrapText="bothSides"/>
            <wp:docPr id="1433097479" name="Immagine 1" descr="Immagine che contiene persona, Forma fisica, anca, ginocch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97479" name="Immagine 1" descr="Immagine che contiene persona, Forma fisica, anca, ginocchio&#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1905000" cy="1304925"/>
                    </a:xfrm>
                    <a:prstGeom prst="rect">
                      <a:avLst/>
                    </a:prstGeom>
                  </pic:spPr>
                </pic:pic>
              </a:graphicData>
            </a:graphic>
          </wp:anchor>
        </w:drawing>
      </w:r>
      <w:r w:rsidR="00AF22A7" w:rsidRPr="0042272A">
        <w:rPr>
          <w:rFonts w:ascii="Verdana" w:hAnsi="Verdana"/>
          <w:sz w:val="20"/>
          <w:szCs w:val="20"/>
        </w:rPr>
        <w:t xml:space="preserve">Abbiamo poi un altro test, il </w:t>
      </w:r>
      <w:proofErr w:type="spellStart"/>
      <w:r w:rsidR="00AF22A7" w:rsidRPr="0042272A">
        <w:rPr>
          <w:rFonts w:ascii="Verdana" w:hAnsi="Verdana"/>
          <w:sz w:val="20"/>
          <w:szCs w:val="20"/>
        </w:rPr>
        <w:t>pelvic</w:t>
      </w:r>
      <w:proofErr w:type="spellEnd"/>
      <w:r w:rsidR="00AF22A7" w:rsidRPr="0042272A">
        <w:rPr>
          <w:rFonts w:ascii="Verdana" w:hAnsi="Verdana"/>
          <w:sz w:val="20"/>
          <w:szCs w:val="20"/>
        </w:rPr>
        <w:t xml:space="preserve"> </w:t>
      </w:r>
      <w:proofErr w:type="spellStart"/>
      <w:r w:rsidR="00AF22A7" w:rsidRPr="0042272A">
        <w:rPr>
          <w:rFonts w:ascii="Verdana" w:hAnsi="Verdana"/>
          <w:sz w:val="20"/>
          <w:szCs w:val="20"/>
        </w:rPr>
        <w:t>compression</w:t>
      </w:r>
      <w:proofErr w:type="spellEnd"/>
      <w:r w:rsidR="00AF22A7" w:rsidRPr="0042272A">
        <w:rPr>
          <w:rFonts w:ascii="Verdana" w:hAnsi="Verdana"/>
          <w:sz w:val="20"/>
          <w:szCs w:val="20"/>
        </w:rPr>
        <w:t xml:space="preserve"> test, che si eroga comprimendo l’ala iliaca per </w:t>
      </w:r>
      <w:proofErr w:type="spellStart"/>
      <w:r w:rsidR="00AF22A7" w:rsidRPr="0042272A">
        <w:rPr>
          <w:rFonts w:ascii="Verdana" w:hAnsi="Verdana"/>
          <w:sz w:val="20"/>
          <w:szCs w:val="20"/>
        </w:rPr>
        <w:t>45s</w:t>
      </w:r>
      <w:proofErr w:type="spellEnd"/>
      <w:r w:rsidR="00AF22A7" w:rsidRPr="0042272A">
        <w:rPr>
          <w:rFonts w:ascii="Verdana" w:hAnsi="Verdana"/>
          <w:sz w:val="20"/>
          <w:szCs w:val="20"/>
        </w:rPr>
        <w:t xml:space="preserve"> ed è positivo se la compressione </w:t>
      </w:r>
      <w:proofErr w:type="spellStart"/>
      <w:r w:rsidR="00AF22A7" w:rsidRPr="0042272A">
        <w:rPr>
          <w:rFonts w:ascii="Verdana" w:hAnsi="Verdana"/>
          <w:sz w:val="20"/>
          <w:szCs w:val="20"/>
        </w:rPr>
        <w:t>allevie</w:t>
      </w:r>
      <w:proofErr w:type="spellEnd"/>
      <w:r w:rsidR="00AF22A7" w:rsidRPr="0042272A">
        <w:rPr>
          <w:rFonts w:ascii="Verdana" w:hAnsi="Verdana"/>
          <w:sz w:val="20"/>
          <w:szCs w:val="20"/>
        </w:rPr>
        <w:t xml:space="preserve"> la sintomatologia del pz.</w:t>
      </w:r>
    </w:p>
    <w:p w14:paraId="6E3C56CB" w14:textId="68C761A8" w:rsidR="00F25CBD" w:rsidRPr="0042272A" w:rsidRDefault="00F25CBD" w:rsidP="0042272A">
      <w:pPr>
        <w:spacing w:line="276" w:lineRule="auto"/>
        <w:ind w:left="708"/>
        <w:jc w:val="both"/>
        <w:rPr>
          <w:rFonts w:ascii="Verdana" w:hAnsi="Verdana"/>
          <w:sz w:val="20"/>
          <w:szCs w:val="20"/>
        </w:rPr>
      </w:pPr>
    </w:p>
    <w:p w14:paraId="2EE1BF29" w14:textId="5947B088" w:rsidR="00F25CBD" w:rsidRPr="0042272A" w:rsidRDefault="00F25CBD" w:rsidP="0042272A">
      <w:pPr>
        <w:spacing w:line="276" w:lineRule="auto"/>
        <w:ind w:left="708"/>
        <w:jc w:val="both"/>
        <w:rPr>
          <w:rFonts w:ascii="Verdana" w:hAnsi="Verdana"/>
          <w:sz w:val="20"/>
          <w:szCs w:val="20"/>
        </w:rPr>
      </w:pPr>
    </w:p>
    <w:p w14:paraId="0EA82D22" w14:textId="77777777" w:rsidR="00F25CBD" w:rsidRDefault="00F25CBD" w:rsidP="0042272A">
      <w:pPr>
        <w:spacing w:line="276" w:lineRule="auto"/>
        <w:ind w:left="708"/>
        <w:jc w:val="both"/>
        <w:rPr>
          <w:rFonts w:ascii="Verdana" w:hAnsi="Verdana"/>
          <w:sz w:val="20"/>
          <w:szCs w:val="20"/>
        </w:rPr>
      </w:pPr>
    </w:p>
    <w:p w14:paraId="148ED557" w14:textId="77777777" w:rsidR="00A67A64" w:rsidRPr="0042272A" w:rsidRDefault="00A67A64" w:rsidP="0042272A">
      <w:pPr>
        <w:spacing w:line="276" w:lineRule="auto"/>
        <w:ind w:left="708"/>
        <w:jc w:val="both"/>
        <w:rPr>
          <w:rFonts w:ascii="Verdana" w:hAnsi="Verdana"/>
          <w:sz w:val="20"/>
          <w:szCs w:val="20"/>
        </w:rPr>
      </w:pPr>
    </w:p>
    <w:p w14:paraId="410BD49C" w14:textId="2AE03D25" w:rsidR="00AF22A7" w:rsidRPr="0042272A" w:rsidRDefault="00AF22A7" w:rsidP="0042272A">
      <w:pPr>
        <w:spacing w:line="276" w:lineRule="auto"/>
        <w:ind w:left="708"/>
        <w:jc w:val="both"/>
        <w:rPr>
          <w:rFonts w:ascii="Verdana" w:hAnsi="Verdana"/>
          <w:sz w:val="20"/>
          <w:szCs w:val="20"/>
        </w:rPr>
      </w:pPr>
      <w:r w:rsidRPr="0042272A">
        <w:rPr>
          <w:rFonts w:ascii="Verdana" w:hAnsi="Verdana"/>
          <w:sz w:val="20"/>
          <w:szCs w:val="20"/>
        </w:rPr>
        <w:t>L’unico criterio per accertare la diagnosi è il blocco anestetico e dovrebbe dare un immediato beneficio dei sintomi al pz per circa 30/40 min.</w:t>
      </w:r>
    </w:p>
    <w:p w14:paraId="61AFE1F0" w14:textId="1CCB0741" w:rsidR="00AF22A7" w:rsidRPr="0042272A" w:rsidRDefault="00AF22A7" w:rsidP="0042272A">
      <w:pPr>
        <w:pStyle w:val="Titolo2"/>
        <w:spacing w:line="276" w:lineRule="auto"/>
        <w:ind w:left="708"/>
        <w:rPr>
          <w:rFonts w:ascii="Verdana" w:hAnsi="Verdana"/>
          <w:sz w:val="20"/>
          <w:szCs w:val="20"/>
        </w:rPr>
      </w:pPr>
      <w:r w:rsidRPr="0042272A">
        <w:rPr>
          <w:rFonts w:ascii="Verdana" w:hAnsi="Verdana"/>
          <w:sz w:val="20"/>
          <w:szCs w:val="20"/>
        </w:rPr>
        <w:t xml:space="preserve">Trattamento </w:t>
      </w:r>
    </w:p>
    <w:p w14:paraId="00D5A16B" w14:textId="0221F2DB" w:rsidR="00AF22A7" w:rsidRPr="0042272A" w:rsidRDefault="004D77D5" w:rsidP="0042272A">
      <w:pPr>
        <w:spacing w:line="276" w:lineRule="auto"/>
        <w:ind w:left="708"/>
        <w:rPr>
          <w:rFonts w:ascii="Verdana" w:hAnsi="Verdana"/>
          <w:sz w:val="20"/>
          <w:szCs w:val="20"/>
        </w:rPr>
      </w:pPr>
      <w:r w:rsidRPr="0042272A">
        <w:rPr>
          <w:rFonts w:ascii="Verdana" w:hAnsi="Verdana"/>
          <w:sz w:val="20"/>
          <w:szCs w:val="20"/>
        </w:rPr>
        <w:t>Le evidenze che si trovano in letteratura per il trattamento conservativo sono diverse e prevedono:</w:t>
      </w:r>
    </w:p>
    <w:p w14:paraId="08474B32" w14:textId="57CDF298" w:rsidR="004D77D5" w:rsidRPr="0042272A" w:rsidRDefault="004D77D5" w:rsidP="0042272A">
      <w:pPr>
        <w:pStyle w:val="Paragrafoelenco"/>
        <w:numPr>
          <w:ilvl w:val="0"/>
          <w:numId w:val="12"/>
        </w:numPr>
        <w:spacing w:line="276" w:lineRule="auto"/>
        <w:ind w:left="1428"/>
        <w:rPr>
          <w:rFonts w:ascii="Verdana" w:hAnsi="Verdana"/>
          <w:sz w:val="20"/>
          <w:szCs w:val="20"/>
        </w:rPr>
      </w:pPr>
      <w:r w:rsidRPr="0042272A">
        <w:rPr>
          <w:rFonts w:ascii="Verdana" w:hAnsi="Verdana"/>
          <w:sz w:val="20"/>
          <w:szCs w:val="20"/>
        </w:rPr>
        <w:t>FANS,</w:t>
      </w:r>
    </w:p>
    <w:p w14:paraId="4A6919F3" w14:textId="64FDEFA4" w:rsidR="004D77D5" w:rsidRPr="0042272A" w:rsidRDefault="004D77D5" w:rsidP="0042272A">
      <w:pPr>
        <w:pStyle w:val="Paragrafoelenco"/>
        <w:numPr>
          <w:ilvl w:val="0"/>
          <w:numId w:val="12"/>
        </w:numPr>
        <w:spacing w:line="276" w:lineRule="auto"/>
        <w:ind w:left="1428"/>
        <w:rPr>
          <w:rFonts w:ascii="Verdana" w:hAnsi="Verdana"/>
          <w:sz w:val="20"/>
          <w:szCs w:val="20"/>
        </w:rPr>
      </w:pPr>
      <w:r w:rsidRPr="0042272A">
        <w:rPr>
          <w:rFonts w:ascii="Verdana" w:hAnsi="Verdana"/>
          <w:sz w:val="20"/>
          <w:szCs w:val="20"/>
        </w:rPr>
        <w:t>protezione dell’area,</w:t>
      </w:r>
    </w:p>
    <w:p w14:paraId="7C36A5EC" w14:textId="48E6A146" w:rsidR="004D77D5" w:rsidRPr="0042272A" w:rsidRDefault="004D77D5" w:rsidP="0042272A">
      <w:pPr>
        <w:pStyle w:val="Paragrafoelenco"/>
        <w:numPr>
          <w:ilvl w:val="0"/>
          <w:numId w:val="12"/>
        </w:numPr>
        <w:spacing w:line="276" w:lineRule="auto"/>
        <w:ind w:left="1428"/>
        <w:rPr>
          <w:rFonts w:ascii="Verdana" w:hAnsi="Verdana"/>
          <w:sz w:val="20"/>
          <w:szCs w:val="20"/>
        </w:rPr>
      </w:pPr>
      <w:r w:rsidRPr="0042272A">
        <w:rPr>
          <w:rFonts w:ascii="Verdana" w:hAnsi="Verdana"/>
          <w:sz w:val="20"/>
          <w:szCs w:val="20"/>
        </w:rPr>
        <w:t>evitamento di attività in compressione del nervo e togliere eventuali oggetti compressivi (cinture),</w:t>
      </w:r>
    </w:p>
    <w:p w14:paraId="50DD2318" w14:textId="653B6BEA" w:rsidR="004D77D5" w:rsidRPr="0042272A" w:rsidRDefault="004D77D5" w:rsidP="0042272A">
      <w:pPr>
        <w:pStyle w:val="Paragrafoelenco"/>
        <w:numPr>
          <w:ilvl w:val="0"/>
          <w:numId w:val="12"/>
        </w:numPr>
        <w:spacing w:line="276" w:lineRule="auto"/>
        <w:ind w:left="1428"/>
        <w:rPr>
          <w:rFonts w:ascii="Verdana" w:hAnsi="Verdana"/>
          <w:sz w:val="20"/>
          <w:szCs w:val="20"/>
        </w:rPr>
      </w:pPr>
      <w:r w:rsidRPr="0042272A">
        <w:rPr>
          <w:rFonts w:ascii="Verdana" w:hAnsi="Verdana"/>
          <w:sz w:val="20"/>
          <w:szCs w:val="20"/>
        </w:rPr>
        <w:t>fisioterapia,</w:t>
      </w:r>
    </w:p>
    <w:p w14:paraId="4C5BF0C0" w14:textId="16F88169" w:rsidR="00AF22A7" w:rsidRPr="0042272A" w:rsidRDefault="004D77D5" w:rsidP="0042272A">
      <w:pPr>
        <w:spacing w:line="276" w:lineRule="auto"/>
        <w:ind w:left="708"/>
        <w:jc w:val="both"/>
        <w:rPr>
          <w:rFonts w:ascii="Verdana" w:hAnsi="Verdana"/>
          <w:sz w:val="20"/>
          <w:szCs w:val="20"/>
        </w:rPr>
      </w:pPr>
      <w:r w:rsidRPr="0042272A">
        <w:rPr>
          <w:rFonts w:ascii="Verdana" w:hAnsi="Verdana"/>
          <w:sz w:val="20"/>
          <w:szCs w:val="20"/>
        </w:rPr>
        <w:t>in letteratura sono descritti tantissimi interventi di natura fisioterapica ma nessuno sembra avere evidenze migliori rispetto agli altri in base ai risultati emersi dalla valutazione, le opzioni di trattamento che possiamo mettere in atto sono:</w:t>
      </w:r>
    </w:p>
    <w:p w14:paraId="6D27B79A" w14:textId="6E1C4615" w:rsidR="004D77D5" w:rsidRPr="0042272A" w:rsidRDefault="004D77D5" w:rsidP="0042272A">
      <w:pPr>
        <w:pStyle w:val="Paragrafoelenco"/>
        <w:numPr>
          <w:ilvl w:val="0"/>
          <w:numId w:val="13"/>
        </w:numPr>
        <w:spacing w:line="276" w:lineRule="auto"/>
        <w:ind w:left="1428"/>
        <w:jc w:val="both"/>
        <w:rPr>
          <w:rFonts w:ascii="Verdana" w:hAnsi="Verdana"/>
          <w:sz w:val="20"/>
          <w:szCs w:val="20"/>
        </w:rPr>
      </w:pPr>
      <w:r w:rsidRPr="0042272A">
        <w:rPr>
          <w:rFonts w:ascii="Verdana" w:hAnsi="Verdana"/>
          <w:sz w:val="20"/>
          <w:szCs w:val="20"/>
        </w:rPr>
        <w:t>mobilizzazione e manipolazione delle pelvi,</w:t>
      </w:r>
    </w:p>
    <w:p w14:paraId="52242DDE" w14:textId="26D5685F" w:rsidR="004D77D5" w:rsidRPr="0042272A" w:rsidRDefault="004D77D5" w:rsidP="0042272A">
      <w:pPr>
        <w:pStyle w:val="Paragrafoelenco"/>
        <w:numPr>
          <w:ilvl w:val="0"/>
          <w:numId w:val="13"/>
        </w:numPr>
        <w:spacing w:line="276" w:lineRule="auto"/>
        <w:ind w:left="1428"/>
        <w:jc w:val="both"/>
        <w:rPr>
          <w:rFonts w:ascii="Verdana" w:hAnsi="Verdana"/>
          <w:sz w:val="20"/>
          <w:szCs w:val="20"/>
        </w:rPr>
      </w:pPr>
      <w:r w:rsidRPr="0042272A">
        <w:rPr>
          <w:rFonts w:ascii="Verdana" w:hAnsi="Verdana"/>
          <w:sz w:val="20"/>
          <w:szCs w:val="20"/>
        </w:rPr>
        <w:t>release miofasciale della muscolatura limitrofa,</w:t>
      </w:r>
    </w:p>
    <w:p w14:paraId="3185B95C" w14:textId="666A6E70" w:rsidR="004D77D5" w:rsidRPr="0042272A" w:rsidRDefault="004D77D5" w:rsidP="0042272A">
      <w:pPr>
        <w:pStyle w:val="Paragrafoelenco"/>
        <w:numPr>
          <w:ilvl w:val="0"/>
          <w:numId w:val="13"/>
        </w:numPr>
        <w:spacing w:line="276" w:lineRule="auto"/>
        <w:ind w:left="1428"/>
        <w:jc w:val="both"/>
        <w:rPr>
          <w:rFonts w:ascii="Verdana" w:hAnsi="Verdana"/>
          <w:sz w:val="20"/>
          <w:szCs w:val="20"/>
        </w:rPr>
      </w:pPr>
      <w:r w:rsidRPr="0042272A">
        <w:rPr>
          <w:rFonts w:ascii="Verdana" w:hAnsi="Verdana"/>
          <w:sz w:val="20"/>
          <w:szCs w:val="20"/>
        </w:rPr>
        <w:t>stretching muscolatura pelvica e anca,</w:t>
      </w:r>
    </w:p>
    <w:p w14:paraId="3BCE2826" w14:textId="2B1BB23E" w:rsidR="00AF22A7" w:rsidRPr="0042272A" w:rsidRDefault="004D77D5" w:rsidP="0042272A">
      <w:pPr>
        <w:pStyle w:val="Paragrafoelenco"/>
        <w:numPr>
          <w:ilvl w:val="0"/>
          <w:numId w:val="13"/>
        </w:numPr>
        <w:spacing w:line="276" w:lineRule="auto"/>
        <w:ind w:left="1428"/>
        <w:jc w:val="both"/>
        <w:rPr>
          <w:rFonts w:ascii="Verdana" w:hAnsi="Verdana"/>
          <w:sz w:val="20"/>
          <w:szCs w:val="20"/>
        </w:rPr>
      </w:pPr>
      <w:r w:rsidRPr="0042272A">
        <w:rPr>
          <w:rFonts w:ascii="Verdana" w:hAnsi="Verdana"/>
          <w:sz w:val="20"/>
          <w:szCs w:val="20"/>
        </w:rPr>
        <w:t>release legamento inguinale, massaggio trasverso,</w:t>
      </w:r>
    </w:p>
    <w:p w14:paraId="524DD27C" w14:textId="3624F9BC" w:rsidR="004D77D5" w:rsidRPr="0042272A" w:rsidRDefault="004D77D5" w:rsidP="0042272A">
      <w:pPr>
        <w:pStyle w:val="Paragrafoelenco"/>
        <w:numPr>
          <w:ilvl w:val="0"/>
          <w:numId w:val="13"/>
        </w:numPr>
        <w:spacing w:line="276" w:lineRule="auto"/>
        <w:ind w:left="1428"/>
        <w:jc w:val="both"/>
        <w:rPr>
          <w:rFonts w:ascii="Verdana" w:hAnsi="Verdana"/>
          <w:sz w:val="20"/>
          <w:szCs w:val="20"/>
        </w:rPr>
      </w:pPr>
      <w:r w:rsidRPr="0042272A">
        <w:rPr>
          <w:rFonts w:ascii="Verdana" w:hAnsi="Verdana"/>
          <w:sz w:val="20"/>
          <w:szCs w:val="20"/>
        </w:rPr>
        <w:t>rinforzo muscolatura pelvica e addominale,</w:t>
      </w:r>
    </w:p>
    <w:p w14:paraId="26C2337E" w14:textId="54683611" w:rsidR="004D77D5" w:rsidRPr="0042272A" w:rsidRDefault="004D77D5" w:rsidP="0042272A">
      <w:pPr>
        <w:pStyle w:val="Paragrafoelenco"/>
        <w:numPr>
          <w:ilvl w:val="0"/>
          <w:numId w:val="13"/>
        </w:numPr>
        <w:spacing w:line="276" w:lineRule="auto"/>
        <w:ind w:left="1428"/>
        <w:jc w:val="both"/>
        <w:rPr>
          <w:rFonts w:ascii="Verdana" w:hAnsi="Verdana"/>
          <w:sz w:val="20"/>
          <w:szCs w:val="20"/>
        </w:rPr>
      </w:pPr>
      <w:proofErr w:type="spellStart"/>
      <w:r w:rsidRPr="0042272A">
        <w:rPr>
          <w:rFonts w:ascii="Verdana" w:hAnsi="Verdana"/>
          <w:sz w:val="20"/>
          <w:szCs w:val="20"/>
        </w:rPr>
        <w:t>neurodinamica</w:t>
      </w:r>
      <w:proofErr w:type="spellEnd"/>
      <w:r w:rsidRPr="0042272A">
        <w:rPr>
          <w:rFonts w:ascii="Verdana" w:hAnsi="Verdana"/>
          <w:sz w:val="20"/>
          <w:szCs w:val="20"/>
        </w:rPr>
        <w:t>,</w:t>
      </w:r>
    </w:p>
    <w:p w14:paraId="379F68F4" w14:textId="0E58A10D" w:rsidR="004D77D5" w:rsidRPr="0042272A" w:rsidRDefault="004D77D5" w:rsidP="0042272A">
      <w:pPr>
        <w:pStyle w:val="Paragrafoelenco"/>
        <w:numPr>
          <w:ilvl w:val="0"/>
          <w:numId w:val="13"/>
        </w:numPr>
        <w:spacing w:line="276" w:lineRule="auto"/>
        <w:ind w:left="1428"/>
        <w:jc w:val="both"/>
        <w:rPr>
          <w:rFonts w:ascii="Verdana" w:hAnsi="Verdana"/>
          <w:sz w:val="20"/>
          <w:szCs w:val="20"/>
        </w:rPr>
      </w:pPr>
      <w:proofErr w:type="spellStart"/>
      <w:r w:rsidRPr="0042272A">
        <w:rPr>
          <w:rFonts w:ascii="Verdana" w:hAnsi="Verdana"/>
          <w:sz w:val="20"/>
          <w:szCs w:val="20"/>
        </w:rPr>
        <w:t>TENS</w:t>
      </w:r>
      <w:proofErr w:type="spellEnd"/>
      <w:r w:rsidRPr="0042272A">
        <w:rPr>
          <w:rFonts w:ascii="Verdana" w:hAnsi="Verdana"/>
          <w:sz w:val="20"/>
          <w:szCs w:val="20"/>
        </w:rPr>
        <w:t>.</w:t>
      </w:r>
    </w:p>
    <w:p w14:paraId="30C43FCE" w14:textId="3E875E9B" w:rsidR="00AF22A7" w:rsidRPr="0042272A" w:rsidRDefault="004D77D5" w:rsidP="0042272A">
      <w:pPr>
        <w:spacing w:line="276" w:lineRule="auto"/>
        <w:ind w:left="708"/>
        <w:jc w:val="both"/>
        <w:rPr>
          <w:rFonts w:ascii="Verdana" w:hAnsi="Verdana"/>
          <w:sz w:val="20"/>
          <w:szCs w:val="20"/>
        </w:rPr>
      </w:pPr>
      <w:r w:rsidRPr="0042272A">
        <w:rPr>
          <w:rFonts w:ascii="Verdana" w:hAnsi="Verdana"/>
          <w:sz w:val="20"/>
          <w:szCs w:val="20"/>
        </w:rPr>
        <w:t>In letteratura sono anche descritti trattamenti non fisioterapici per gestire questo tipo di problematica tra cui:</w:t>
      </w:r>
    </w:p>
    <w:p w14:paraId="7C6D1A21" w14:textId="7A03DE71" w:rsidR="004D77D5" w:rsidRPr="0042272A" w:rsidRDefault="004D77D5" w:rsidP="0042272A">
      <w:pPr>
        <w:pStyle w:val="Paragrafoelenco"/>
        <w:numPr>
          <w:ilvl w:val="0"/>
          <w:numId w:val="14"/>
        </w:numPr>
        <w:spacing w:line="276" w:lineRule="auto"/>
        <w:ind w:left="1428"/>
        <w:jc w:val="both"/>
        <w:rPr>
          <w:rFonts w:ascii="Verdana" w:hAnsi="Verdana"/>
          <w:sz w:val="20"/>
          <w:szCs w:val="20"/>
        </w:rPr>
      </w:pPr>
      <w:r w:rsidRPr="0042272A">
        <w:rPr>
          <w:rFonts w:ascii="Verdana" w:hAnsi="Verdana"/>
          <w:sz w:val="20"/>
          <w:szCs w:val="20"/>
        </w:rPr>
        <w:t>blocchi nervosi con corticosteroidi e anestetico locale,</w:t>
      </w:r>
    </w:p>
    <w:p w14:paraId="2FEF9555" w14:textId="623E4D44" w:rsidR="004D77D5" w:rsidRPr="0042272A" w:rsidRDefault="004D77D5" w:rsidP="0042272A">
      <w:pPr>
        <w:pStyle w:val="Paragrafoelenco"/>
        <w:numPr>
          <w:ilvl w:val="0"/>
          <w:numId w:val="14"/>
        </w:numPr>
        <w:spacing w:line="276" w:lineRule="auto"/>
        <w:ind w:left="1428"/>
        <w:jc w:val="both"/>
        <w:rPr>
          <w:rFonts w:ascii="Verdana" w:hAnsi="Verdana"/>
          <w:sz w:val="20"/>
          <w:szCs w:val="20"/>
        </w:rPr>
      </w:pPr>
      <w:r w:rsidRPr="0042272A">
        <w:rPr>
          <w:rFonts w:ascii="Verdana" w:hAnsi="Verdana"/>
          <w:sz w:val="20"/>
          <w:szCs w:val="20"/>
        </w:rPr>
        <w:t>radiofrequenza pulsata per neuromodulazione del nervo,</w:t>
      </w:r>
    </w:p>
    <w:p w14:paraId="77FB40E6" w14:textId="18F55349" w:rsidR="004D77D5" w:rsidRPr="0042272A" w:rsidRDefault="004D77D5" w:rsidP="0042272A">
      <w:pPr>
        <w:pStyle w:val="Paragrafoelenco"/>
        <w:numPr>
          <w:ilvl w:val="0"/>
          <w:numId w:val="14"/>
        </w:numPr>
        <w:spacing w:line="276" w:lineRule="auto"/>
        <w:ind w:left="1428"/>
        <w:jc w:val="both"/>
        <w:rPr>
          <w:rFonts w:ascii="Verdana" w:hAnsi="Verdana"/>
          <w:sz w:val="20"/>
          <w:szCs w:val="20"/>
        </w:rPr>
      </w:pPr>
      <w:r w:rsidRPr="0042272A">
        <w:rPr>
          <w:rFonts w:ascii="Verdana" w:hAnsi="Verdana"/>
          <w:sz w:val="20"/>
          <w:szCs w:val="20"/>
        </w:rPr>
        <w:t>stimolazione nervo periferico per casi refrattari,</w:t>
      </w:r>
    </w:p>
    <w:p w14:paraId="1B1F5BF3" w14:textId="13069687" w:rsidR="004D77D5" w:rsidRPr="0042272A" w:rsidRDefault="004D77D5" w:rsidP="0042272A">
      <w:pPr>
        <w:pStyle w:val="Paragrafoelenco"/>
        <w:numPr>
          <w:ilvl w:val="0"/>
          <w:numId w:val="14"/>
        </w:numPr>
        <w:spacing w:line="276" w:lineRule="auto"/>
        <w:ind w:left="1428"/>
        <w:jc w:val="both"/>
        <w:rPr>
          <w:rFonts w:ascii="Verdana" w:hAnsi="Verdana"/>
          <w:sz w:val="20"/>
          <w:szCs w:val="20"/>
        </w:rPr>
      </w:pPr>
      <w:r w:rsidRPr="0042272A">
        <w:rPr>
          <w:rFonts w:ascii="Verdana" w:hAnsi="Verdana"/>
          <w:sz w:val="20"/>
          <w:szCs w:val="20"/>
        </w:rPr>
        <w:t>trattamento chirurgico per le forme resistenti:</w:t>
      </w:r>
    </w:p>
    <w:p w14:paraId="13F85217" w14:textId="0057AE24" w:rsidR="004D77D5" w:rsidRPr="0042272A" w:rsidRDefault="004D77D5" w:rsidP="0042272A">
      <w:pPr>
        <w:pStyle w:val="Paragrafoelenco"/>
        <w:numPr>
          <w:ilvl w:val="1"/>
          <w:numId w:val="14"/>
        </w:numPr>
        <w:spacing w:line="276" w:lineRule="auto"/>
        <w:ind w:left="2148"/>
        <w:jc w:val="both"/>
        <w:rPr>
          <w:rFonts w:ascii="Verdana" w:hAnsi="Verdana"/>
          <w:sz w:val="20"/>
          <w:szCs w:val="20"/>
        </w:rPr>
      </w:pPr>
      <w:r w:rsidRPr="0042272A">
        <w:rPr>
          <w:rFonts w:ascii="Verdana" w:hAnsi="Verdana"/>
          <w:sz w:val="20"/>
          <w:szCs w:val="20"/>
        </w:rPr>
        <w:t>decompressione,</w:t>
      </w:r>
    </w:p>
    <w:p w14:paraId="71C9384F" w14:textId="7988BCB0" w:rsidR="004D77D5" w:rsidRPr="0042272A" w:rsidRDefault="004D77D5" w:rsidP="0042272A">
      <w:pPr>
        <w:pStyle w:val="Paragrafoelenco"/>
        <w:numPr>
          <w:ilvl w:val="1"/>
          <w:numId w:val="14"/>
        </w:numPr>
        <w:spacing w:line="276" w:lineRule="auto"/>
        <w:ind w:left="2148"/>
        <w:jc w:val="both"/>
        <w:rPr>
          <w:rFonts w:ascii="Verdana" w:hAnsi="Verdana"/>
          <w:sz w:val="20"/>
          <w:szCs w:val="20"/>
        </w:rPr>
      </w:pPr>
      <w:r w:rsidRPr="0042272A">
        <w:rPr>
          <w:rFonts w:ascii="Verdana" w:hAnsi="Verdana"/>
          <w:sz w:val="20"/>
          <w:szCs w:val="20"/>
        </w:rPr>
        <w:t>neurotomia,</w:t>
      </w:r>
    </w:p>
    <w:p w14:paraId="24A09125" w14:textId="5822E10A" w:rsidR="00AF22A7" w:rsidRPr="00A664A7" w:rsidRDefault="004D77D5" w:rsidP="00A664A7">
      <w:pPr>
        <w:pStyle w:val="Paragrafoelenco"/>
        <w:numPr>
          <w:ilvl w:val="1"/>
          <w:numId w:val="14"/>
        </w:numPr>
        <w:spacing w:line="276" w:lineRule="auto"/>
        <w:ind w:left="2148"/>
        <w:jc w:val="both"/>
        <w:rPr>
          <w:rFonts w:ascii="Verdana" w:hAnsi="Verdana"/>
          <w:sz w:val="20"/>
          <w:szCs w:val="20"/>
        </w:rPr>
      </w:pPr>
      <w:r w:rsidRPr="0042272A">
        <w:rPr>
          <w:rFonts w:ascii="Verdana" w:hAnsi="Verdana"/>
          <w:sz w:val="20"/>
          <w:szCs w:val="20"/>
        </w:rPr>
        <w:t>neurectomia.</w:t>
      </w:r>
    </w:p>
    <w:p w14:paraId="2223680C" w14:textId="4D202682" w:rsidR="00AF22A7" w:rsidRPr="00A664A7" w:rsidRDefault="00291C5C" w:rsidP="0042272A">
      <w:pPr>
        <w:pStyle w:val="Titolo1"/>
        <w:spacing w:line="276" w:lineRule="auto"/>
        <w:ind w:left="708"/>
        <w:rPr>
          <w:rFonts w:ascii="Verdana" w:hAnsi="Verdana"/>
          <w:sz w:val="28"/>
          <w:szCs w:val="28"/>
        </w:rPr>
      </w:pPr>
      <w:r w:rsidRPr="00A664A7">
        <w:rPr>
          <w:rFonts w:ascii="Verdana" w:hAnsi="Verdana"/>
          <w:noProof/>
          <w:sz w:val="28"/>
          <w:szCs w:val="28"/>
        </w:rPr>
        <w:drawing>
          <wp:anchor distT="0" distB="0" distL="114300" distR="114300" simplePos="0" relativeHeight="251666432" behindDoc="0" locked="0" layoutInCell="1" allowOverlap="1" wp14:anchorId="2CE8DA76" wp14:editId="685F0BA5">
            <wp:simplePos x="0" y="0"/>
            <wp:positionH relativeFrom="column">
              <wp:posOffset>4270375</wp:posOffset>
            </wp:positionH>
            <wp:positionV relativeFrom="paragraph">
              <wp:posOffset>361950</wp:posOffset>
            </wp:positionV>
            <wp:extent cx="1876425" cy="2114550"/>
            <wp:effectExtent l="0" t="0" r="9525" b="0"/>
            <wp:wrapSquare wrapText="bothSides"/>
            <wp:docPr id="1916373214" name="Immagine 1" descr="Immagine che contiene testo, schermata, schelet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73214" name="Immagine 1" descr="Immagine che contiene testo, schermata, scheletro&#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1876425" cy="2114550"/>
                    </a:xfrm>
                    <a:prstGeom prst="rect">
                      <a:avLst/>
                    </a:prstGeom>
                  </pic:spPr>
                </pic:pic>
              </a:graphicData>
            </a:graphic>
          </wp:anchor>
        </w:drawing>
      </w:r>
      <w:r w:rsidR="004D77D5" w:rsidRPr="00A664A7">
        <w:rPr>
          <w:rFonts w:ascii="Verdana" w:hAnsi="Verdana"/>
          <w:sz w:val="28"/>
          <w:szCs w:val="28"/>
        </w:rPr>
        <w:t xml:space="preserve">Nervo pudendo </w:t>
      </w:r>
    </w:p>
    <w:p w14:paraId="254086AD" w14:textId="11496747" w:rsidR="004D77D5" w:rsidRPr="0042272A" w:rsidRDefault="004D77D5" w:rsidP="0042272A">
      <w:pPr>
        <w:spacing w:line="276" w:lineRule="auto"/>
        <w:ind w:left="708"/>
        <w:jc w:val="both"/>
        <w:rPr>
          <w:rFonts w:ascii="Verdana" w:hAnsi="Verdana"/>
          <w:sz w:val="20"/>
          <w:szCs w:val="20"/>
        </w:rPr>
      </w:pPr>
      <w:r w:rsidRPr="0042272A">
        <w:rPr>
          <w:rFonts w:ascii="Verdana" w:hAnsi="Verdana"/>
          <w:sz w:val="20"/>
          <w:szCs w:val="20"/>
        </w:rPr>
        <w:t xml:space="preserve">Origina dai rami ventrali di </w:t>
      </w:r>
      <w:proofErr w:type="spellStart"/>
      <w:r w:rsidRPr="0042272A">
        <w:rPr>
          <w:rFonts w:ascii="Verdana" w:hAnsi="Verdana"/>
          <w:sz w:val="20"/>
          <w:szCs w:val="20"/>
        </w:rPr>
        <w:t>S2-S4</w:t>
      </w:r>
      <w:proofErr w:type="spellEnd"/>
      <w:r w:rsidR="00DA0003" w:rsidRPr="0042272A">
        <w:rPr>
          <w:rFonts w:ascii="Verdana" w:hAnsi="Verdana"/>
          <w:sz w:val="20"/>
          <w:szCs w:val="20"/>
        </w:rPr>
        <w:t>/</w:t>
      </w:r>
      <w:proofErr w:type="spellStart"/>
      <w:r w:rsidR="00DA0003" w:rsidRPr="0042272A">
        <w:rPr>
          <w:rFonts w:ascii="Verdana" w:hAnsi="Verdana"/>
          <w:sz w:val="20"/>
          <w:szCs w:val="20"/>
        </w:rPr>
        <w:t>S3-S4</w:t>
      </w:r>
      <w:proofErr w:type="spellEnd"/>
      <w:r w:rsidR="00DA0003" w:rsidRPr="0042272A">
        <w:rPr>
          <w:rFonts w:ascii="Verdana" w:hAnsi="Verdana"/>
          <w:sz w:val="20"/>
          <w:szCs w:val="20"/>
        </w:rPr>
        <w:t xml:space="preserve"> ed ha un decorso intrapelvico (tra il forame </w:t>
      </w:r>
      <w:proofErr w:type="spellStart"/>
      <w:r w:rsidR="00DA0003" w:rsidRPr="0042272A">
        <w:rPr>
          <w:rFonts w:ascii="Verdana" w:hAnsi="Verdana"/>
          <w:sz w:val="20"/>
          <w:szCs w:val="20"/>
        </w:rPr>
        <w:t>intrapiriforme</w:t>
      </w:r>
      <w:proofErr w:type="spellEnd"/>
      <w:r w:rsidR="00DA0003" w:rsidRPr="0042272A">
        <w:rPr>
          <w:rFonts w:ascii="Verdana" w:hAnsi="Verdana"/>
          <w:sz w:val="20"/>
          <w:szCs w:val="20"/>
        </w:rPr>
        <w:t xml:space="preserve">), gluteo (posteriormente alla spina </w:t>
      </w:r>
      <w:proofErr w:type="spellStart"/>
      <w:r w:rsidR="00DA0003" w:rsidRPr="0042272A">
        <w:rPr>
          <w:rFonts w:ascii="Verdana" w:hAnsi="Verdana"/>
          <w:sz w:val="20"/>
          <w:szCs w:val="20"/>
        </w:rPr>
        <w:t>inschiatica</w:t>
      </w:r>
      <w:proofErr w:type="spellEnd"/>
      <w:r w:rsidR="00DA0003" w:rsidRPr="0042272A">
        <w:rPr>
          <w:rFonts w:ascii="Verdana" w:hAnsi="Verdana"/>
          <w:sz w:val="20"/>
          <w:szCs w:val="20"/>
        </w:rPr>
        <w:t xml:space="preserve"> e tra il legamento </w:t>
      </w:r>
      <w:proofErr w:type="spellStart"/>
      <w:r w:rsidR="00DA0003" w:rsidRPr="0042272A">
        <w:rPr>
          <w:rFonts w:ascii="Verdana" w:hAnsi="Verdana"/>
          <w:sz w:val="20"/>
          <w:szCs w:val="20"/>
        </w:rPr>
        <w:t>sacrotuberoso</w:t>
      </w:r>
      <w:proofErr w:type="spellEnd"/>
      <w:r w:rsidR="00DA0003" w:rsidRPr="0042272A">
        <w:rPr>
          <w:rFonts w:ascii="Verdana" w:hAnsi="Verdana"/>
          <w:sz w:val="20"/>
          <w:szCs w:val="20"/>
        </w:rPr>
        <w:t xml:space="preserve"> e quello sacrospinoso) ed infine perineale (nel canale di Alcock). </w:t>
      </w:r>
    </w:p>
    <w:p w14:paraId="6471F27C" w14:textId="0C75357C" w:rsidR="00DA0003" w:rsidRPr="0042272A" w:rsidRDefault="00DA0003" w:rsidP="0042272A">
      <w:pPr>
        <w:spacing w:line="276" w:lineRule="auto"/>
        <w:ind w:left="708"/>
        <w:jc w:val="both"/>
        <w:rPr>
          <w:rFonts w:ascii="Verdana" w:hAnsi="Verdana"/>
          <w:sz w:val="20"/>
          <w:szCs w:val="20"/>
        </w:rPr>
      </w:pPr>
      <w:r w:rsidRPr="0042272A">
        <w:rPr>
          <w:rFonts w:ascii="Verdana" w:hAnsi="Verdana"/>
          <w:sz w:val="20"/>
          <w:szCs w:val="20"/>
        </w:rPr>
        <w:t>A livello di eziologia possiamo trovare tanti casi la maggior parte legati a traumatismi e sono:</w:t>
      </w:r>
    </w:p>
    <w:p w14:paraId="2F7BE978" w14:textId="500F5B0D" w:rsidR="00DA0003" w:rsidRPr="0042272A" w:rsidRDefault="00DA0003" w:rsidP="0042272A">
      <w:pPr>
        <w:pStyle w:val="Paragrafoelenco"/>
        <w:numPr>
          <w:ilvl w:val="0"/>
          <w:numId w:val="15"/>
        </w:numPr>
        <w:spacing w:line="276" w:lineRule="auto"/>
        <w:ind w:left="1428"/>
        <w:jc w:val="both"/>
        <w:rPr>
          <w:rFonts w:ascii="Verdana" w:hAnsi="Verdana"/>
          <w:sz w:val="20"/>
          <w:szCs w:val="20"/>
        </w:rPr>
      </w:pPr>
      <w:r w:rsidRPr="0042272A">
        <w:rPr>
          <w:rFonts w:ascii="Verdana" w:hAnsi="Verdana"/>
          <w:sz w:val="20"/>
          <w:szCs w:val="20"/>
        </w:rPr>
        <w:t>traumatismi post-parto,</w:t>
      </w:r>
    </w:p>
    <w:p w14:paraId="5215FC15" w14:textId="1746FD8E" w:rsidR="00DA0003" w:rsidRPr="0042272A" w:rsidRDefault="00DA0003" w:rsidP="0042272A">
      <w:pPr>
        <w:pStyle w:val="Paragrafoelenco"/>
        <w:numPr>
          <w:ilvl w:val="0"/>
          <w:numId w:val="15"/>
        </w:numPr>
        <w:spacing w:line="276" w:lineRule="auto"/>
        <w:ind w:left="1428"/>
        <w:jc w:val="both"/>
        <w:rPr>
          <w:rFonts w:ascii="Verdana" w:hAnsi="Verdana"/>
          <w:sz w:val="20"/>
          <w:szCs w:val="20"/>
        </w:rPr>
      </w:pPr>
      <w:r w:rsidRPr="0042272A">
        <w:rPr>
          <w:rFonts w:ascii="Verdana" w:hAnsi="Verdana"/>
          <w:sz w:val="20"/>
          <w:szCs w:val="20"/>
        </w:rPr>
        <w:t>traumatismi sacro-coccigei,</w:t>
      </w:r>
    </w:p>
    <w:p w14:paraId="7DED4ACD" w14:textId="4E3F841D" w:rsidR="00DA0003" w:rsidRPr="0042272A" w:rsidRDefault="00DA0003" w:rsidP="0042272A">
      <w:pPr>
        <w:pStyle w:val="Paragrafoelenco"/>
        <w:numPr>
          <w:ilvl w:val="0"/>
          <w:numId w:val="15"/>
        </w:numPr>
        <w:spacing w:line="276" w:lineRule="auto"/>
        <w:ind w:left="1428"/>
        <w:jc w:val="both"/>
        <w:rPr>
          <w:rFonts w:ascii="Verdana" w:hAnsi="Verdana"/>
          <w:sz w:val="20"/>
          <w:szCs w:val="20"/>
        </w:rPr>
      </w:pPr>
      <w:r w:rsidRPr="0042272A">
        <w:rPr>
          <w:rFonts w:ascii="Verdana" w:hAnsi="Verdana"/>
          <w:sz w:val="20"/>
          <w:szCs w:val="20"/>
        </w:rPr>
        <w:t>attività ciclistica o motociclistica,</w:t>
      </w:r>
    </w:p>
    <w:p w14:paraId="206E0243" w14:textId="641520AB" w:rsidR="00DA0003" w:rsidRPr="0042272A" w:rsidRDefault="00DA0003" w:rsidP="0042272A">
      <w:pPr>
        <w:pStyle w:val="Paragrafoelenco"/>
        <w:numPr>
          <w:ilvl w:val="0"/>
          <w:numId w:val="15"/>
        </w:numPr>
        <w:spacing w:line="276" w:lineRule="auto"/>
        <w:ind w:left="1428"/>
        <w:jc w:val="both"/>
        <w:rPr>
          <w:rFonts w:ascii="Verdana" w:hAnsi="Verdana"/>
          <w:sz w:val="20"/>
          <w:szCs w:val="20"/>
        </w:rPr>
      </w:pPr>
      <w:r w:rsidRPr="0042272A">
        <w:rPr>
          <w:rFonts w:ascii="Verdana" w:hAnsi="Verdana"/>
          <w:sz w:val="20"/>
          <w:szCs w:val="20"/>
        </w:rPr>
        <w:t>attività con squat ripetuti,</w:t>
      </w:r>
    </w:p>
    <w:p w14:paraId="460DEEA0" w14:textId="2A1B6914" w:rsidR="00DA0003" w:rsidRPr="0042272A" w:rsidRDefault="00DA0003" w:rsidP="0042272A">
      <w:pPr>
        <w:pStyle w:val="Paragrafoelenco"/>
        <w:numPr>
          <w:ilvl w:val="0"/>
          <w:numId w:val="15"/>
        </w:numPr>
        <w:spacing w:line="276" w:lineRule="auto"/>
        <w:ind w:left="1428"/>
        <w:jc w:val="both"/>
        <w:rPr>
          <w:rFonts w:ascii="Verdana" w:hAnsi="Verdana"/>
          <w:sz w:val="20"/>
          <w:szCs w:val="20"/>
        </w:rPr>
      </w:pPr>
      <w:r w:rsidRPr="0042272A">
        <w:rPr>
          <w:rFonts w:ascii="Verdana" w:hAnsi="Verdana"/>
          <w:sz w:val="20"/>
          <w:szCs w:val="20"/>
        </w:rPr>
        <w:t xml:space="preserve">ipertrofia legamento </w:t>
      </w:r>
      <w:proofErr w:type="spellStart"/>
      <w:r w:rsidRPr="0042272A">
        <w:rPr>
          <w:rFonts w:ascii="Verdana" w:hAnsi="Verdana"/>
          <w:sz w:val="20"/>
          <w:szCs w:val="20"/>
        </w:rPr>
        <w:t>sacrotuberoso</w:t>
      </w:r>
      <w:proofErr w:type="spellEnd"/>
      <w:r w:rsidRPr="0042272A">
        <w:rPr>
          <w:rFonts w:ascii="Verdana" w:hAnsi="Verdana"/>
          <w:sz w:val="20"/>
          <w:szCs w:val="20"/>
        </w:rPr>
        <w:t xml:space="preserve"> o sacrospinoso,</w:t>
      </w:r>
    </w:p>
    <w:p w14:paraId="1F229348" w14:textId="146E7902" w:rsidR="00DA0003" w:rsidRPr="0042272A" w:rsidRDefault="00DA0003" w:rsidP="0042272A">
      <w:pPr>
        <w:pStyle w:val="Paragrafoelenco"/>
        <w:numPr>
          <w:ilvl w:val="0"/>
          <w:numId w:val="15"/>
        </w:numPr>
        <w:spacing w:line="276" w:lineRule="auto"/>
        <w:ind w:left="1428"/>
        <w:jc w:val="both"/>
        <w:rPr>
          <w:rFonts w:ascii="Verdana" w:hAnsi="Verdana"/>
          <w:sz w:val="20"/>
          <w:szCs w:val="20"/>
        </w:rPr>
      </w:pPr>
      <w:r w:rsidRPr="0042272A">
        <w:rPr>
          <w:rFonts w:ascii="Verdana" w:hAnsi="Verdana"/>
          <w:sz w:val="20"/>
          <w:szCs w:val="20"/>
        </w:rPr>
        <w:t>trattamento laser a vulva, scroto o perineo,</w:t>
      </w:r>
    </w:p>
    <w:p w14:paraId="428EB108" w14:textId="2EFE5D24" w:rsidR="00DA0003" w:rsidRPr="0042272A" w:rsidRDefault="00DA0003" w:rsidP="0042272A">
      <w:pPr>
        <w:pStyle w:val="Paragrafoelenco"/>
        <w:numPr>
          <w:ilvl w:val="0"/>
          <w:numId w:val="15"/>
        </w:numPr>
        <w:spacing w:line="276" w:lineRule="auto"/>
        <w:ind w:left="1428"/>
        <w:jc w:val="both"/>
        <w:rPr>
          <w:rFonts w:ascii="Verdana" w:hAnsi="Verdana"/>
          <w:sz w:val="20"/>
          <w:szCs w:val="20"/>
        </w:rPr>
      </w:pPr>
      <w:proofErr w:type="spellStart"/>
      <w:r w:rsidRPr="0042272A">
        <w:rPr>
          <w:rFonts w:ascii="Verdana" w:hAnsi="Verdana"/>
          <w:sz w:val="20"/>
          <w:szCs w:val="20"/>
        </w:rPr>
        <w:t>ptrostatectomia</w:t>
      </w:r>
      <w:proofErr w:type="spellEnd"/>
      <w:r w:rsidRPr="0042272A">
        <w:rPr>
          <w:rFonts w:ascii="Verdana" w:hAnsi="Verdana"/>
          <w:sz w:val="20"/>
          <w:szCs w:val="20"/>
        </w:rPr>
        <w:t>.</w:t>
      </w:r>
    </w:p>
    <w:p w14:paraId="7D728F79" w14:textId="3EE32CDB" w:rsidR="00DA0003" w:rsidRPr="0042272A" w:rsidRDefault="00DA0003" w:rsidP="0042272A">
      <w:pPr>
        <w:spacing w:line="276" w:lineRule="auto"/>
        <w:ind w:left="708"/>
        <w:jc w:val="both"/>
        <w:rPr>
          <w:rFonts w:ascii="Verdana" w:hAnsi="Verdana"/>
          <w:sz w:val="20"/>
          <w:szCs w:val="20"/>
        </w:rPr>
      </w:pPr>
      <w:r w:rsidRPr="0042272A">
        <w:rPr>
          <w:rFonts w:ascii="Verdana" w:hAnsi="Verdana"/>
          <w:sz w:val="20"/>
          <w:szCs w:val="20"/>
        </w:rPr>
        <w:t>Questo nervo innerva tutta la zona dei genitali (parte vulvare nella donna e pene e testicoli nell’uomo) e per questo motivo ha una fortissima componente psicosociale.</w:t>
      </w:r>
    </w:p>
    <w:p w14:paraId="4A1B94AB" w14:textId="6681CF10" w:rsidR="00DA0003" w:rsidRPr="0042272A" w:rsidRDefault="00DA0003" w:rsidP="0042272A">
      <w:pPr>
        <w:spacing w:line="276" w:lineRule="auto"/>
        <w:ind w:left="708"/>
        <w:jc w:val="both"/>
        <w:rPr>
          <w:rFonts w:ascii="Verdana" w:hAnsi="Verdana"/>
          <w:sz w:val="20"/>
          <w:szCs w:val="20"/>
        </w:rPr>
      </w:pPr>
      <w:r w:rsidRPr="0042272A">
        <w:rPr>
          <w:rFonts w:ascii="Verdana" w:hAnsi="Verdana"/>
          <w:sz w:val="20"/>
          <w:szCs w:val="20"/>
        </w:rPr>
        <w:t>La sintomatologia comprende:</w:t>
      </w:r>
    </w:p>
    <w:p w14:paraId="7B4BA2D6" w14:textId="4D8319C2" w:rsidR="00DA0003" w:rsidRPr="0042272A" w:rsidRDefault="00DA0003" w:rsidP="0042272A">
      <w:pPr>
        <w:pStyle w:val="Paragrafoelenco"/>
        <w:numPr>
          <w:ilvl w:val="0"/>
          <w:numId w:val="16"/>
        </w:numPr>
        <w:spacing w:line="276" w:lineRule="auto"/>
        <w:ind w:left="1428"/>
        <w:jc w:val="both"/>
        <w:rPr>
          <w:rFonts w:ascii="Verdana" w:hAnsi="Verdana"/>
          <w:sz w:val="20"/>
          <w:szCs w:val="20"/>
        </w:rPr>
      </w:pPr>
      <w:r w:rsidRPr="0042272A">
        <w:rPr>
          <w:rFonts w:ascii="Verdana" w:hAnsi="Verdana"/>
          <w:b/>
          <w:bCs/>
          <w:sz w:val="20"/>
          <w:szCs w:val="20"/>
        </w:rPr>
        <w:t>dolore e sensazione di bruciore in area perineale</w:t>
      </w:r>
      <w:r w:rsidRPr="0042272A">
        <w:rPr>
          <w:rFonts w:ascii="Verdana" w:hAnsi="Verdana"/>
          <w:sz w:val="20"/>
          <w:szCs w:val="20"/>
        </w:rPr>
        <w:t xml:space="preserve"> provocato da posizione seduta (non sul wc) alleviato da ortostatismo o posizione supina,</w:t>
      </w:r>
    </w:p>
    <w:p w14:paraId="7C9D2AAB" w14:textId="24575F53" w:rsidR="00DA0003" w:rsidRPr="0042272A" w:rsidRDefault="00DA0003" w:rsidP="0042272A">
      <w:pPr>
        <w:pStyle w:val="Paragrafoelenco"/>
        <w:numPr>
          <w:ilvl w:val="0"/>
          <w:numId w:val="16"/>
        </w:numPr>
        <w:spacing w:line="276" w:lineRule="auto"/>
        <w:ind w:left="1428"/>
        <w:jc w:val="both"/>
        <w:rPr>
          <w:rFonts w:ascii="Verdana" w:hAnsi="Verdana"/>
          <w:sz w:val="20"/>
          <w:szCs w:val="20"/>
        </w:rPr>
      </w:pPr>
      <w:proofErr w:type="spellStart"/>
      <w:r w:rsidRPr="0042272A">
        <w:rPr>
          <w:rFonts w:ascii="Verdana" w:hAnsi="Verdana"/>
          <w:b/>
          <w:bCs/>
          <w:sz w:val="20"/>
          <w:szCs w:val="20"/>
        </w:rPr>
        <w:t>allodinia</w:t>
      </w:r>
      <w:proofErr w:type="spellEnd"/>
      <w:r w:rsidRPr="0042272A">
        <w:rPr>
          <w:rFonts w:ascii="Verdana" w:hAnsi="Verdana"/>
          <w:sz w:val="20"/>
          <w:szCs w:val="20"/>
        </w:rPr>
        <w:t xml:space="preserve"> in area perineale,</w:t>
      </w:r>
    </w:p>
    <w:p w14:paraId="71B57D0F" w14:textId="69601471" w:rsidR="00DA0003" w:rsidRPr="0042272A" w:rsidRDefault="00DA0003" w:rsidP="0042272A">
      <w:pPr>
        <w:pStyle w:val="Paragrafoelenco"/>
        <w:numPr>
          <w:ilvl w:val="0"/>
          <w:numId w:val="16"/>
        </w:numPr>
        <w:spacing w:line="276" w:lineRule="auto"/>
        <w:ind w:left="1428"/>
        <w:jc w:val="both"/>
        <w:rPr>
          <w:rFonts w:ascii="Verdana" w:hAnsi="Verdana"/>
          <w:sz w:val="20"/>
          <w:szCs w:val="20"/>
        </w:rPr>
      </w:pPr>
      <w:r w:rsidRPr="0042272A">
        <w:rPr>
          <w:rFonts w:ascii="Verdana" w:hAnsi="Verdana"/>
          <w:b/>
          <w:bCs/>
          <w:sz w:val="20"/>
          <w:szCs w:val="20"/>
        </w:rPr>
        <w:t>difficoltà svuotamento urinario</w:t>
      </w:r>
      <w:r w:rsidRPr="0042272A">
        <w:rPr>
          <w:rFonts w:ascii="Verdana" w:hAnsi="Verdana"/>
          <w:sz w:val="20"/>
          <w:szCs w:val="20"/>
        </w:rPr>
        <w:t>,</w:t>
      </w:r>
    </w:p>
    <w:p w14:paraId="7D287BD8" w14:textId="7532E684" w:rsidR="00DA0003" w:rsidRPr="0042272A" w:rsidRDefault="00DA0003" w:rsidP="0042272A">
      <w:pPr>
        <w:pStyle w:val="Paragrafoelenco"/>
        <w:numPr>
          <w:ilvl w:val="0"/>
          <w:numId w:val="16"/>
        </w:numPr>
        <w:spacing w:line="276" w:lineRule="auto"/>
        <w:ind w:left="1428"/>
        <w:jc w:val="both"/>
        <w:rPr>
          <w:rFonts w:ascii="Verdana" w:hAnsi="Verdana"/>
          <w:sz w:val="20"/>
          <w:szCs w:val="20"/>
        </w:rPr>
      </w:pPr>
      <w:r w:rsidRPr="0042272A">
        <w:rPr>
          <w:rFonts w:ascii="Verdana" w:hAnsi="Verdana"/>
          <w:b/>
          <w:bCs/>
          <w:sz w:val="20"/>
          <w:szCs w:val="20"/>
        </w:rPr>
        <w:t>problematiche intestinali o sessuali</w:t>
      </w:r>
      <w:r w:rsidRPr="0042272A">
        <w:rPr>
          <w:rFonts w:ascii="Verdana" w:hAnsi="Verdana"/>
          <w:sz w:val="20"/>
          <w:szCs w:val="20"/>
        </w:rPr>
        <w:t>.</w:t>
      </w:r>
    </w:p>
    <w:p w14:paraId="23964472" w14:textId="0E03667C" w:rsidR="00B247AC" w:rsidRPr="0042272A" w:rsidRDefault="00B247AC" w:rsidP="0042272A">
      <w:pPr>
        <w:spacing w:line="276" w:lineRule="auto"/>
        <w:ind w:left="708"/>
        <w:jc w:val="both"/>
        <w:rPr>
          <w:rFonts w:ascii="Verdana" w:hAnsi="Verdana"/>
          <w:sz w:val="20"/>
          <w:szCs w:val="20"/>
        </w:rPr>
      </w:pPr>
      <w:r w:rsidRPr="0042272A">
        <w:rPr>
          <w:rFonts w:ascii="Verdana" w:hAnsi="Verdana"/>
          <w:sz w:val="20"/>
          <w:szCs w:val="20"/>
        </w:rPr>
        <w:t xml:space="preserve">Abbiamo dei </w:t>
      </w:r>
      <w:r w:rsidR="0072727D" w:rsidRPr="0042272A">
        <w:rPr>
          <w:rFonts w:ascii="Verdana" w:hAnsi="Verdana"/>
          <w:sz w:val="20"/>
          <w:szCs w:val="20"/>
        </w:rPr>
        <w:t>criteri</w:t>
      </w:r>
      <w:r w:rsidRPr="0042272A">
        <w:rPr>
          <w:rFonts w:ascii="Verdana" w:hAnsi="Verdana"/>
          <w:sz w:val="20"/>
          <w:szCs w:val="20"/>
        </w:rPr>
        <w:t xml:space="preserve"> diagnostici stilati da Nantes nel 2006</w:t>
      </w:r>
      <w:r w:rsidR="0072727D" w:rsidRPr="0042272A">
        <w:rPr>
          <w:rFonts w:ascii="Verdana" w:hAnsi="Verdana"/>
          <w:sz w:val="20"/>
          <w:szCs w:val="20"/>
        </w:rPr>
        <w:t xml:space="preserve"> devono essere presenti tutti e 5 </w:t>
      </w:r>
      <w:r w:rsidRPr="0042272A">
        <w:rPr>
          <w:rFonts w:ascii="Verdana" w:hAnsi="Verdana"/>
          <w:sz w:val="20"/>
          <w:szCs w:val="20"/>
        </w:rPr>
        <w:t>e comprendono:</w:t>
      </w:r>
    </w:p>
    <w:p w14:paraId="7F4F2C60" w14:textId="03E21115" w:rsidR="00B247AC" w:rsidRPr="0042272A" w:rsidRDefault="00B247AC" w:rsidP="0042272A">
      <w:pPr>
        <w:pStyle w:val="Paragrafoelenco"/>
        <w:numPr>
          <w:ilvl w:val="0"/>
          <w:numId w:val="17"/>
        </w:numPr>
        <w:spacing w:line="276" w:lineRule="auto"/>
        <w:ind w:left="1428"/>
        <w:jc w:val="both"/>
        <w:rPr>
          <w:rFonts w:ascii="Verdana" w:hAnsi="Verdana"/>
          <w:sz w:val="20"/>
          <w:szCs w:val="20"/>
        </w:rPr>
      </w:pPr>
      <w:r w:rsidRPr="0042272A">
        <w:rPr>
          <w:rFonts w:ascii="Verdana" w:hAnsi="Verdana"/>
          <w:sz w:val="20"/>
          <w:szCs w:val="20"/>
        </w:rPr>
        <w:t>dolore neuropatico in area sensoriale</w:t>
      </w:r>
      <w:r w:rsidR="0072727D" w:rsidRPr="0042272A">
        <w:rPr>
          <w:rFonts w:ascii="Verdana" w:hAnsi="Verdana"/>
          <w:sz w:val="20"/>
          <w:szCs w:val="20"/>
        </w:rPr>
        <w:t xml:space="preserve"> del nervo pudendo,</w:t>
      </w:r>
    </w:p>
    <w:p w14:paraId="6DCFB790" w14:textId="23FE2039" w:rsidR="0072727D" w:rsidRPr="0042272A" w:rsidRDefault="0072727D" w:rsidP="0042272A">
      <w:pPr>
        <w:pStyle w:val="Paragrafoelenco"/>
        <w:numPr>
          <w:ilvl w:val="0"/>
          <w:numId w:val="17"/>
        </w:numPr>
        <w:spacing w:line="276" w:lineRule="auto"/>
        <w:ind w:left="1428"/>
        <w:jc w:val="both"/>
        <w:rPr>
          <w:rFonts w:ascii="Verdana" w:hAnsi="Verdana"/>
          <w:sz w:val="20"/>
          <w:szCs w:val="20"/>
        </w:rPr>
      </w:pPr>
      <w:r w:rsidRPr="0042272A">
        <w:rPr>
          <w:rFonts w:ascii="Verdana" w:hAnsi="Verdana"/>
          <w:sz w:val="20"/>
          <w:szCs w:val="20"/>
        </w:rPr>
        <w:t>dolore aggravato da posizione seduta,</w:t>
      </w:r>
    </w:p>
    <w:p w14:paraId="5D5F521E" w14:textId="5C04347C" w:rsidR="0072727D" w:rsidRPr="0042272A" w:rsidRDefault="0072727D" w:rsidP="0042272A">
      <w:pPr>
        <w:pStyle w:val="Paragrafoelenco"/>
        <w:numPr>
          <w:ilvl w:val="0"/>
          <w:numId w:val="17"/>
        </w:numPr>
        <w:spacing w:line="276" w:lineRule="auto"/>
        <w:ind w:left="1428"/>
        <w:jc w:val="both"/>
        <w:rPr>
          <w:rFonts w:ascii="Verdana" w:hAnsi="Verdana"/>
          <w:sz w:val="20"/>
          <w:szCs w:val="20"/>
        </w:rPr>
      </w:pPr>
      <w:r w:rsidRPr="0042272A">
        <w:rPr>
          <w:rFonts w:ascii="Verdana" w:hAnsi="Verdana"/>
          <w:sz w:val="20"/>
          <w:szCs w:val="20"/>
        </w:rPr>
        <w:t>dolore non tale da svegliare il pz di notte,</w:t>
      </w:r>
    </w:p>
    <w:p w14:paraId="47704B30" w14:textId="47CAC101" w:rsidR="0072727D" w:rsidRPr="0042272A" w:rsidRDefault="0072727D" w:rsidP="0042272A">
      <w:pPr>
        <w:pStyle w:val="Paragrafoelenco"/>
        <w:numPr>
          <w:ilvl w:val="0"/>
          <w:numId w:val="17"/>
        </w:numPr>
        <w:spacing w:line="276" w:lineRule="auto"/>
        <w:ind w:left="1428"/>
        <w:jc w:val="both"/>
        <w:rPr>
          <w:rFonts w:ascii="Verdana" w:hAnsi="Verdana"/>
          <w:sz w:val="20"/>
          <w:szCs w:val="20"/>
        </w:rPr>
      </w:pPr>
      <w:proofErr w:type="spellStart"/>
      <w:r w:rsidRPr="0042272A">
        <w:rPr>
          <w:rFonts w:ascii="Verdana" w:hAnsi="Verdana"/>
          <w:sz w:val="20"/>
          <w:szCs w:val="20"/>
        </w:rPr>
        <w:t>no</w:t>
      </w:r>
      <w:proofErr w:type="spellEnd"/>
      <w:r w:rsidRPr="0042272A">
        <w:rPr>
          <w:rFonts w:ascii="Verdana" w:hAnsi="Verdana"/>
          <w:sz w:val="20"/>
          <w:szCs w:val="20"/>
        </w:rPr>
        <w:t xml:space="preserve"> deficit sensitivo oggettivo,</w:t>
      </w:r>
    </w:p>
    <w:p w14:paraId="6C25926B" w14:textId="569A120C" w:rsidR="0072727D" w:rsidRPr="0042272A" w:rsidRDefault="0072727D" w:rsidP="0042272A">
      <w:pPr>
        <w:pStyle w:val="Paragrafoelenco"/>
        <w:numPr>
          <w:ilvl w:val="0"/>
          <w:numId w:val="17"/>
        </w:numPr>
        <w:spacing w:line="276" w:lineRule="auto"/>
        <w:ind w:left="1428"/>
        <w:jc w:val="both"/>
        <w:rPr>
          <w:rFonts w:ascii="Verdana" w:hAnsi="Verdana"/>
          <w:sz w:val="20"/>
          <w:szCs w:val="20"/>
        </w:rPr>
      </w:pPr>
      <w:r w:rsidRPr="0042272A">
        <w:rPr>
          <w:rFonts w:ascii="Verdana" w:hAnsi="Verdana"/>
          <w:sz w:val="20"/>
          <w:szCs w:val="20"/>
        </w:rPr>
        <w:t>blocco anestetico del nervo positivo a livello della spina ischiatica.</w:t>
      </w:r>
    </w:p>
    <w:p w14:paraId="18A7196B" w14:textId="11614793" w:rsidR="0072727D" w:rsidRPr="0042272A" w:rsidRDefault="0072727D" w:rsidP="00530BAF">
      <w:pPr>
        <w:spacing w:line="276" w:lineRule="auto"/>
        <w:ind w:left="708"/>
        <w:jc w:val="both"/>
        <w:rPr>
          <w:rFonts w:ascii="Verdana" w:hAnsi="Verdana"/>
          <w:sz w:val="20"/>
          <w:szCs w:val="20"/>
        </w:rPr>
      </w:pPr>
      <w:r w:rsidRPr="0042272A">
        <w:rPr>
          <w:rFonts w:ascii="Verdana" w:hAnsi="Verdana"/>
          <w:sz w:val="20"/>
          <w:szCs w:val="20"/>
        </w:rPr>
        <w:t xml:space="preserve">I trattamenti che consiglia la letteratura sono molteplici e come prima comprendono educazione, trattamento miofasciale, release muscolare. Non di nostra competenza sono la gestione della terapia farmacologica e la riabilitazione del pavimento pelvico in quanto area specialistica. </w:t>
      </w:r>
    </w:p>
    <w:p w14:paraId="597C073B" w14:textId="36EA6DC4" w:rsidR="0072727D" w:rsidRPr="00291C5C" w:rsidRDefault="00727E1F" w:rsidP="0042272A">
      <w:pPr>
        <w:pStyle w:val="Titolo1"/>
        <w:spacing w:line="276" w:lineRule="auto"/>
        <w:ind w:left="708"/>
        <w:rPr>
          <w:rFonts w:ascii="Verdana" w:hAnsi="Verdana"/>
          <w:sz w:val="28"/>
          <w:szCs w:val="28"/>
        </w:rPr>
      </w:pPr>
      <w:r w:rsidRPr="00291C5C">
        <w:rPr>
          <w:rFonts w:ascii="Verdana" w:hAnsi="Verdana"/>
          <w:noProof/>
          <w:sz w:val="28"/>
          <w:szCs w:val="28"/>
        </w:rPr>
        <w:drawing>
          <wp:anchor distT="0" distB="0" distL="114300" distR="114300" simplePos="0" relativeHeight="251667456" behindDoc="0" locked="0" layoutInCell="1" allowOverlap="1" wp14:anchorId="763DCC6D" wp14:editId="43B6BF1A">
            <wp:simplePos x="0" y="0"/>
            <wp:positionH relativeFrom="column">
              <wp:posOffset>4895850</wp:posOffset>
            </wp:positionH>
            <wp:positionV relativeFrom="paragraph">
              <wp:posOffset>426085</wp:posOffset>
            </wp:positionV>
            <wp:extent cx="1378585" cy="1981200"/>
            <wp:effectExtent l="0" t="0" r="0" b="0"/>
            <wp:wrapSquare wrapText="bothSides"/>
            <wp:docPr id="95703310" name="Immagine 1" descr="Immagine che contiene schizzo, art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3310" name="Immagine 1" descr="Immagine che contiene schizzo, arte, design&#10;&#10;Il contenuto generato dall'IA potrebbe non essere corretto."/>
                    <pic:cNvPicPr/>
                  </pic:nvPicPr>
                  <pic:blipFill>
                    <a:blip r:embed="rId16">
                      <a:extLst>
                        <a:ext uri="{28A0092B-C50C-407E-A947-70E740481C1C}">
                          <a14:useLocalDpi xmlns:a14="http://schemas.microsoft.com/office/drawing/2010/main" val="0"/>
                        </a:ext>
                      </a:extLst>
                    </a:blip>
                    <a:stretch>
                      <a:fillRect/>
                    </a:stretch>
                  </pic:blipFill>
                  <pic:spPr>
                    <a:xfrm>
                      <a:off x="0" y="0"/>
                      <a:ext cx="1378585" cy="1981200"/>
                    </a:xfrm>
                    <a:prstGeom prst="rect">
                      <a:avLst/>
                    </a:prstGeom>
                  </pic:spPr>
                </pic:pic>
              </a:graphicData>
            </a:graphic>
            <wp14:sizeRelH relativeFrom="margin">
              <wp14:pctWidth>0</wp14:pctWidth>
            </wp14:sizeRelH>
            <wp14:sizeRelV relativeFrom="margin">
              <wp14:pctHeight>0</wp14:pctHeight>
            </wp14:sizeRelV>
          </wp:anchor>
        </w:drawing>
      </w:r>
      <w:r w:rsidR="0072727D" w:rsidRPr="00291C5C">
        <w:rPr>
          <w:rFonts w:ascii="Verdana" w:hAnsi="Verdana"/>
          <w:sz w:val="28"/>
          <w:szCs w:val="28"/>
        </w:rPr>
        <w:t xml:space="preserve">Nervi </w:t>
      </w:r>
      <w:proofErr w:type="spellStart"/>
      <w:r w:rsidR="0072727D" w:rsidRPr="00291C5C">
        <w:rPr>
          <w:rFonts w:ascii="Verdana" w:hAnsi="Verdana"/>
          <w:sz w:val="28"/>
          <w:szCs w:val="28"/>
        </w:rPr>
        <w:t>cluneali</w:t>
      </w:r>
      <w:proofErr w:type="spellEnd"/>
    </w:p>
    <w:p w14:paraId="588C449A" w14:textId="0A7E620B" w:rsidR="004D77D5" w:rsidRPr="0042272A" w:rsidRDefault="00727E1F" w:rsidP="0042272A">
      <w:pPr>
        <w:spacing w:line="276" w:lineRule="auto"/>
        <w:ind w:left="708"/>
        <w:jc w:val="both"/>
        <w:rPr>
          <w:rFonts w:ascii="Verdana" w:hAnsi="Verdana"/>
          <w:sz w:val="20"/>
          <w:szCs w:val="20"/>
        </w:rPr>
      </w:pPr>
      <w:r w:rsidRPr="0042272A">
        <w:rPr>
          <w:rFonts w:ascii="Verdana" w:hAnsi="Verdana"/>
          <w:sz w:val="20"/>
          <w:szCs w:val="20"/>
        </w:rPr>
        <w:t xml:space="preserve">Sono divisi in superiori, medi ed inferiori. Sono dei nervi particolari perché spesso causano anche mal di schiena e sono molto sotto-diagnosticati. </w:t>
      </w:r>
    </w:p>
    <w:p w14:paraId="3F81CE24" w14:textId="02163D7E" w:rsidR="00727E1F" w:rsidRPr="00291C5C" w:rsidRDefault="00727E1F" w:rsidP="0042272A">
      <w:pPr>
        <w:pStyle w:val="Titolo2"/>
        <w:spacing w:line="276" w:lineRule="auto"/>
        <w:ind w:left="708"/>
        <w:rPr>
          <w:rFonts w:ascii="Verdana" w:hAnsi="Verdana"/>
          <w:sz w:val="28"/>
          <w:szCs w:val="28"/>
        </w:rPr>
      </w:pPr>
      <w:r w:rsidRPr="00291C5C">
        <w:rPr>
          <w:rFonts w:ascii="Verdana" w:hAnsi="Verdana"/>
          <w:sz w:val="28"/>
          <w:szCs w:val="28"/>
        </w:rPr>
        <w:t xml:space="preserve">Nervi </w:t>
      </w:r>
      <w:proofErr w:type="spellStart"/>
      <w:r w:rsidRPr="00291C5C">
        <w:rPr>
          <w:rFonts w:ascii="Verdana" w:hAnsi="Verdana"/>
          <w:sz w:val="28"/>
          <w:szCs w:val="28"/>
        </w:rPr>
        <w:t>cluneali</w:t>
      </w:r>
      <w:proofErr w:type="spellEnd"/>
      <w:r w:rsidRPr="00291C5C">
        <w:rPr>
          <w:rFonts w:ascii="Verdana" w:hAnsi="Verdana"/>
          <w:sz w:val="28"/>
          <w:szCs w:val="28"/>
        </w:rPr>
        <w:t xml:space="preserve"> superiori</w:t>
      </w:r>
    </w:p>
    <w:p w14:paraId="3ED1A747" w14:textId="2BDF05C4" w:rsidR="00727E1F" w:rsidRPr="0042272A" w:rsidRDefault="00727E1F" w:rsidP="0042272A">
      <w:pPr>
        <w:spacing w:line="276" w:lineRule="auto"/>
        <w:ind w:left="708"/>
        <w:rPr>
          <w:rFonts w:ascii="Verdana" w:hAnsi="Verdana"/>
          <w:sz w:val="20"/>
          <w:szCs w:val="20"/>
        </w:rPr>
      </w:pPr>
      <w:r w:rsidRPr="0042272A">
        <w:rPr>
          <w:rFonts w:ascii="Verdana" w:hAnsi="Verdana"/>
          <w:sz w:val="20"/>
          <w:szCs w:val="20"/>
        </w:rPr>
        <w:t xml:space="preserve">Hanno origine dai rami cutanei laterali dei rami dorsali di </w:t>
      </w:r>
      <w:proofErr w:type="spellStart"/>
      <w:r w:rsidRPr="0042272A">
        <w:rPr>
          <w:rFonts w:ascii="Verdana" w:hAnsi="Verdana"/>
          <w:sz w:val="20"/>
          <w:szCs w:val="20"/>
        </w:rPr>
        <w:t>L1-L3</w:t>
      </w:r>
      <w:proofErr w:type="spellEnd"/>
      <w:r w:rsidRPr="0042272A">
        <w:rPr>
          <w:rFonts w:ascii="Verdana" w:hAnsi="Verdana"/>
          <w:sz w:val="20"/>
          <w:szCs w:val="20"/>
        </w:rPr>
        <w:t xml:space="preserve"> (</w:t>
      </w:r>
      <w:proofErr w:type="spellStart"/>
      <w:r w:rsidRPr="0042272A">
        <w:rPr>
          <w:rFonts w:ascii="Verdana" w:hAnsi="Verdana"/>
          <w:sz w:val="20"/>
          <w:szCs w:val="20"/>
        </w:rPr>
        <w:t>T11-L4</w:t>
      </w:r>
      <w:proofErr w:type="spellEnd"/>
      <w:r w:rsidRPr="0042272A">
        <w:rPr>
          <w:rFonts w:ascii="Verdana" w:hAnsi="Verdana"/>
          <w:sz w:val="20"/>
          <w:szCs w:val="20"/>
        </w:rPr>
        <w:t xml:space="preserve">). Hanno un decorso che va da cranio-mediale a </w:t>
      </w:r>
      <w:proofErr w:type="spellStart"/>
      <w:r w:rsidRPr="0042272A">
        <w:rPr>
          <w:rFonts w:ascii="Verdana" w:hAnsi="Verdana"/>
          <w:sz w:val="20"/>
          <w:szCs w:val="20"/>
        </w:rPr>
        <w:t>caudo</w:t>
      </w:r>
      <w:proofErr w:type="spellEnd"/>
      <w:r w:rsidRPr="0042272A">
        <w:rPr>
          <w:rFonts w:ascii="Verdana" w:hAnsi="Verdana"/>
          <w:sz w:val="20"/>
          <w:szCs w:val="20"/>
        </w:rPr>
        <w:t xml:space="preserve">-laterale. A livello della cresta iliaca attraversano la fascia </w:t>
      </w:r>
      <w:proofErr w:type="spellStart"/>
      <w:r w:rsidRPr="0042272A">
        <w:rPr>
          <w:rFonts w:ascii="Verdana" w:hAnsi="Verdana"/>
          <w:sz w:val="20"/>
          <w:szCs w:val="20"/>
        </w:rPr>
        <w:t>toraco</w:t>
      </w:r>
      <w:proofErr w:type="spellEnd"/>
      <w:r w:rsidRPr="0042272A">
        <w:rPr>
          <w:rFonts w:ascii="Verdana" w:hAnsi="Verdana"/>
          <w:sz w:val="20"/>
          <w:szCs w:val="20"/>
        </w:rPr>
        <w:t xml:space="preserve"> lombare ed innervano la regione lombare superiore e glutea superiore. Possono essere la causa di:</w:t>
      </w:r>
    </w:p>
    <w:p w14:paraId="65C8D8FF" w14:textId="41A906CE" w:rsidR="00727E1F" w:rsidRPr="0042272A" w:rsidRDefault="00727E1F" w:rsidP="0042272A">
      <w:pPr>
        <w:pStyle w:val="Paragrafoelenco"/>
        <w:numPr>
          <w:ilvl w:val="0"/>
          <w:numId w:val="18"/>
        </w:numPr>
        <w:spacing w:line="276" w:lineRule="auto"/>
        <w:ind w:left="1428"/>
        <w:rPr>
          <w:rFonts w:ascii="Verdana" w:hAnsi="Verdana"/>
          <w:sz w:val="20"/>
          <w:szCs w:val="20"/>
        </w:rPr>
      </w:pPr>
      <w:r w:rsidRPr="0042272A">
        <w:rPr>
          <w:rFonts w:ascii="Verdana" w:hAnsi="Verdana"/>
          <w:sz w:val="20"/>
          <w:szCs w:val="20"/>
        </w:rPr>
        <w:t>dolore e intorpidimento nell’area della cresta iliaca e delle natiche,</w:t>
      </w:r>
    </w:p>
    <w:p w14:paraId="003E809B" w14:textId="5017BDBF" w:rsidR="00727E1F" w:rsidRPr="0042272A" w:rsidRDefault="00727E1F" w:rsidP="0042272A">
      <w:pPr>
        <w:pStyle w:val="Paragrafoelenco"/>
        <w:numPr>
          <w:ilvl w:val="0"/>
          <w:numId w:val="18"/>
        </w:numPr>
        <w:spacing w:line="276" w:lineRule="auto"/>
        <w:ind w:left="1428"/>
        <w:rPr>
          <w:rFonts w:ascii="Verdana" w:hAnsi="Verdana"/>
          <w:sz w:val="20"/>
          <w:szCs w:val="20"/>
        </w:rPr>
      </w:pPr>
      <w:r w:rsidRPr="0042272A">
        <w:rPr>
          <w:rFonts w:ascii="Verdana" w:hAnsi="Verdana"/>
          <w:sz w:val="20"/>
          <w:szCs w:val="20"/>
        </w:rPr>
        <w:t>dolore esacerbato da movimenti lombari e posizioni mantenute,</w:t>
      </w:r>
    </w:p>
    <w:p w14:paraId="6E720A58" w14:textId="455711AA" w:rsidR="00727E1F" w:rsidRPr="0042272A" w:rsidRDefault="00727E1F" w:rsidP="0042272A">
      <w:pPr>
        <w:pStyle w:val="Paragrafoelenco"/>
        <w:numPr>
          <w:ilvl w:val="0"/>
          <w:numId w:val="18"/>
        </w:numPr>
        <w:spacing w:line="276" w:lineRule="auto"/>
        <w:ind w:left="1428"/>
        <w:rPr>
          <w:rFonts w:ascii="Verdana" w:hAnsi="Verdana"/>
          <w:sz w:val="20"/>
          <w:szCs w:val="20"/>
        </w:rPr>
      </w:pPr>
      <w:r w:rsidRPr="0042272A">
        <w:rPr>
          <w:rFonts w:ascii="Verdana" w:hAnsi="Verdana"/>
          <w:sz w:val="20"/>
          <w:szCs w:val="20"/>
        </w:rPr>
        <w:t xml:space="preserve">possibile </w:t>
      </w:r>
      <w:proofErr w:type="spellStart"/>
      <w:r w:rsidRPr="0042272A">
        <w:rPr>
          <w:rFonts w:ascii="Verdana" w:hAnsi="Verdana"/>
          <w:sz w:val="20"/>
          <w:szCs w:val="20"/>
        </w:rPr>
        <w:t>claudicatio</w:t>
      </w:r>
      <w:proofErr w:type="spellEnd"/>
      <w:r w:rsidRPr="0042272A">
        <w:rPr>
          <w:rFonts w:ascii="Verdana" w:hAnsi="Verdana"/>
          <w:sz w:val="20"/>
          <w:szCs w:val="20"/>
        </w:rPr>
        <w:t xml:space="preserve"> intermittente durante il cammino causato dal peggioramento dei sintomi.</w:t>
      </w:r>
    </w:p>
    <w:p w14:paraId="720C8D33" w14:textId="5E2D5278" w:rsidR="0072727D" w:rsidRPr="0042272A" w:rsidRDefault="00727E1F" w:rsidP="0042272A">
      <w:pPr>
        <w:spacing w:line="276" w:lineRule="auto"/>
        <w:ind w:left="708"/>
        <w:jc w:val="both"/>
        <w:rPr>
          <w:rFonts w:ascii="Verdana" w:hAnsi="Verdana"/>
          <w:sz w:val="20"/>
          <w:szCs w:val="20"/>
        </w:rPr>
      </w:pPr>
      <w:r w:rsidRPr="0042272A">
        <w:rPr>
          <w:rFonts w:ascii="Verdana" w:hAnsi="Verdana"/>
          <w:sz w:val="20"/>
          <w:szCs w:val="20"/>
        </w:rPr>
        <w:t xml:space="preserve">Per testare questo tipo di problematica abbiamo a disposizione il </w:t>
      </w:r>
      <w:proofErr w:type="spellStart"/>
      <w:r w:rsidRPr="0042272A">
        <w:rPr>
          <w:rFonts w:ascii="Verdana" w:hAnsi="Verdana"/>
          <w:sz w:val="20"/>
          <w:szCs w:val="20"/>
        </w:rPr>
        <w:t>TInel</w:t>
      </w:r>
      <w:proofErr w:type="spellEnd"/>
      <w:r w:rsidRPr="0042272A">
        <w:rPr>
          <w:rFonts w:ascii="Verdana" w:hAnsi="Verdana"/>
          <w:sz w:val="20"/>
          <w:szCs w:val="20"/>
        </w:rPr>
        <w:t xml:space="preserve"> test </w:t>
      </w:r>
      <w:r w:rsidR="00C64225" w:rsidRPr="0042272A">
        <w:rPr>
          <w:rFonts w:ascii="Verdana" w:hAnsi="Verdana"/>
          <w:sz w:val="20"/>
          <w:szCs w:val="20"/>
        </w:rPr>
        <w:t xml:space="preserve">positivo se </w:t>
      </w:r>
      <w:r w:rsidRPr="0042272A">
        <w:rPr>
          <w:rFonts w:ascii="Verdana" w:hAnsi="Verdana"/>
          <w:sz w:val="20"/>
          <w:szCs w:val="20"/>
        </w:rPr>
        <w:t xml:space="preserve">erogando una </w:t>
      </w:r>
      <w:r w:rsidR="00C64225" w:rsidRPr="0042272A">
        <w:rPr>
          <w:rFonts w:ascii="Verdana" w:hAnsi="Verdana"/>
          <w:sz w:val="20"/>
          <w:szCs w:val="20"/>
        </w:rPr>
        <w:t>pressione a livello della cresta iliaca posteriore si evoca dolore familiare al pz.</w:t>
      </w:r>
    </w:p>
    <w:p w14:paraId="6DA3C32F" w14:textId="34D0C731" w:rsidR="00C64225" w:rsidRPr="0042272A" w:rsidRDefault="00C64225" w:rsidP="0042272A">
      <w:pPr>
        <w:spacing w:line="276" w:lineRule="auto"/>
        <w:ind w:left="708"/>
        <w:jc w:val="both"/>
        <w:rPr>
          <w:rFonts w:ascii="Verdana" w:hAnsi="Verdana"/>
          <w:sz w:val="20"/>
          <w:szCs w:val="20"/>
        </w:rPr>
      </w:pPr>
      <w:r w:rsidRPr="0042272A">
        <w:rPr>
          <w:rFonts w:ascii="Verdana" w:hAnsi="Verdana"/>
          <w:sz w:val="20"/>
          <w:szCs w:val="20"/>
        </w:rPr>
        <w:t xml:space="preserve">Secondo Anderson 2022 la problematica di </w:t>
      </w:r>
      <w:proofErr w:type="spellStart"/>
      <w:r w:rsidRPr="0042272A">
        <w:rPr>
          <w:rFonts w:ascii="Verdana" w:hAnsi="Verdana"/>
          <w:sz w:val="20"/>
          <w:szCs w:val="20"/>
        </w:rPr>
        <w:t>entrapment</w:t>
      </w:r>
      <w:proofErr w:type="spellEnd"/>
      <w:r w:rsidRPr="0042272A">
        <w:rPr>
          <w:rFonts w:ascii="Verdana" w:hAnsi="Verdana"/>
          <w:sz w:val="20"/>
          <w:szCs w:val="20"/>
        </w:rPr>
        <w:t xml:space="preserve"> dei nervi </w:t>
      </w:r>
      <w:proofErr w:type="spellStart"/>
      <w:r w:rsidRPr="0042272A">
        <w:rPr>
          <w:rFonts w:ascii="Verdana" w:hAnsi="Verdana"/>
          <w:sz w:val="20"/>
          <w:szCs w:val="20"/>
        </w:rPr>
        <w:t>cluneali</w:t>
      </w:r>
      <w:proofErr w:type="spellEnd"/>
      <w:r w:rsidRPr="0042272A">
        <w:rPr>
          <w:rFonts w:ascii="Verdana" w:hAnsi="Verdana"/>
          <w:sz w:val="20"/>
          <w:szCs w:val="20"/>
        </w:rPr>
        <w:t xml:space="preserve"> superiori ha una prevalenza piuttosto alta, tra l’1,6 e il 14% nei pz con </w:t>
      </w:r>
      <w:proofErr w:type="spellStart"/>
      <w:r w:rsidRPr="0042272A">
        <w:rPr>
          <w:rFonts w:ascii="Verdana" w:hAnsi="Verdana"/>
          <w:sz w:val="20"/>
          <w:szCs w:val="20"/>
        </w:rPr>
        <w:t>LBP</w:t>
      </w:r>
      <w:proofErr w:type="spellEnd"/>
      <w:r w:rsidRPr="0042272A">
        <w:rPr>
          <w:rFonts w:ascii="Verdana" w:hAnsi="Verdana"/>
          <w:sz w:val="20"/>
          <w:szCs w:val="20"/>
        </w:rPr>
        <w:t xml:space="preserve">, ed ha un’incidenza molto alta nei pz che si sottopongono a vertebroplastica, circa l’8,25%. </w:t>
      </w:r>
    </w:p>
    <w:p w14:paraId="68585345" w14:textId="0FF84BAB" w:rsidR="00C64225" w:rsidRPr="0042272A" w:rsidRDefault="00C64225" w:rsidP="0042272A">
      <w:pPr>
        <w:spacing w:line="276" w:lineRule="auto"/>
        <w:ind w:left="708"/>
        <w:jc w:val="both"/>
        <w:rPr>
          <w:rFonts w:ascii="Verdana" w:hAnsi="Verdana"/>
          <w:sz w:val="20"/>
          <w:szCs w:val="20"/>
        </w:rPr>
      </w:pPr>
      <w:r w:rsidRPr="0042272A">
        <w:rPr>
          <w:rFonts w:ascii="Verdana" w:hAnsi="Verdana"/>
          <w:sz w:val="20"/>
          <w:szCs w:val="20"/>
        </w:rPr>
        <w:t>Il trattamento conservativo</w:t>
      </w:r>
      <w:r w:rsidR="000838CB" w:rsidRPr="0042272A">
        <w:rPr>
          <w:rFonts w:ascii="Verdana" w:hAnsi="Verdana"/>
          <w:sz w:val="20"/>
          <w:szCs w:val="20"/>
        </w:rPr>
        <w:t xml:space="preserve"> non fisioterapico</w:t>
      </w:r>
      <w:r w:rsidRPr="0042272A">
        <w:rPr>
          <w:rFonts w:ascii="Verdana" w:hAnsi="Verdana"/>
          <w:sz w:val="20"/>
          <w:szCs w:val="20"/>
        </w:rPr>
        <w:t xml:space="preserve"> prevede:</w:t>
      </w:r>
    </w:p>
    <w:p w14:paraId="20958AAB" w14:textId="113BB748" w:rsidR="00C64225" w:rsidRPr="0042272A" w:rsidRDefault="00C64225" w:rsidP="0042272A">
      <w:pPr>
        <w:pStyle w:val="Paragrafoelenco"/>
        <w:numPr>
          <w:ilvl w:val="0"/>
          <w:numId w:val="19"/>
        </w:numPr>
        <w:spacing w:line="276" w:lineRule="auto"/>
        <w:ind w:left="1428"/>
        <w:jc w:val="both"/>
        <w:rPr>
          <w:rFonts w:ascii="Verdana" w:hAnsi="Verdana"/>
          <w:sz w:val="20"/>
          <w:szCs w:val="20"/>
        </w:rPr>
      </w:pPr>
      <w:r w:rsidRPr="0042272A">
        <w:rPr>
          <w:rFonts w:ascii="Verdana" w:hAnsi="Verdana"/>
          <w:sz w:val="20"/>
          <w:szCs w:val="20"/>
        </w:rPr>
        <w:t xml:space="preserve">blocco del nervo </w:t>
      </w:r>
      <w:proofErr w:type="spellStart"/>
      <w:r w:rsidRPr="0042272A">
        <w:rPr>
          <w:rFonts w:ascii="Verdana" w:hAnsi="Verdana"/>
          <w:sz w:val="20"/>
          <w:szCs w:val="20"/>
        </w:rPr>
        <w:t>cluneale</w:t>
      </w:r>
      <w:proofErr w:type="spellEnd"/>
      <w:r w:rsidRPr="0042272A">
        <w:rPr>
          <w:rFonts w:ascii="Verdana" w:hAnsi="Verdana"/>
          <w:sz w:val="20"/>
          <w:szCs w:val="20"/>
        </w:rPr>
        <w:t xml:space="preserve"> con anestetico locale + corticosteroidi,</w:t>
      </w:r>
    </w:p>
    <w:p w14:paraId="3D3CEAD7" w14:textId="3892A601" w:rsidR="00C64225" w:rsidRPr="0042272A" w:rsidRDefault="00C64225" w:rsidP="0042272A">
      <w:pPr>
        <w:pStyle w:val="Paragrafoelenco"/>
        <w:numPr>
          <w:ilvl w:val="0"/>
          <w:numId w:val="19"/>
        </w:numPr>
        <w:spacing w:line="276" w:lineRule="auto"/>
        <w:ind w:left="1428"/>
        <w:jc w:val="both"/>
        <w:rPr>
          <w:rFonts w:ascii="Verdana" w:hAnsi="Verdana"/>
          <w:sz w:val="20"/>
          <w:szCs w:val="20"/>
        </w:rPr>
      </w:pPr>
      <w:r w:rsidRPr="0042272A">
        <w:rPr>
          <w:rFonts w:ascii="Verdana" w:hAnsi="Verdana"/>
          <w:sz w:val="20"/>
          <w:szCs w:val="20"/>
        </w:rPr>
        <w:t>capsaicina ad alta concentrazione per la desensibilizzazione del nervo,</w:t>
      </w:r>
    </w:p>
    <w:p w14:paraId="66D62EAE" w14:textId="26FC551D" w:rsidR="00C64225" w:rsidRPr="0042272A" w:rsidRDefault="00C64225" w:rsidP="0042272A">
      <w:pPr>
        <w:pStyle w:val="Paragrafoelenco"/>
        <w:numPr>
          <w:ilvl w:val="0"/>
          <w:numId w:val="19"/>
        </w:numPr>
        <w:spacing w:line="276" w:lineRule="auto"/>
        <w:ind w:left="1428"/>
        <w:jc w:val="both"/>
        <w:rPr>
          <w:rFonts w:ascii="Verdana" w:hAnsi="Verdana"/>
          <w:sz w:val="20"/>
          <w:szCs w:val="20"/>
        </w:rPr>
      </w:pPr>
      <w:r w:rsidRPr="0042272A">
        <w:rPr>
          <w:rFonts w:ascii="Verdana" w:hAnsi="Verdana"/>
          <w:sz w:val="20"/>
          <w:szCs w:val="20"/>
        </w:rPr>
        <w:t>stimolazione del nervo periferico per le forme croniche,</w:t>
      </w:r>
    </w:p>
    <w:p w14:paraId="4731F14A" w14:textId="0B7BC2DB" w:rsidR="00C64225" w:rsidRPr="0042272A" w:rsidRDefault="00C64225" w:rsidP="0042272A">
      <w:pPr>
        <w:pStyle w:val="Paragrafoelenco"/>
        <w:numPr>
          <w:ilvl w:val="0"/>
          <w:numId w:val="19"/>
        </w:numPr>
        <w:spacing w:line="276" w:lineRule="auto"/>
        <w:ind w:left="1428"/>
        <w:jc w:val="both"/>
        <w:rPr>
          <w:rFonts w:ascii="Verdana" w:hAnsi="Verdana"/>
          <w:sz w:val="20"/>
          <w:szCs w:val="20"/>
        </w:rPr>
      </w:pPr>
      <w:r w:rsidRPr="0042272A">
        <w:rPr>
          <w:rFonts w:ascii="Verdana" w:hAnsi="Verdana"/>
          <w:sz w:val="20"/>
          <w:szCs w:val="20"/>
        </w:rPr>
        <w:t>coagulazione termica ad alta frequenza per interrompere la trasmissione del dolore.</w:t>
      </w:r>
    </w:p>
    <w:p w14:paraId="05C3175F" w14:textId="34463222" w:rsidR="0072727D" w:rsidRPr="0042272A" w:rsidRDefault="00C64225" w:rsidP="0042272A">
      <w:pPr>
        <w:spacing w:line="276" w:lineRule="auto"/>
        <w:ind w:left="708"/>
        <w:jc w:val="both"/>
        <w:rPr>
          <w:rFonts w:ascii="Verdana" w:hAnsi="Verdana"/>
          <w:sz w:val="20"/>
          <w:szCs w:val="20"/>
        </w:rPr>
      </w:pPr>
      <w:r w:rsidRPr="0042272A">
        <w:rPr>
          <w:rFonts w:ascii="Verdana" w:hAnsi="Verdana"/>
          <w:sz w:val="20"/>
          <w:szCs w:val="20"/>
        </w:rPr>
        <w:t xml:space="preserve">Mentre per quanto riguarda il trattamento chirurgico prevede il rilascio del nervo con decompressione fasciale e decompressione endoscopica per minimizzare il trauma chirurgico. </w:t>
      </w:r>
    </w:p>
    <w:p w14:paraId="36705397" w14:textId="0BC1BC82" w:rsidR="000838CB" w:rsidRPr="00291C5C" w:rsidRDefault="000838CB" w:rsidP="0042272A">
      <w:pPr>
        <w:pStyle w:val="Titolo2"/>
        <w:spacing w:line="276" w:lineRule="auto"/>
        <w:ind w:left="708"/>
        <w:rPr>
          <w:rFonts w:ascii="Verdana" w:hAnsi="Verdana"/>
          <w:sz w:val="28"/>
          <w:szCs w:val="28"/>
        </w:rPr>
      </w:pPr>
      <w:r w:rsidRPr="00291C5C">
        <w:rPr>
          <w:rFonts w:ascii="Verdana" w:hAnsi="Verdana"/>
          <w:noProof/>
          <w:sz w:val="28"/>
          <w:szCs w:val="28"/>
        </w:rPr>
        <w:drawing>
          <wp:anchor distT="0" distB="0" distL="114300" distR="114300" simplePos="0" relativeHeight="251668480" behindDoc="0" locked="0" layoutInCell="1" allowOverlap="1" wp14:anchorId="4CEC5156" wp14:editId="38217A8B">
            <wp:simplePos x="0" y="0"/>
            <wp:positionH relativeFrom="column">
              <wp:posOffset>4491990</wp:posOffset>
            </wp:positionH>
            <wp:positionV relativeFrom="paragraph">
              <wp:posOffset>9525</wp:posOffset>
            </wp:positionV>
            <wp:extent cx="1924050" cy="2362200"/>
            <wp:effectExtent l="0" t="0" r="0" b="0"/>
            <wp:wrapSquare wrapText="bothSides"/>
            <wp:docPr id="2035018178" name="Immagine 1" descr="Immagine che contiene schizzo, testo, disegno, illu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18178" name="Immagine 1" descr="Immagine che contiene schizzo, testo, disegno, illustrazione"/>
                    <pic:cNvPicPr/>
                  </pic:nvPicPr>
                  <pic:blipFill>
                    <a:blip r:embed="rId17">
                      <a:extLst>
                        <a:ext uri="{28A0092B-C50C-407E-A947-70E740481C1C}">
                          <a14:useLocalDpi xmlns:a14="http://schemas.microsoft.com/office/drawing/2010/main" val="0"/>
                        </a:ext>
                      </a:extLst>
                    </a:blip>
                    <a:stretch>
                      <a:fillRect/>
                    </a:stretch>
                  </pic:blipFill>
                  <pic:spPr>
                    <a:xfrm>
                      <a:off x="0" y="0"/>
                      <a:ext cx="1924050" cy="2362200"/>
                    </a:xfrm>
                    <a:prstGeom prst="rect">
                      <a:avLst/>
                    </a:prstGeom>
                  </pic:spPr>
                </pic:pic>
              </a:graphicData>
            </a:graphic>
          </wp:anchor>
        </w:drawing>
      </w:r>
      <w:r w:rsidRPr="00291C5C">
        <w:rPr>
          <w:rFonts w:ascii="Verdana" w:hAnsi="Verdana"/>
          <w:sz w:val="28"/>
          <w:szCs w:val="28"/>
        </w:rPr>
        <w:t xml:space="preserve">Nervi </w:t>
      </w:r>
      <w:proofErr w:type="spellStart"/>
      <w:r w:rsidRPr="00291C5C">
        <w:rPr>
          <w:rFonts w:ascii="Verdana" w:hAnsi="Verdana"/>
          <w:sz w:val="28"/>
          <w:szCs w:val="28"/>
        </w:rPr>
        <w:t>cluneali</w:t>
      </w:r>
      <w:proofErr w:type="spellEnd"/>
      <w:r w:rsidRPr="00291C5C">
        <w:rPr>
          <w:rFonts w:ascii="Verdana" w:hAnsi="Verdana"/>
          <w:sz w:val="28"/>
          <w:szCs w:val="28"/>
        </w:rPr>
        <w:t xml:space="preserve"> medi</w:t>
      </w:r>
    </w:p>
    <w:p w14:paraId="4F7D2AED" w14:textId="4D853979" w:rsidR="000838CB" w:rsidRPr="0042272A" w:rsidRDefault="000838CB" w:rsidP="0042272A">
      <w:pPr>
        <w:spacing w:line="276" w:lineRule="auto"/>
        <w:ind w:left="708"/>
        <w:jc w:val="both"/>
        <w:rPr>
          <w:rFonts w:ascii="Verdana" w:hAnsi="Verdana"/>
          <w:sz w:val="20"/>
          <w:szCs w:val="20"/>
        </w:rPr>
      </w:pPr>
      <w:r w:rsidRPr="0042272A">
        <w:rPr>
          <w:rFonts w:ascii="Verdana" w:hAnsi="Verdana"/>
          <w:sz w:val="20"/>
          <w:szCs w:val="20"/>
        </w:rPr>
        <w:t xml:space="preserve">Originano da </w:t>
      </w:r>
      <w:proofErr w:type="spellStart"/>
      <w:r w:rsidRPr="0042272A">
        <w:rPr>
          <w:rFonts w:ascii="Verdana" w:hAnsi="Verdana"/>
          <w:sz w:val="20"/>
          <w:szCs w:val="20"/>
        </w:rPr>
        <w:t>S1-S3</w:t>
      </w:r>
      <w:proofErr w:type="spellEnd"/>
      <w:r w:rsidRPr="0042272A">
        <w:rPr>
          <w:rFonts w:ascii="Verdana" w:hAnsi="Verdana"/>
          <w:sz w:val="20"/>
          <w:szCs w:val="20"/>
        </w:rPr>
        <w:t xml:space="preserve"> e la loro compressione colpisce circa il 13% dei pz con dolore lombare. Decorrono sotto il legamento sacroiliaco posteriore lungo, tra </w:t>
      </w:r>
      <w:proofErr w:type="spellStart"/>
      <w:r w:rsidRPr="0042272A">
        <w:rPr>
          <w:rFonts w:ascii="Verdana" w:hAnsi="Verdana"/>
          <w:sz w:val="20"/>
          <w:szCs w:val="20"/>
        </w:rPr>
        <w:t>SIPS</w:t>
      </w:r>
      <w:proofErr w:type="spellEnd"/>
      <w:r w:rsidRPr="0042272A">
        <w:rPr>
          <w:rFonts w:ascii="Verdana" w:hAnsi="Verdana"/>
          <w:sz w:val="20"/>
          <w:szCs w:val="20"/>
        </w:rPr>
        <w:t xml:space="preserve"> e la </w:t>
      </w:r>
      <w:proofErr w:type="spellStart"/>
      <w:r w:rsidRPr="0042272A">
        <w:rPr>
          <w:rFonts w:ascii="Verdana" w:hAnsi="Verdana"/>
          <w:sz w:val="20"/>
          <w:szCs w:val="20"/>
        </w:rPr>
        <w:t>SIPI</w:t>
      </w:r>
      <w:proofErr w:type="spellEnd"/>
      <w:r w:rsidRPr="0042272A">
        <w:rPr>
          <w:rFonts w:ascii="Verdana" w:hAnsi="Verdana"/>
          <w:sz w:val="20"/>
          <w:szCs w:val="20"/>
        </w:rPr>
        <w:t xml:space="preserve"> ed innervano la parte mediale del gluteo. Provocano dolore e intorpidimento a livello delle natiche e il dolore è esacerbato da movimenti lombari e posizioni mantenute. Anche in questo caso possiamo avvalerci del </w:t>
      </w:r>
      <w:proofErr w:type="spellStart"/>
      <w:r w:rsidRPr="0042272A">
        <w:rPr>
          <w:rFonts w:ascii="Verdana" w:hAnsi="Verdana"/>
          <w:sz w:val="20"/>
          <w:szCs w:val="20"/>
        </w:rPr>
        <w:t>Tinel</w:t>
      </w:r>
      <w:proofErr w:type="spellEnd"/>
      <w:r w:rsidRPr="0042272A">
        <w:rPr>
          <w:rFonts w:ascii="Verdana" w:hAnsi="Verdana"/>
          <w:sz w:val="20"/>
          <w:szCs w:val="20"/>
        </w:rPr>
        <w:t xml:space="preserve"> test per aiutarci nell’inquadramento del pz e sarà positivo se la pressione erogata nel test nei 3,5 cm caudali alla </w:t>
      </w:r>
      <w:proofErr w:type="spellStart"/>
      <w:r w:rsidRPr="0042272A">
        <w:rPr>
          <w:rFonts w:ascii="Verdana" w:hAnsi="Verdana"/>
          <w:sz w:val="20"/>
          <w:szCs w:val="20"/>
        </w:rPr>
        <w:t>SIPS</w:t>
      </w:r>
      <w:proofErr w:type="spellEnd"/>
      <w:r w:rsidRPr="0042272A">
        <w:rPr>
          <w:rFonts w:ascii="Verdana" w:hAnsi="Verdana"/>
          <w:sz w:val="20"/>
          <w:szCs w:val="20"/>
        </w:rPr>
        <w:t xml:space="preserve"> o poco lateralmente provocheranno dolore familiare al pz.</w:t>
      </w:r>
    </w:p>
    <w:p w14:paraId="418E0291" w14:textId="738B994E" w:rsidR="000838CB" w:rsidRPr="0042272A" w:rsidRDefault="000838CB" w:rsidP="0042272A">
      <w:pPr>
        <w:spacing w:line="276" w:lineRule="auto"/>
        <w:ind w:left="708"/>
        <w:jc w:val="both"/>
        <w:rPr>
          <w:rFonts w:ascii="Verdana" w:hAnsi="Verdana"/>
          <w:sz w:val="20"/>
          <w:szCs w:val="20"/>
        </w:rPr>
      </w:pPr>
      <w:r w:rsidRPr="0042272A">
        <w:rPr>
          <w:rFonts w:ascii="Verdana" w:hAnsi="Verdana"/>
          <w:sz w:val="20"/>
          <w:szCs w:val="20"/>
        </w:rPr>
        <w:t>Per il trattamento fisioterapico di queste problematiche la letteratura suggerisce:</w:t>
      </w:r>
    </w:p>
    <w:p w14:paraId="2D1EA0BE" w14:textId="03D22EFC" w:rsidR="0072727D" w:rsidRPr="0042272A" w:rsidRDefault="000838CB" w:rsidP="0042272A">
      <w:pPr>
        <w:pStyle w:val="Paragrafoelenco"/>
        <w:numPr>
          <w:ilvl w:val="0"/>
          <w:numId w:val="20"/>
        </w:numPr>
        <w:spacing w:line="276" w:lineRule="auto"/>
        <w:ind w:left="1428"/>
        <w:jc w:val="both"/>
        <w:rPr>
          <w:rFonts w:ascii="Verdana" w:hAnsi="Verdana"/>
          <w:sz w:val="20"/>
          <w:szCs w:val="20"/>
        </w:rPr>
      </w:pPr>
      <w:r w:rsidRPr="0042272A">
        <w:rPr>
          <w:rFonts w:ascii="Verdana" w:hAnsi="Verdana"/>
          <w:sz w:val="20"/>
          <w:szCs w:val="20"/>
        </w:rPr>
        <w:t>tecniche di rilascio miofasciale sulla cresta iliaca, sui glutei e sulla fascia lombare,</w:t>
      </w:r>
    </w:p>
    <w:p w14:paraId="79E63B61" w14:textId="19E46520" w:rsidR="000838CB" w:rsidRPr="0042272A" w:rsidRDefault="000838CB" w:rsidP="0042272A">
      <w:pPr>
        <w:pStyle w:val="Paragrafoelenco"/>
        <w:numPr>
          <w:ilvl w:val="0"/>
          <w:numId w:val="20"/>
        </w:numPr>
        <w:spacing w:line="276" w:lineRule="auto"/>
        <w:ind w:left="1428"/>
        <w:jc w:val="both"/>
        <w:rPr>
          <w:rFonts w:ascii="Verdana" w:hAnsi="Verdana"/>
          <w:sz w:val="20"/>
          <w:szCs w:val="20"/>
        </w:rPr>
      </w:pPr>
      <w:r w:rsidRPr="0042272A">
        <w:rPr>
          <w:rFonts w:ascii="Verdana" w:hAnsi="Verdana"/>
          <w:sz w:val="20"/>
          <w:szCs w:val="20"/>
        </w:rPr>
        <w:t>stretching del quadrato dei lombi, del medio gluteo e del piriforme per ridurre la compressione,</w:t>
      </w:r>
    </w:p>
    <w:p w14:paraId="25A71063" w14:textId="2B029B04" w:rsidR="000838CB" w:rsidRPr="0042272A" w:rsidRDefault="000838CB" w:rsidP="0042272A">
      <w:pPr>
        <w:pStyle w:val="Paragrafoelenco"/>
        <w:numPr>
          <w:ilvl w:val="0"/>
          <w:numId w:val="20"/>
        </w:numPr>
        <w:spacing w:line="276" w:lineRule="auto"/>
        <w:ind w:left="1428"/>
        <w:jc w:val="both"/>
        <w:rPr>
          <w:rFonts w:ascii="Verdana" w:hAnsi="Verdana"/>
          <w:sz w:val="20"/>
          <w:szCs w:val="20"/>
        </w:rPr>
      </w:pPr>
      <w:r w:rsidRPr="0042272A">
        <w:rPr>
          <w:rFonts w:ascii="Verdana" w:hAnsi="Verdana"/>
          <w:sz w:val="20"/>
          <w:szCs w:val="20"/>
        </w:rPr>
        <w:t>mobilizzazioni articolari e lombari,</w:t>
      </w:r>
    </w:p>
    <w:p w14:paraId="4387B46E" w14:textId="03D90208" w:rsidR="000838CB" w:rsidRPr="0042272A" w:rsidRDefault="000838CB" w:rsidP="0042272A">
      <w:pPr>
        <w:pStyle w:val="Paragrafoelenco"/>
        <w:numPr>
          <w:ilvl w:val="0"/>
          <w:numId w:val="20"/>
        </w:numPr>
        <w:spacing w:line="276" w:lineRule="auto"/>
        <w:ind w:left="1428"/>
        <w:jc w:val="both"/>
        <w:rPr>
          <w:rFonts w:ascii="Verdana" w:hAnsi="Verdana"/>
          <w:sz w:val="20"/>
          <w:szCs w:val="20"/>
        </w:rPr>
      </w:pPr>
      <w:r w:rsidRPr="0042272A">
        <w:rPr>
          <w:rFonts w:ascii="Verdana" w:hAnsi="Verdana"/>
          <w:sz w:val="20"/>
          <w:szCs w:val="20"/>
        </w:rPr>
        <w:t>manipolazioni vertebrali</w:t>
      </w:r>
    </w:p>
    <w:p w14:paraId="38E9641F" w14:textId="6FEB598F" w:rsidR="000838CB" w:rsidRPr="0042272A" w:rsidRDefault="000838CB" w:rsidP="0042272A">
      <w:pPr>
        <w:pStyle w:val="Paragrafoelenco"/>
        <w:numPr>
          <w:ilvl w:val="0"/>
          <w:numId w:val="20"/>
        </w:numPr>
        <w:spacing w:line="276" w:lineRule="auto"/>
        <w:ind w:left="1428"/>
        <w:jc w:val="both"/>
        <w:rPr>
          <w:rFonts w:ascii="Verdana" w:hAnsi="Verdana"/>
          <w:sz w:val="20"/>
          <w:szCs w:val="20"/>
        </w:rPr>
      </w:pPr>
      <w:r w:rsidRPr="0042272A">
        <w:rPr>
          <w:rFonts w:ascii="Verdana" w:hAnsi="Verdana"/>
          <w:sz w:val="20"/>
          <w:szCs w:val="20"/>
        </w:rPr>
        <w:t xml:space="preserve">esercizi di rinforzo e stabilizzazione </w:t>
      </w:r>
      <w:proofErr w:type="spellStart"/>
      <w:r w:rsidRPr="0042272A">
        <w:rPr>
          <w:rFonts w:ascii="Verdana" w:hAnsi="Verdana"/>
          <w:sz w:val="20"/>
          <w:szCs w:val="20"/>
        </w:rPr>
        <w:t>lombopelvica</w:t>
      </w:r>
      <w:proofErr w:type="spellEnd"/>
      <w:r w:rsidRPr="0042272A">
        <w:rPr>
          <w:rFonts w:ascii="Verdana" w:hAnsi="Verdana"/>
          <w:sz w:val="20"/>
          <w:szCs w:val="20"/>
        </w:rPr>
        <w:t>.</w:t>
      </w:r>
    </w:p>
    <w:p w14:paraId="1AD5BC9B" w14:textId="345D7646" w:rsidR="007F737D" w:rsidRPr="0042272A" w:rsidRDefault="007F737D" w:rsidP="0042272A">
      <w:pPr>
        <w:spacing w:line="276" w:lineRule="auto"/>
        <w:ind w:left="708"/>
        <w:jc w:val="both"/>
        <w:rPr>
          <w:rFonts w:ascii="Verdana" w:hAnsi="Verdana"/>
          <w:sz w:val="20"/>
          <w:szCs w:val="20"/>
        </w:rPr>
      </w:pPr>
      <w:r w:rsidRPr="0042272A">
        <w:rPr>
          <w:rFonts w:ascii="Verdana" w:hAnsi="Verdana"/>
          <w:sz w:val="20"/>
          <w:szCs w:val="20"/>
        </w:rPr>
        <w:t xml:space="preserve">Di seguito i siti di </w:t>
      </w:r>
      <w:proofErr w:type="spellStart"/>
      <w:r w:rsidRPr="0042272A">
        <w:rPr>
          <w:rFonts w:ascii="Verdana" w:hAnsi="Verdana"/>
          <w:sz w:val="20"/>
          <w:szCs w:val="20"/>
        </w:rPr>
        <w:t>entrapment</w:t>
      </w:r>
      <w:proofErr w:type="spellEnd"/>
      <w:r w:rsidRPr="0042272A">
        <w:rPr>
          <w:rFonts w:ascii="Verdana" w:hAnsi="Verdana"/>
          <w:sz w:val="20"/>
          <w:szCs w:val="20"/>
        </w:rPr>
        <w:t xml:space="preserve"> più comuni e i tipi di </w:t>
      </w:r>
      <w:proofErr w:type="spellStart"/>
      <w:r w:rsidRPr="0042272A">
        <w:rPr>
          <w:rFonts w:ascii="Verdana" w:hAnsi="Verdana"/>
          <w:sz w:val="20"/>
          <w:szCs w:val="20"/>
        </w:rPr>
        <w:t>referral</w:t>
      </w:r>
      <w:proofErr w:type="spellEnd"/>
      <w:r w:rsidRPr="0042272A">
        <w:rPr>
          <w:rFonts w:ascii="Verdana" w:hAnsi="Verdana"/>
          <w:sz w:val="20"/>
          <w:szCs w:val="20"/>
        </w:rPr>
        <w:t xml:space="preserve"> consigliati.</w:t>
      </w:r>
    </w:p>
    <w:p w14:paraId="16AF0BA6" w14:textId="1587EE82" w:rsidR="000838CB" w:rsidRPr="0042272A" w:rsidRDefault="007F737D" w:rsidP="0042272A">
      <w:pPr>
        <w:spacing w:line="276" w:lineRule="auto"/>
        <w:ind w:left="708"/>
        <w:jc w:val="both"/>
        <w:rPr>
          <w:rFonts w:ascii="Verdana" w:hAnsi="Verdana"/>
          <w:sz w:val="20"/>
          <w:szCs w:val="20"/>
        </w:rPr>
      </w:pPr>
      <w:r w:rsidRPr="0042272A">
        <w:rPr>
          <w:rFonts w:ascii="Verdana" w:hAnsi="Verdana"/>
          <w:noProof/>
          <w:sz w:val="20"/>
          <w:szCs w:val="20"/>
        </w:rPr>
        <w:drawing>
          <wp:inline distT="0" distB="0" distL="0" distR="0" wp14:anchorId="6D239C26" wp14:editId="0A2A583E">
            <wp:extent cx="5637517" cy="3739515"/>
            <wp:effectExtent l="0" t="0" r="1905" b="0"/>
            <wp:docPr id="2093603839" name="Immagine 1" descr="Immagine che contiene testo, schermata, Pagina Web, Sito Web&#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3839" name="Immagine 1" descr="Immagine che contiene testo, schermata, Pagina Web, Sito Web&#10;&#10;Il contenuto generato dall'IA potrebbe non essere corretto."/>
                    <pic:cNvPicPr/>
                  </pic:nvPicPr>
                  <pic:blipFill>
                    <a:blip r:embed="rId18"/>
                    <a:stretch>
                      <a:fillRect/>
                    </a:stretch>
                  </pic:blipFill>
                  <pic:spPr>
                    <a:xfrm>
                      <a:off x="0" y="0"/>
                      <a:ext cx="5643610" cy="3743556"/>
                    </a:xfrm>
                    <a:prstGeom prst="rect">
                      <a:avLst/>
                    </a:prstGeom>
                  </pic:spPr>
                </pic:pic>
              </a:graphicData>
            </a:graphic>
          </wp:inline>
        </w:drawing>
      </w:r>
    </w:p>
    <w:p w14:paraId="5AADDEA3" w14:textId="084134B3" w:rsidR="000838CB" w:rsidRPr="0042272A" w:rsidRDefault="000838CB" w:rsidP="0042272A">
      <w:pPr>
        <w:spacing w:line="276" w:lineRule="auto"/>
        <w:ind w:left="708"/>
        <w:jc w:val="both"/>
        <w:rPr>
          <w:rFonts w:ascii="Verdana" w:hAnsi="Verdana"/>
          <w:sz w:val="20"/>
          <w:szCs w:val="20"/>
        </w:rPr>
      </w:pPr>
    </w:p>
    <w:p w14:paraId="04B937C3" w14:textId="30687F9C" w:rsidR="0072727D" w:rsidRPr="0042272A" w:rsidRDefault="007F737D" w:rsidP="0042272A">
      <w:pPr>
        <w:spacing w:line="276" w:lineRule="auto"/>
        <w:ind w:left="708"/>
        <w:jc w:val="both"/>
        <w:rPr>
          <w:rFonts w:ascii="Verdana" w:hAnsi="Verdana"/>
          <w:sz w:val="20"/>
          <w:szCs w:val="20"/>
        </w:rPr>
      </w:pPr>
      <w:r w:rsidRPr="0042272A">
        <w:rPr>
          <w:rFonts w:ascii="Verdana" w:hAnsi="Verdana"/>
          <w:noProof/>
          <w:sz w:val="20"/>
          <w:szCs w:val="20"/>
        </w:rPr>
        <w:drawing>
          <wp:inline distT="0" distB="0" distL="0" distR="0" wp14:anchorId="33F45C3D" wp14:editId="55D8CC4F">
            <wp:extent cx="5438775" cy="904875"/>
            <wp:effectExtent l="0" t="0" r="9525" b="9525"/>
            <wp:docPr id="1535389546"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89546" name="Immagine 1" descr="Immagine che contiene testo, schermata, Carattere, numero&#10;&#10;Il contenuto generato dall'IA potrebbe non essere corretto."/>
                    <pic:cNvPicPr/>
                  </pic:nvPicPr>
                  <pic:blipFill>
                    <a:blip r:embed="rId19"/>
                    <a:stretch>
                      <a:fillRect/>
                    </a:stretch>
                  </pic:blipFill>
                  <pic:spPr>
                    <a:xfrm>
                      <a:off x="0" y="0"/>
                      <a:ext cx="5438775" cy="904875"/>
                    </a:xfrm>
                    <a:prstGeom prst="rect">
                      <a:avLst/>
                    </a:prstGeom>
                  </pic:spPr>
                </pic:pic>
              </a:graphicData>
            </a:graphic>
          </wp:inline>
        </w:drawing>
      </w:r>
    </w:p>
    <w:p w14:paraId="2F51755D" w14:textId="77777777" w:rsidR="0072727D" w:rsidRPr="0042272A" w:rsidRDefault="0072727D" w:rsidP="0042272A">
      <w:pPr>
        <w:spacing w:line="276" w:lineRule="auto"/>
        <w:ind w:left="708"/>
        <w:jc w:val="both"/>
        <w:rPr>
          <w:rFonts w:ascii="Verdana" w:hAnsi="Verdana"/>
          <w:sz w:val="20"/>
          <w:szCs w:val="20"/>
        </w:rPr>
      </w:pPr>
    </w:p>
    <w:p w14:paraId="207E625F" w14:textId="5848B7F9" w:rsidR="004D77D5" w:rsidRPr="0042272A" w:rsidRDefault="007F737D" w:rsidP="0042272A">
      <w:pPr>
        <w:spacing w:line="276" w:lineRule="auto"/>
        <w:ind w:left="708"/>
        <w:jc w:val="both"/>
        <w:rPr>
          <w:rFonts w:ascii="Verdana" w:hAnsi="Verdana"/>
          <w:sz w:val="20"/>
          <w:szCs w:val="20"/>
        </w:rPr>
      </w:pPr>
      <w:r w:rsidRPr="0042272A">
        <w:rPr>
          <w:rFonts w:ascii="Verdana" w:hAnsi="Verdana"/>
          <w:noProof/>
          <w:sz w:val="20"/>
          <w:szCs w:val="20"/>
        </w:rPr>
        <w:drawing>
          <wp:inline distT="0" distB="0" distL="0" distR="0" wp14:anchorId="78C6B63A" wp14:editId="537886F4">
            <wp:extent cx="5505450" cy="1123950"/>
            <wp:effectExtent l="0" t="0" r="0" b="0"/>
            <wp:docPr id="607274744" name="Immagine 1"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74744" name="Immagine 1" descr="Immagine che contiene testo, schermata, numero, Carattere&#10;&#10;Il contenuto generato dall'IA potrebbe non essere corretto."/>
                    <pic:cNvPicPr/>
                  </pic:nvPicPr>
                  <pic:blipFill>
                    <a:blip r:embed="rId20"/>
                    <a:stretch>
                      <a:fillRect/>
                    </a:stretch>
                  </pic:blipFill>
                  <pic:spPr>
                    <a:xfrm>
                      <a:off x="0" y="0"/>
                      <a:ext cx="5505450" cy="1123950"/>
                    </a:xfrm>
                    <a:prstGeom prst="rect">
                      <a:avLst/>
                    </a:prstGeom>
                  </pic:spPr>
                </pic:pic>
              </a:graphicData>
            </a:graphic>
          </wp:inline>
        </w:drawing>
      </w:r>
    </w:p>
    <w:p w14:paraId="630D6073" w14:textId="3EA5310A" w:rsidR="004D77D5" w:rsidRPr="00C713D8" w:rsidRDefault="007F737D" w:rsidP="0042272A">
      <w:pPr>
        <w:pStyle w:val="Titolo1"/>
        <w:spacing w:line="276" w:lineRule="auto"/>
        <w:ind w:left="708"/>
        <w:rPr>
          <w:rFonts w:ascii="Verdana" w:hAnsi="Verdana"/>
          <w:sz w:val="28"/>
          <w:szCs w:val="28"/>
        </w:rPr>
      </w:pPr>
      <w:r w:rsidRPr="00C713D8">
        <w:rPr>
          <w:rFonts w:ascii="Verdana" w:hAnsi="Verdana"/>
          <w:sz w:val="28"/>
          <w:szCs w:val="28"/>
        </w:rPr>
        <w:t xml:space="preserve">Take home </w:t>
      </w:r>
      <w:proofErr w:type="spellStart"/>
      <w:r w:rsidRPr="00C713D8">
        <w:rPr>
          <w:rFonts w:ascii="Verdana" w:hAnsi="Verdana"/>
          <w:sz w:val="28"/>
          <w:szCs w:val="28"/>
        </w:rPr>
        <w:t>messages</w:t>
      </w:r>
      <w:proofErr w:type="spellEnd"/>
    </w:p>
    <w:p w14:paraId="09D73591" w14:textId="18299110" w:rsidR="00AF22A7" w:rsidRPr="0042272A" w:rsidRDefault="007F737D" w:rsidP="0042272A">
      <w:pPr>
        <w:spacing w:line="276" w:lineRule="auto"/>
        <w:ind w:left="708"/>
        <w:jc w:val="both"/>
        <w:rPr>
          <w:rFonts w:ascii="Verdana" w:hAnsi="Verdana"/>
          <w:sz w:val="20"/>
          <w:szCs w:val="20"/>
        </w:rPr>
      </w:pPr>
      <w:r w:rsidRPr="0042272A">
        <w:rPr>
          <w:rFonts w:ascii="Verdana" w:hAnsi="Verdana"/>
          <w:sz w:val="20"/>
          <w:szCs w:val="20"/>
        </w:rPr>
        <w:t>Competenza di inquadramento dell’</w:t>
      </w:r>
      <w:proofErr w:type="spellStart"/>
      <w:r w:rsidRPr="0042272A">
        <w:rPr>
          <w:rFonts w:ascii="Verdana" w:hAnsi="Verdana"/>
          <w:sz w:val="20"/>
          <w:szCs w:val="20"/>
        </w:rPr>
        <w:t>entrapment</w:t>
      </w:r>
      <w:proofErr w:type="spellEnd"/>
      <w:r w:rsidRPr="0042272A">
        <w:rPr>
          <w:rFonts w:ascii="Verdana" w:hAnsi="Verdana"/>
          <w:sz w:val="20"/>
          <w:szCs w:val="20"/>
        </w:rPr>
        <w:t xml:space="preserve"> può essere riabilitativa o chirurgica, in base al quadro clinico. </w:t>
      </w:r>
    </w:p>
    <w:p w14:paraId="06A6234A" w14:textId="668AFB12" w:rsidR="007F737D" w:rsidRPr="0042272A" w:rsidRDefault="007F737D" w:rsidP="0042272A">
      <w:pPr>
        <w:spacing w:line="276" w:lineRule="auto"/>
        <w:ind w:left="708"/>
        <w:jc w:val="both"/>
        <w:rPr>
          <w:rFonts w:ascii="Verdana" w:hAnsi="Verdana"/>
          <w:sz w:val="20"/>
          <w:szCs w:val="20"/>
        </w:rPr>
      </w:pPr>
      <w:r w:rsidRPr="0042272A">
        <w:rPr>
          <w:rFonts w:ascii="Verdana" w:hAnsi="Verdana"/>
          <w:sz w:val="20"/>
          <w:szCs w:val="20"/>
        </w:rPr>
        <w:t>Fondamentale identificare sede e causa dell’</w:t>
      </w:r>
      <w:proofErr w:type="spellStart"/>
      <w:r w:rsidRPr="0042272A">
        <w:rPr>
          <w:rFonts w:ascii="Verdana" w:hAnsi="Verdana"/>
          <w:sz w:val="20"/>
          <w:szCs w:val="20"/>
        </w:rPr>
        <w:t>entrapment</w:t>
      </w:r>
      <w:proofErr w:type="spellEnd"/>
      <w:r w:rsidRPr="0042272A">
        <w:rPr>
          <w:rFonts w:ascii="Verdana" w:hAnsi="Verdana"/>
          <w:sz w:val="20"/>
          <w:szCs w:val="20"/>
        </w:rPr>
        <w:t xml:space="preserve"> per valutare se la fisioterapia rappresenti una strategia terapeutica adeguata.</w:t>
      </w:r>
    </w:p>
    <w:p w14:paraId="229842AC" w14:textId="7780C278" w:rsidR="007F737D" w:rsidRPr="0042272A" w:rsidRDefault="007F737D" w:rsidP="0042272A">
      <w:pPr>
        <w:spacing w:line="276" w:lineRule="auto"/>
        <w:ind w:left="708"/>
        <w:jc w:val="both"/>
        <w:rPr>
          <w:rFonts w:ascii="Verdana" w:hAnsi="Verdana"/>
          <w:sz w:val="20"/>
          <w:szCs w:val="20"/>
        </w:rPr>
      </w:pPr>
      <w:r w:rsidRPr="0042272A">
        <w:rPr>
          <w:rFonts w:ascii="Verdana" w:hAnsi="Verdana"/>
          <w:sz w:val="20"/>
          <w:szCs w:val="20"/>
        </w:rPr>
        <w:t xml:space="preserve">Le evidenze disponibili in letteratura sul trattamento degli </w:t>
      </w:r>
      <w:proofErr w:type="spellStart"/>
      <w:r w:rsidRPr="0042272A">
        <w:rPr>
          <w:rFonts w:ascii="Verdana" w:hAnsi="Verdana"/>
          <w:sz w:val="20"/>
          <w:szCs w:val="20"/>
        </w:rPr>
        <w:t>entrapment</w:t>
      </w:r>
      <w:proofErr w:type="spellEnd"/>
      <w:r w:rsidRPr="0042272A">
        <w:rPr>
          <w:rFonts w:ascii="Verdana" w:hAnsi="Verdana"/>
          <w:sz w:val="20"/>
          <w:szCs w:val="20"/>
        </w:rPr>
        <w:t xml:space="preserve"> sono limitate e di bassa qualità.</w:t>
      </w:r>
    </w:p>
    <w:p w14:paraId="0E2F7B90" w14:textId="77777777" w:rsidR="0074511E" w:rsidRPr="0042272A" w:rsidRDefault="0074511E" w:rsidP="0042272A">
      <w:pPr>
        <w:spacing w:line="276" w:lineRule="auto"/>
        <w:ind w:left="708"/>
        <w:jc w:val="both"/>
        <w:rPr>
          <w:rFonts w:ascii="Verdana" w:hAnsi="Verdana"/>
          <w:sz w:val="20"/>
          <w:szCs w:val="20"/>
        </w:rPr>
      </w:pPr>
    </w:p>
    <w:p w14:paraId="02FD5808" w14:textId="096A2DA5" w:rsidR="0074511E" w:rsidRPr="0042272A" w:rsidRDefault="0074511E" w:rsidP="0042272A">
      <w:pPr>
        <w:spacing w:line="276" w:lineRule="auto"/>
        <w:ind w:left="708"/>
        <w:jc w:val="both"/>
        <w:rPr>
          <w:rFonts w:ascii="Verdana" w:hAnsi="Verdana"/>
          <w:sz w:val="20"/>
          <w:szCs w:val="20"/>
        </w:rPr>
      </w:pPr>
      <w:r w:rsidRPr="0042272A">
        <w:rPr>
          <w:rFonts w:ascii="Verdana" w:hAnsi="Verdana"/>
          <w:sz w:val="20"/>
          <w:szCs w:val="20"/>
        </w:rPr>
        <w:t xml:space="preserve">Domande </w:t>
      </w:r>
    </w:p>
    <w:p w14:paraId="61D2B906" w14:textId="5241C3D1" w:rsidR="0074511E" w:rsidRPr="0042272A" w:rsidRDefault="0074511E" w:rsidP="0042272A">
      <w:pPr>
        <w:spacing w:line="276" w:lineRule="auto"/>
        <w:ind w:left="708"/>
        <w:jc w:val="both"/>
        <w:rPr>
          <w:rFonts w:ascii="Verdana" w:hAnsi="Verdana"/>
          <w:sz w:val="20"/>
          <w:szCs w:val="20"/>
        </w:rPr>
      </w:pPr>
      <w:r w:rsidRPr="0042272A">
        <w:rPr>
          <w:rFonts w:ascii="Verdana" w:hAnsi="Verdana"/>
          <w:sz w:val="20"/>
          <w:szCs w:val="20"/>
        </w:rPr>
        <w:t xml:space="preserve">Q: C’è la possibilità di danneggiare o di aumentare la tensione sul nervo in un pz con </w:t>
      </w:r>
      <w:proofErr w:type="spellStart"/>
      <w:r w:rsidRPr="0042272A">
        <w:rPr>
          <w:rFonts w:ascii="Verdana" w:hAnsi="Verdana"/>
          <w:sz w:val="20"/>
          <w:szCs w:val="20"/>
        </w:rPr>
        <w:t>entrapment</w:t>
      </w:r>
      <w:proofErr w:type="spellEnd"/>
      <w:r w:rsidRPr="0042272A">
        <w:rPr>
          <w:rFonts w:ascii="Verdana" w:hAnsi="Verdana"/>
          <w:sz w:val="20"/>
          <w:szCs w:val="20"/>
        </w:rPr>
        <w:t>?</w:t>
      </w:r>
    </w:p>
    <w:p w14:paraId="72F8D9AB" w14:textId="1A4D2059" w:rsidR="0074511E" w:rsidRPr="0042272A" w:rsidRDefault="0074511E" w:rsidP="0042272A">
      <w:pPr>
        <w:spacing w:line="276" w:lineRule="auto"/>
        <w:ind w:left="708"/>
        <w:jc w:val="both"/>
        <w:rPr>
          <w:rFonts w:ascii="Verdana" w:hAnsi="Verdana"/>
          <w:sz w:val="20"/>
          <w:szCs w:val="20"/>
        </w:rPr>
      </w:pPr>
      <w:r w:rsidRPr="0042272A">
        <w:rPr>
          <w:rFonts w:ascii="Verdana" w:hAnsi="Verdana"/>
          <w:sz w:val="20"/>
          <w:szCs w:val="20"/>
        </w:rPr>
        <w:t xml:space="preserve">A: Dipende dal quadro clinico, dobbiamo farci guidare dall’irritabilità del pz; se il mio pz ha un’alta irritabilità che richiede un </w:t>
      </w:r>
      <w:proofErr w:type="spellStart"/>
      <w:r w:rsidRPr="0042272A">
        <w:rPr>
          <w:rFonts w:ascii="Verdana" w:hAnsi="Verdana"/>
          <w:sz w:val="20"/>
          <w:szCs w:val="20"/>
        </w:rPr>
        <w:t>referral</w:t>
      </w:r>
      <w:proofErr w:type="spellEnd"/>
      <w:r w:rsidRPr="0042272A">
        <w:rPr>
          <w:rFonts w:ascii="Verdana" w:hAnsi="Verdana"/>
          <w:sz w:val="20"/>
          <w:szCs w:val="20"/>
        </w:rPr>
        <w:t xml:space="preserve"> farmacologico per gestire il suo dolore tra il ventaglio di tecniche che abbiamo a disposizione la manipolazione non è la prima scelta. A livello di compressione essendo strutture profonde è difficile andare a peggiorare la compressione con una </w:t>
      </w:r>
      <w:r w:rsidR="00824074" w:rsidRPr="0042272A">
        <w:rPr>
          <w:rFonts w:ascii="Verdana" w:hAnsi="Verdana"/>
          <w:sz w:val="20"/>
          <w:szCs w:val="20"/>
        </w:rPr>
        <w:t>manipolazione, perciò,</w:t>
      </w:r>
      <w:r w:rsidRPr="0042272A">
        <w:rPr>
          <w:rFonts w:ascii="Verdana" w:hAnsi="Verdana"/>
          <w:sz w:val="20"/>
          <w:szCs w:val="20"/>
        </w:rPr>
        <w:t xml:space="preserve"> tutto dipende dalla presentazione clinica del pz. </w:t>
      </w:r>
    </w:p>
    <w:p w14:paraId="313D288C" w14:textId="77777777" w:rsidR="00053A6B" w:rsidRPr="0042272A" w:rsidRDefault="00053A6B" w:rsidP="0042272A">
      <w:pPr>
        <w:spacing w:line="276" w:lineRule="auto"/>
        <w:ind w:left="708"/>
        <w:jc w:val="both"/>
        <w:rPr>
          <w:rFonts w:ascii="Verdana" w:hAnsi="Verdana"/>
          <w:sz w:val="20"/>
          <w:szCs w:val="20"/>
        </w:rPr>
      </w:pPr>
    </w:p>
    <w:p w14:paraId="22BB391C" w14:textId="110BEBBD" w:rsidR="00053A6B" w:rsidRPr="0042272A" w:rsidRDefault="00053A6B" w:rsidP="0042272A">
      <w:pPr>
        <w:spacing w:line="276" w:lineRule="auto"/>
        <w:ind w:left="708"/>
        <w:jc w:val="both"/>
        <w:rPr>
          <w:rFonts w:ascii="Verdana" w:hAnsi="Verdana"/>
          <w:sz w:val="20"/>
          <w:szCs w:val="20"/>
        </w:rPr>
      </w:pPr>
      <w:r w:rsidRPr="0042272A">
        <w:rPr>
          <w:rFonts w:ascii="Verdana" w:hAnsi="Verdana"/>
          <w:sz w:val="20"/>
          <w:szCs w:val="20"/>
        </w:rPr>
        <w:t>Q: Possiamo in qualche modo andare ad agire anche sulla muscolatura autonoma viscerale?</w:t>
      </w:r>
    </w:p>
    <w:p w14:paraId="167521D6" w14:textId="4042C736" w:rsidR="00053A6B" w:rsidRPr="0042272A" w:rsidRDefault="00053A6B" w:rsidP="0042272A">
      <w:pPr>
        <w:spacing w:line="276" w:lineRule="auto"/>
        <w:ind w:left="708"/>
        <w:jc w:val="both"/>
        <w:rPr>
          <w:rFonts w:ascii="Verdana" w:hAnsi="Verdana"/>
          <w:sz w:val="20"/>
          <w:szCs w:val="20"/>
        </w:rPr>
      </w:pPr>
      <w:r w:rsidRPr="0042272A">
        <w:rPr>
          <w:rFonts w:ascii="Verdana" w:hAnsi="Verdana"/>
          <w:sz w:val="20"/>
          <w:szCs w:val="20"/>
        </w:rPr>
        <w:t xml:space="preserve">A: interventi diretti sulla muscolatura viscerale risalgono all’800 o al 900, il lavoro passa attraverso una diminuzione della reattività del soggetto. Il meccanismo che attiva le risposte a livello di sistema nervoso autonomo, a meno che non sia mediato da una patologia, è quello che passa attraverso lo stress; quindi, la diminuzione della condizione di stress è la strada aspecifica su cui intervenire. Poi tramite interventi </w:t>
      </w:r>
      <w:r w:rsidR="001B2F0D" w:rsidRPr="0042272A">
        <w:rPr>
          <w:rFonts w:ascii="Verdana" w:hAnsi="Verdana"/>
          <w:sz w:val="20"/>
          <w:szCs w:val="20"/>
        </w:rPr>
        <w:t>placebo o, meglio</w:t>
      </w:r>
      <w:r w:rsidRPr="0042272A">
        <w:rPr>
          <w:rFonts w:ascii="Verdana" w:hAnsi="Verdana"/>
          <w:sz w:val="20"/>
          <w:szCs w:val="20"/>
        </w:rPr>
        <w:t xml:space="preserve">, una particolare attenzione agli elementi legati alla comunicazione, alla relazione col pz si può andare ad indurre dei cambiamenti nella risposta autonomica del soggetto. </w:t>
      </w:r>
    </w:p>
    <w:sectPr w:rsidR="00053A6B" w:rsidRPr="0042272A">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BBEFB" w14:textId="77777777" w:rsidR="00A971B9" w:rsidRDefault="00A971B9" w:rsidP="002F42EE">
      <w:pPr>
        <w:spacing w:after="0" w:line="240" w:lineRule="auto"/>
      </w:pPr>
      <w:r>
        <w:separator/>
      </w:r>
    </w:p>
  </w:endnote>
  <w:endnote w:type="continuationSeparator" w:id="0">
    <w:p w14:paraId="66F876E4" w14:textId="77777777" w:rsidR="00A971B9" w:rsidRDefault="00A971B9" w:rsidP="002F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4409142"/>
      <w:docPartObj>
        <w:docPartGallery w:val="Page Numbers (Bottom of Page)"/>
        <w:docPartUnique/>
      </w:docPartObj>
    </w:sdtPr>
    <w:sdtContent>
      <w:p w14:paraId="768A2BC6" w14:textId="20F9099B" w:rsidR="002F42EE" w:rsidRDefault="002F42EE">
        <w:pPr>
          <w:pStyle w:val="Pidipagina"/>
          <w:jc w:val="right"/>
        </w:pPr>
        <w:r>
          <w:fldChar w:fldCharType="begin"/>
        </w:r>
        <w:r>
          <w:instrText>PAGE   \* MERGEFORMAT</w:instrText>
        </w:r>
        <w:r>
          <w:fldChar w:fldCharType="separate"/>
        </w:r>
        <w:r>
          <w:t>2</w:t>
        </w:r>
        <w:r>
          <w:fldChar w:fldCharType="end"/>
        </w:r>
      </w:p>
    </w:sdtContent>
  </w:sdt>
  <w:p w14:paraId="2715F05F" w14:textId="77777777" w:rsidR="002F42EE" w:rsidRDefault="002F42E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1D772" w14:textId="77777777" w:rsidR="00A971B9" w:rsidRDefault="00A971B9" w:rsidP="002F42EE">
      <w:pPr>
        <w:spacing w:after="0" w:line="240" w:lineRule="auto"/>
      </w:pPr>
      <w:r>
        <w:separator/>
      </w:r>
    </w:p>
  </w:footnote>
  <w:footnote w:type="continuationSeparator" w:id="0">
    <w:p w14:paraId="71A3D4FA" w14:textId="77777777" w:rsidR="00A971B9" w:rsidRDefault="00A971B9" w:rsidP="002F4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3277"/>
    <w:multiLevelType w:val="hybridMultilevel"/>
    <w:tmpl w:val="8FF06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D41DF2"/>
    <w:multiLevelType w:val="hybridMultilevel"/>
    <w:tmpl w:val="F3CA46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3E03F6"/>
    <w:multiLevelType w:val="hybridMultilevel"/>
    <w:tmpl w:val="245AD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D3614"/>
    <w:multiLevelType w:val="hybridMultilevel"/>
    <w:tmpl w:val="CF8E33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E02D86"/>
    <w:multiLevelType w:val="hybridMultilevel"/>
    <w:tmpl w:val="3020A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C7160A"/>
    <w:multiLevelType w:val="hybridMultilevel"/>
    <w:tmpl w:val="407AD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90507"/>
    <w:multiLevelType w:val="hybridMultilevel"/>
    <w:tmpl w:val="034A9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AA2BA0"/>
    <w:multiLevelType w:val="hybridMultilevel"/>
    <w:tmpl w:val="9E6E7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DF2F37"/>
    <w:multiLevelType w:val="hybridMultilevel"/>
    <w:tmpl w:val="079AFF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24753A"/>
    <w:multiLevelType w:val="hybridMultilevel"/>
    <w:tmpl w:val="E6E6A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BC2180"/>
    <w:multiLevelType w:val="hybridMultilevel"/>
    <w:tmpl w:val="D22EC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B86BC1"/>
    <w:multiLevelType w:val="hybridMultilevel"/>
    <w:tmpl w:val="3348BC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537032"/>
    <w:multiLevelType w:val="hybridMultilevel"/>
    <w:tmpl w:val="07DA9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06A2E51"/>
    <w:multiLevelType w:val="hybridMultilevel"/>
    <w:tmpl w:val="4698B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8833CC"/>
    <w:multiLevelType w:val="hybridMultilevel"/>
    <w:tmpl w:val="D20218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82DDC"/>
    <w:multiLevelType w:val="hybridMultilevel"/>
    <w:tmpl w:val="3A0C3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D81FD7"/>
    <w:multiLevelType w:val="hybridMultilevel"/>
    <w:tmpl w:val="4964D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3B39D8"/>
    <w:multiLevelType w:val="hybridMultilevel"/>
    <w:tmpl w:val="ABD0E7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241514"/>
    <w:multiLevelType w:val="hybridMultilevel"/>
    <w:tmpl w:val="931C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A9019C"/>
    <w:multiLevelType w:val="hybridMultilevel"/>
    <w:tmpl w:val="F5F68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5244672">
    <w:abstractNumId w:val="15"/>
  </w:num>
  <w:num w:numId="2" w16cid:durableId="2064327689">
    <w:abstractNumId w:val="7"/>
  </w:num>
  <w:num w:numId="3" w16cid:durableId="137723754">
    <w:abstractNumId w:val="13"/>
  </w:num>
  <w:num w:numId="4" w16cid:durableId="1688672964">
    <w:abstractNumId w:val="0"/>
  </w:num>
  <w:num w:numId="5" w16cid:durableId="1202596638">
    <w:abstractNumId w:val="12"/>
  </w:num>
  <w:num w:numId="6" w16cid:durableId="2105879440">
    <w:abstractNumId w:val="18"/>
  </w:num>
  <w:num w:numId="7" w16cid:durableId="2087608961">
    <w:abstractNumId w:val="8"/>
  </w:num>
  <w:num w:numId="8" w16cid:durableId="970086918">
    <w:abstractNumId w:val="16"/>
  </w:num>
  <w:num w:numId="9" w16cid:durableId="965811799">
    <w:abstractNumId w:val="6"/>
  </w:num>
  <w:num w:numId="10" w16cid:durableId="1613199164">
    <w:abstractNumId w:val="4"/>
  </w:num>
  <w:num w:numId="11" w16cid:durableId="300044251">
    <w:abstractNumId w:val="10"/>
  </w:num>
  <w:num w:numId="12" w16cid:durableId="1584140859">
    <w:abstractNumId w:val="5"/>
  </w:num>
  <w:num w:numId="13" w16cid:durableId="895702171">
    <w:abstractNumId w:val="1"/>
  </w:num>
  <w:num w:numId="14" w16cid:durableId="1241138369">
    <w:abstractNumId w:val="17"/>
  </w:num>
  <w:num w:numId="15" w16cid:durableId="629045749">
    <w:abstractNumId w:val="2"/>
  </w:num>
  <w:num w:numId="16" w16cid:durableId="594170056">
    <w:abstractNumId w:val="11"/>
  </w:num>
  <w:num w:numId="17" w16cid:durableId="719131857">
    <w:abstractNumId w:val="14"/>
  </w:num>
  <w:num w:numId="18" w16cid:durableId="2070882514">
    <w:abstractNumId w:val="9"/>
  </w:num>
  <w:num w:numId="19" w16cid:durableId="223492065">
    <w:abstractNumId w:val="19"/>
  </w:num>
  <w:num w:numId="20" w16cid:durableId="27264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E7"/>
    <w:rsid w:val="00053A6B"/>
    <w:rsid w:val="000838CB"/>
    <w:rsid w:val="000902E5"/>
    <w:rsid w:val="000F184D"/>
    <w:rsid w:val="0013539C"/>
    <w:rsid w:val="001432CE"/>
    <w:rsid w:val="001B2F0D"/>
    <w:rsid w:val="001F603D"/>
    <w:rsid w:val="00227A66"/>
    <w:rsid w:val="00291C5C"/>
    <w:rsid w:val="002929C7"/>
    <w:rsid w:val="002F42EE"/>
    <w:rsid w:val="002F77E6"/>
    <w:rsid w:val="0042272A"/>
    <w:rsid w:val="00423354"/>
    <w:rsid w:val="00433E29"/>
    <w:rsid w:val="00467D15"/>
    <w:rsid w:val="00476BE7"/>
    <w:rsid w:val="0048187D"/>
    <w:rsid w:val="004D77D5"/>
    <w:rsid w:val="0050699E"/>
    <w:rsid w:val="005257BC"/>
    <w:rsid w:val="00530BAF"/>
    <w:rsid w:val="00566BEA"/>
    <w:rsid w:val="005D0D6C"/>
    <w:rsid w:val="006561F1"/>
    <w:rsid w:val="006E42A0"/>
    <w:rsid w:val="006E61A5"/>
    <w:rsid w:val="0072727D"/>
    <w:rsid w:val="00727E1F"/>
    <w:rsid w:val="0074511E"/>
    <w:rsid w:val="007F737D"/>
    <w:rsid w:val="00824074"/>
    <w:rsid w:val="008C35E5"/>
    <w:rsid w:val="008E3636"/>
    <w:rsid w:val="00934748"/>
    <w:rsid w:val="00A42103"/>
    <w:rsid w:val="00A664A7"/>
    <w:rsid w:val="00A67A64"/>
    <w:rsid w:val="00A971B9"/>
    <w:rsid w:val="00AC70EA"/>
    <w:rsid w:val="00AD4386"/>
    <w:rsid w:val="00AF22A7"/>
    <w:rsid w:val="00B247AC"/>
    <w:rsid w:val="00B86B04"/>
    <w:rsid w:val="00B94B3B"/>
    <w:rsid w:val="00B970F4"/>
    <w:rsid w:val="00C002C6"/>
    <w:rsid w:val="00C64225"/>
    <w:rsid w:val="00C713D8"/>
    <w:rsid w:val="00CD2A8D"/>
    <w:rsid w:val="00D162F3"/>
    <w:rsid w:val="00D21408"/>
    <w:rsid w:val="00DA0003"/>
    <w:rsid w:val="00DC7336"/>
    <w:rsid w:val="00E0081B"/>
    <w:rsid w:val="00EF03C9"/>
    <w:rsid w:val="00EF402C"/>
    <w:rsid w:val="00F25CBD"/>
    <w:rsid w:val="00F57138"/>
    <w:rsid w:val="00F8508E"/>
    <w:rsid w:val="00FD4CD1"/>
    <w:rsid w:val="00FF5F62"/>
    <w:rsid w:val="00FF7D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75D24"/>
  <w15:chartTrackingRefBased/>
  <w15:docId w15:val="{CEBCDE8B-A643-4CE4-AE21-13FE7019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76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76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76B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76B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76B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76B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76B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76B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76B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76B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476B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76B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76B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76B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76B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76B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76B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76B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76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76B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76B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76B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76B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76BE7"/>
    <w:rPr>
      <w:i/>
      <w:iCs/>
      <w:color w:val="404040" w:themeColor="text1" w:themeTint="BF"/>
    </w:rPr>
  </w:style>
  <w:style w:type="paragraph" w:styleId="Paragrafoelenco">
    <w:name w:val="List Paragraph"/>
    <w:basedOn w:val="Normale"/>
    <w:uiPriority w:val="34"/>
    <w:qFormat/>
    <w:rsid w:val="00476BE7"/>
    <w:pPr>
      <w:ind w:left="720"/>
      <w:contextualSpacing/>
    </w:pPr>
  </w:style>
  <w:style w:type="character" w:styleId="Enfasiintensa">
    <w:name w:val="Intense Emphasis"/>
    <w:basedOn w:val="Carpredefinitoparagrafo"/>
    <w:uiPriority w:val="21"/>
    <w:qFormat/>
    <w:rsid w:val="00476BE7"/>
    <w:rPr>
      <w:i/>
      <w:iCs/>
      <w:color w:val="0F4761" w:themeColor="accent1" w:themeShade="BF"/>
    </w:rPr>
  </w:style>
  <w:style w:type="paragraph" w:styleId="Citazioneintensa">
    <w:name w:val="Intense Quote"/>
    <w:basedOn w:val="Normale"/>
    <w:next w:val="Normale"/>
    <w:link w:val="CitazioneintensaCarattere"/>
    <w:uiPriority w:val="30"/>
    <w:qFormat/>
    <w:rsid w:val="00476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76BE7"/>
    <w:rPr>
      <w:i/>
      <w:iCs/>
      <w:color w:val="0F4761" w:themeColor="accent1" w:themeShade="BF"/>
    </w:rPr>
  </w:style>
  <w:style w:type="character" w:styleId="Riferimentointenso">
    <w:name w:val="Intense Reference"/>
    <w:basedOn w:val="Carpredefinitoparagrafo"/>
    <w:uiPriority w:val="32"/>
    <w:qFormat/>
    <w:rsid w:val="00476BE7"/>
    <w:rPr>
      <w:b/>
      <w:bCs/>
      <w:smallCaps/>
      <w:color w:val="0F4761" w:themeColor="accent1" w:themeShade="BF"/>
      <w:spacing w:val="5"/>
    </w:rPr>
  </w:style>
  <w:style w:type="paragraph" w:styleId="Intestazione">
    <w:name w:val="header"/>
    <w:basedOn w:val="Normale"/>
    <w:link w:val="IntestazioneCarattere"/>
    <w:uiPriority w:val="99"/>
    <w:unhideWhenUsed/>
    <w:rsid w:val="002F42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42EE"/>
  </w:style>
  <w:style w:type="paragraph" w:styleId="Pidipagina">
    <w:name w:val="footer"/>
    <w:basedOn w:val="Normale"/>
    <w:link w:val="PidipaginaCarattere"/>
    <w:uiPriority w:val="99"/>
    <w:unhideWhenUsed/>
    <w:rsid w:val="002F42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4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560428">
      <w:bodyDiv w:val="1"/>
      <w:marLeft w:val="0"/>
      <w:marRight w:val="0"/>
      <w:marTop w:val="0"/>
      <w:marBottom w:val="0"/>
      <w:divBdr>
        <w:top w:val="none" w:sz="0" w:space="0" w:color="auto"/>
        <w:left w:val="none" w:sz="0" w:space="0" w:color="auto"/>
        <w:bottom w:val="none" w:sz="0" w:space="0" w:color="auto"/>
        <w:right w:val="none" w:sz="0" w:space="0" w:color="auto"/>
      </w:divBdr>
    </w:div>
    <w:div w:id="11850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8</Pages>
  <Words>1904</Words>
  <Characters>11811</Characters>
  <Application>Microsoft Office Word</Application>
  <DocSecurity>0</DocSecurity>
  <Lines>256</Lines>
  <Paragraphs>173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Pizzi</dc:creator>
  <cp:keywords/>
  <dc:description/>
  <cp:lastModifiedBy>Elizabeta Stojku</cp:lastModifiedBy>
  <cp:revision>50</cp:revision>
  <dcterms:created xsi:type="dcterms:W3CDTF">2025-04-14T06:49:00Z</dcterms:created>
  <dcterms:modified xsi:type="dcterms:W3CDTF">2025-04-14T23:18:00Z</dcterms:modified>
</cp:coreProperties>
</file>