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Escola Politécnica da Universidade de São Paulo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PTC5890 – Filtros adaptativos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Profs. Maria D. Miranda e Magno T. M. Silva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Provinha 5 – 14/08/2019 Entregar até dia 04/09/2019.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Nome: Stéfano Albino Vilela Rezende </w:t>
        <w:tab/>
        <w:tab/>
        <w:tab/>
        <w:tab/>
        <w:tab/>
        <w:tab/>
        <w:t>N.º USP: (Ouvinte)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>
        <w:rPr>
          <w:b w:val="false"/>
          <w:bCs w:val="false"/>
          <w:sz w:val="24"/>
          <w:szCs w:val="24"/>
        </w:rPr>
        <w:t>Para o problema proposto no exercício, foram analisados 3 algoritmos apresentados no curso: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LMS;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NLMS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RLS</w:t>
      </w:r>
    </w:p>
    <w:p>
      <w:pPr>
        <w:pStyle w:val="Normal"/>
        <w:ind w:left="0" w:right="0" w:firstLine="283"/>
        <w:jc w:val="left"/>
        <w:rPr/>
      </w:pPr>
      <w:r>
        <w:rPr>
          <w:b w:val="false"/>
          <w:bCs w:val="false"/>
          <w:sz w:val="24"/>
          <w:szCs w:val="24"/>
        </w:rPr>
        <w:t xml:space="preserve">Inicialmente foi levantado o número de coeficientes necessário para que o filtro adaptativo tivesse um bom resultado. Com ajuda do colega Felipe Valmórbida Dell’Oso Prado, </w:t>
      </w:r>
      <w:r>
        <w:rPr>
          <w:b w:val="false"/>
          <w:bCs w:val="false"/>
          <w:sz w:val="24"/>
          <w:szCs w:val="24"/>
        </w:rPr>
        <w:t>esse valor foi obtido a partir do ponto no qual a resposta do canal (resposta acústica do carro) se tornava zero, conforme realizado no script de MATLAB “</w:t>
      </w:r>
      <w:r>
        <w:rPr>
          <w:b w:val="false"/>
          <w:bCs w:val="false"/>
          <w:i/>
          <w:iCs/>
          <w:sz w:val="24"/>
          <w:szCs w:val="24"/>
        </w:rPr>
        <w:t xml:space="preserve">Calc_N_coef.m” </w:t>
      </w:r>
      <w:r>
        <w:rPr>
          <w:b w:val="false"/>
          <w:bCs w:val="false"/>
          <w:i/>
          <w:iCs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entregue em anexo) </w:t>
      </w:r>
      <w:r>
        <w:rPr>
          <w:b w:val="false"/>
          <w:bCs w:val="false"/>
          <w:i w:val="false"/>
          <w:iCs w:val="false"/>
          <w:sz w:val="24"/>
          <w:szCs w:val="24"/>
        </w:rPr>
        <w:t>e demonstrado na Figura 1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inline distT="0" distB="0" distL="0" distR="0">
            <wp:extent cx="6101715" cy="326834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928" t="3859" r="7656" b="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1 – Resposta Acústica Estimada do Carro.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0" w:firstLine="283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Sendo e</w:t>
      </w:r>
      <w:r>
        <w:rPr>
          <w:b w:val="false"/>
          <w:bCs w:val="false"/>
          <w:sz w:val="24"/>
          <w:szCs w:val="24"/>
        </w:rPr>
        <w:t>ste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0" w:firstLine="283"/>
        <w:jc w:val="center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150</m:t>
        </m:r>
      </m:oMath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0" w:firstLine="283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>J</w:t>
      </w:r>
      <w:r>
        <w:rPr>
          <w:b w:val="false"/>
          <w:bCs w:val="false"/>
          <w:sz w:val="24"/>
          <w:szCs w:val="24"/>
        </w:rPr>
        <w:t>á para a determinação dos melhores parâmetros para cada algoritmo, foram realizada diversas execuções dos algoritmos com diferentes valores para os parâmetros e analisados o ERLE (</w:t>
      </w:r>
      <w:r>
        <w:rPr>
          <w:b w:val="false"/>
          <w:bCs w:val="false"/>
          <w:i/>
          <w:iCs/>
          <w:sz w:val="24"/>
          <w:szCs w:val="24"/>
        </w:rPr>
        <w:t xml:space="preserve">Echo Return Loss Enhancement) </w:t>
      </w:r>
      <w:r>
        <w:rPr>
          <w:b w:val="false"/>
          <w:bCs w:val="false"/>
          <w:sz w:val="24"/>
          <w:szCs w:val="24"/>
        </w:rPr>
        <w:t>médio e o MSE (</w:t>
      </w:r>
      <w:r>
        <w:rPr>
          <w:b w:val="false"/>
          <w:bCs w:val="false"/>
          <w:i/>
          <w:iCs/>
          <w:sz w:val="24"/>
          <w:szCs w:val="24"/>
        </w:rPr>
        <w:t xml:space="preserve">Mean Squared Error) </w:t>
      </w:r>
      <w:r>
        <w:rPr>
          <w:b w:val="false"/>
          <w:bCs w:val="false"/>
          <w:sz w:val="24"/>
          <w:szCs w:val="24"/>
        </w:rPr>
        <w:t xml:space="preserve">médio em cada execução. Abaixo, as Figuras 2, 3 e 4 apresentam as curvas de ERLE e MSE para cada algoritmo com seu nível ótimo destacado, </w:t>
      </w:r>
      <w:r>
        <w:rPr>
          <w:b w:val="false"/>
          <w:bCs w:val="false"/>
          <w:sz w:val="24"/>
          <w:szCs w:val="24"/>
        </w:rPr>
        <w:t>conforme scripts “</w:t>
      </w:r>
      <w:r>
        <w:rPr>
          <w:b w:val="false"/>
          <w:bCs w:val="false"/>
          <w:i/>
          <w:iCs/>
          <w:sz w:val="24"/>
          <w:szCs w:val="24"/>
        </w:rPr>
        <w:t xml:space="preserve">Calc_mu_otimo.m”, “Calc_mu_til_otimo.m” </w:t>
      </w:r>
      <w:r>
        <w:rPr>
          <w:b w:val="false"/>
          <w:bCs w:val="false"/>
          <w:i w:val="false"/>
          <w:iCs w:val="false"/>
          <w:sz w:val="24"/>
          <w:szCs w:val="24"/>
        </w:rPr>
        <w:t>e “</w:t>
      </w:r>
      <w:r>
        <w:rPr>
          <w:b w:val="false"/>
          <w:bCs w:val="false"/>
          <w:i/>
          <w:iCs/>
          <w:sz w:val="24"/>
          <w:szCs w:val="24"/>
        </w:rPr>
        <w:t>Calc_lambda_otimo.m” (</w:t>
      </w:r>
      <w:r>
        <w:rPr>
          <w:b w:val="false"/>
          <w:bCs w:val="false"/>
          <w:i w:val="false"/>
          <w:iCs w:val="false"/>
          <w:sz w:val="24"/>
          <w:szCs w:val="24"/>
        </w:rPr>
        <w:t>entregues em anexo).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drawing>
          <wp:inline distT="0" distB="0" distL="0" distR="0">
            <wp:extent cx="6111875" cy="334835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595" t="3277" r="7542" b="4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2 – Curvas de ERLE e MSE médios para o algoritmo LMS ao longo dos valores de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μ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129655" cy="3354070"/>
            <wp:effectExtent l="0" t="0" r="0" b="0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255" t="3827" r="8477" b="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3 – Curvas de ERLE e MSE médios para o algoritmo NLMS ao longo dos valores de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μ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hanging="0"/>
        <w:jc w:val="left"/>
        <w:rPr>
          <w:b/>
          <w:b/>
          <w:bCs/>
          <w:i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drawing>
          <wp:inline distT="0" distB="0" distL="0" distR="0">
            <wp:extent cx="6115685" cy="3373120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28" t="4206" r="8786" b="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4 – Curvas de ERLE e MSE médios para o algoritmo RLS ao longo dos valores de </w:t>
      </w:r>
      <w:r>
        <w:rPr>
          <w:rFonts w:ascii="Liberation Serif" w:hAnsi="Liberation Serif"/>
          <w:b w:val="false"/>
          <w:bCs w:val="false"/>
          <w:i/>
          <w:iCs/>
          <w:sz w:val="20"/>
          <w:szCs w:val="20"/>
        </w:rPr>
        <w:t>λ</w:t>
      </w:r>
      <w:r>
        <w:rPr>
          <w:b w:val="false"/>
          <w:bCs w:val="false"/>
          <w:i/>
          <w:iCs/>
          <w:sz w:val="20"/>
          <w:szCs w:val="20"/>
        </w:rPr>
        <w:t>.</w:t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Para os algoritmos LMS e RLS as curvas deixam claro que os valores dos parâmetros ótimos tanto em relação ao ERLE quanto ao MSE são os mesmo. Já para o NLMS é visto que dois valores podem ser adotados, um visando otimizar o ERLE e outro valor visando otimizar o MSE sem prejudicar a outra medida. Os valores dos parâmetros escolhidos dos algoritmos estão descritos na Tabela 1.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firstLine="283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Tabela 1 – Algoritmos e parâmetros adotados.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Algoritmo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Parâmetros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LMS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 xml:space="preserve">μ = 0,033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NLMS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μ = 0,591</w:t>
            </w:r>
          </w:p>
          <w:p>
            <w:pPr>
              <w:pStyle w:val="Contedodatabela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δ = 10</w:t>
            </w:r>
            <w:r>
              <w:rPr>
                <w:rFonts w:ascii="Liberation Serif" w:hAnsi="Liberation Serif"/>
                <w:sz w:val="28"/>
                <w:szCs w:val="28"/>
                <w:vertAlign w:val="superscript"/>
              </w:rPr>
              <w:t>-5</w:t>
            </w:r>
          </w:p>
        </w:tc>
      </w:tr>
      <w:tr>
        <w:trPr>
          <w:trHeight w:val="515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RLS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λ = 1</w:t>
            </w:r>
          </w:p>
          <w:p>
            <w:pPr>
              <w:pStyle w:val="Contedodatabela"/>
              <w:jc w:val="left"/>
              <w:rPr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δ = 10</w:t>
            </w:r>
            <w:r>
              <w:rPr>
                <w:rFonts w:ascii="Liberation Serif" w:hAnsi="Liberation Serif"/>
                <w:sz w:val="28"/>
                <w:szCs w:val="28"/>
                <w:vertAlign w:val="superscript"/>
              </w:rPr>
              <w:t>-5</w:t>
            </w:r>
          </w:p>
        </w:tc>
      </w:tr>
    </w:tbl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Assim, os algoritmos foram comparados entre si </w:t>
      </w:r>
      <w:r>
        <w:rPr>
          <w:b w:val="false"/>
          <w:bCs w:val="false"/>
          <w:i w:val="false"/>
          <w:iCs w:val="false"/>
          <w:sz w:val="24"/>
          <w:szCs w:val="24"/>
        </w:rPr>
        <w:t>usando o script “</w:t>
      </w:r>
      <w:r>
        <w:rPr>
          <w:b w:val="false"/>
          <w:bCs w:val="false"/>
          <w:i/>
          <w:iCs/>
          <w:sz w:val="24"/>
          <w:szCs w:val="24"/>
        </w:rPr>
        <w:t xml:space="preserve">P5_1.m” </w:t>
      </w:r>
      <w:r>
        <w:rPr>
          <w:b w:val="false"/>
          <w:bCs w:val="false"/>
          <w:i w:val="false"/>
          <w:iCs w:val="false"/>
          <w:sz w:val="24"/>
          <w:szCs w:val="24"/>
        </w:rPr>
        <w:t>(entregue em anexo)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</w:t>
      </w:r>
      <w:r>
        <w:rPr>
          <w:b w:val="false"/>
          <w:bCs w:val="false"/>
          <w:i w:val="false"/>
          <w:iCs w:val="false"/>
          <w:sz w:val="24"/>
          <w:szCs w:val="24"/>
        </w:rPr>
        <w:t>Resulta</w:t>
      </w:r>
      <w:r>
        <w:rPr>
          <w:b w:val="false"/>
          <w:bCs w:val="false"/>
          <w:i w:val="false"/>
          <w:iCs w:val="false"/>
          <w:sz w:val="24"/>
          <w:szCs w:val="24"/>
        </w:rPr>
        <w:t>do é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apresentada na Figura 5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na qual o primeiro gráfico apresenta uma comparação entre o sinal desejado, d(n) e o sinal de entrada u(n), os três gráficos seguintes apresentam o </w:t>
      </w:r>
      <w:r>
        <w:rPr>
          <w:b w:val="false"/>
          <w:bCs w:val="false"/>
          <w:i w:val="false"/>
          <w:iCs w:val="false"/>
          <w:sz w:val="24"/>
          <w:szCs w:val="24"/>
        </w:rPr>
        <w:t>sinal desejado d(n), em vermelho, e saída do filtro y(n), em azul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 w:val="false"/>
          <w:iCs w:val="false"/>
          <w:sz w:val="24"/>
          <w:szCs w:val="24"/>
        </w:rPr>
        <w:t>já o quarto gráfico apresenta o ERLE para cada algoritmo.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drawing>
          <wp:inline distT="0" distB="0" distL="0" distR="0">
            <wp:extent cx="6118225" cy="368490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700" t="0" r="8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>igura 5 – Apresentação dos resultados comparativos entre os algoritmos LMS, NLMS e RLS para o problema 1.</w:t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 partir dos resultados apresentados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nos gráficos 2, 3 e 4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podemos concluir que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devido à sobreposição do sinal saída do filtro y(n), em azul sobre sinal desejado d(n), em vermelho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os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três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algoritmos </w:t>
      </w:r>
      <w:r>
        <w:rPr>
          <w:b w:val="false"/>
          <w:bCs w:val="false"/>
          <w:i w:val="false"/>
          <w:iCs w:val="false"/>
          <w:sz w:val="24"/>
          <w:szCs w:val="24"/>
        </w:rPr>
        <w:t>alcançaram resultados satisfatórios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>Já pelo 4º gráfico podemos perceber que o NLMS teve um desempenho um pouco menor que os demais e também é possível visualizar nos 5 primeiros segundos uma convergência mais rápida do algoritmo RLS em relação aos demais. Por fim vale ressaltar que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subjetivamente, ouvindo os sinais provenientes do cancelamento do eco temos resultados idênticos.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inline distT="0" distB="0" distL="0" distR="0">
            <wp:extent cx="5909945" cy="8326755"/>
            <wp:effectExtent l="0" t="0" r="0" b="0"/>
            <wp:docPr id="6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22" t="1634" r="2540" b="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3)</w:t>
      </w:r>
      <w:r>
        <w:rPr>
          <w:b/>
          <w:bCs/>
          <w:i w:val="false"/>
          <w:iCs w:val="false"/>
          <w:sz w:val="28"/>
          <w:szCs w:val="28"/>
        </w:rPr>
        <w:t>a)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Ver scripts de MATLAB </w:t>
      </w:r>
      <w:r>
        <w:rPr>
          <w:b w:val="false"/>
          <w:bCs w:val="false"/>
          <w:i/>
          <w:iCs/>
          <w:sz w:val="24"/>
          <w:szCs w:val="24"/>
        </w:rPr>
        <w:t xml:space="preserve">“MU_LMS.m”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 </w:t>
      </w:r>
      <w:r>
        <w:rPr>
          <w:b w:val="false"/>
          <w:bCs w:val="false"/>
          <w:i/>
          <w:iCs/>
          <w:sz w:val="24"/>
          <w:szCs w:val="24"/>
        </w:rPr>
        <w:t>“MU_RLS.m”</w:t>
      </w:r>
      <w:r>
        <w:rPr>
          <w:b w:val="false"/>
          <w:bCs w:val="false"/>
          <w:i w:val="false"/>
          <w:iCs w:val="false"/>
          <w:sz w:val="24"/>
          <w:szCs w:val="24"/>
        </w:rPr>
        <w:t>, entregues em anexo.</w:t>
      </w:r>
    </w:p>
    <w:p>
      <w:pPr>
        <w:pStyle w:val="Normal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b)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Ver script “</w:t>
      </w:r>
      <w:r>
        <w:rPr>
          <w:b w:val="false"/>
          <w:bCs w:val="false"/>
          <w:i/>
          <w:iCs/>
          <w:sz w:val="24"/>
          <w:szCs w:val="24"/>
        </w:rPr>
        <w:t>P5_3b.m”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Figura 6.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inline distT="0" distB="0" distL="0" distR="0">
            <wp:extent cx="6122670" cy="3371850"/>
            <wp:effectExtent l="0" t="0" r="0" b="0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582" t="3847" r="8215" b="5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</w:t>
      </w:r>
      <w:r>
        <w:rPr>
          <w:b w:val="false"/>
          <w:bCs w:val="false"/>
          <w:i/>
          <w:iCs/>
          <w:sz w:val="20"/>
          <w:szCs w:val="20"/>
        </w:rPr>
        <w:t>6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Sinais captados pelas antenas.</w:t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c)</w:t>
      </w:r>
      <w:r>
        <w:rPr>
          <w:b w:val="false"/>
          <w:bCs w:val="false"/>
          <w:i w:val="false"/>
          <w:iCs w:val="false"/>
          <w:sz w:val="24"/>
          <w:szCs w:val="24"/>
        </w:rPr>
        <w:t>Ver script “</w:t>
      </w:r>
      <w:r>
        <w:rPr>
          <w:b w:val="false"/>
          <w:bCs w:val="false"/>
          <w:i/>
          <w:iCs/>
          <w:sz w:val="24"/>
          <w:szCs w:val="24"/>
        </w:rPr>
        <w:t>P5_3c.m”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e Figura 7.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6130925" cy="3359785"/>
            <wp:effectExtent l="0" t="0" r="0" b="0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156" t="3656" r="8446" b="5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</w:t>
      </w:r>
      <w:r>
        <w:rPr>
          <w:b w:val="false"/>
          <w:bCs w:val="false"/>
          <w:i/>
          <w:iCs/>
          <w:sz w:val="20"/>
          <w:szCs w:val="20"/>
        </w:rPr>
        <w:t>7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Coeficientes dos Equalizadores ao longo do tempo.</w:t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</w:rPr>
      </w:pPr>
      <w:r>
        <w:rPr>
          <w:b/>
          <w:bCs/>
          <w:i/>
          <w:iCs/>
          <w:sz w:val="20"/>
          <w:szCs w:val="20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A matriz de autocorrelação do algoritmo MU-RLS foi inicializada como:</w:t>
      </w:r>
    </w:p>
    <w:p>
      <w:pPr>
        <w:pStyle w:val="Normal"/>
        <w:ind w:left="0" w:right="0" w:firstLine="283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acc>
          <m:accPr>
            <m:chr m:val="^"/>
          </m:accPr>
          <m:e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δ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I</m:t>
        </m:r>
      </m:oMath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Para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δ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= 10</w:t>
      </w:r>
      <w:r>
        <w:rPr>
          <w:b w:val="false"/>
          <w:bCs w:val="false"/>
          <w:i w:val="false"/>
          <w:iCs w:val="false"/>
          <w:sz w:val="24"/>
          <w:szCs w:val="24"/>
          <w:vertAlign w:val="superscript"/>
        </w:rPr>
        <w:t>5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 E o algoritmo apresentou pouca sensibilidade a essa inicialização.</w:t>
      </w:r>
    </w:p>
    <w:p>
      <w:pPr>
        <w:pStyle w:val="Normal"/>
        <w:ind w:left="0" w:right="0" w:firstLine="283"/>
        <w:jc w:val="left"/>
        <w:rPr>
          <w:rFonts w:ascii="Liberation Serif" w:hAnsi="Liberation Serif"/>
          <w:b w:val="false"/>
          <w:b w:val="false"/>
          <w:bCs w:val="false"/>
          <w:position w:val="0"/>
          <w:sz w:val="28"/>
          <w:sz w:val="24"/>
          <w:szCs w:val="24"/>
          <w:vertAlign w:val="baseli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d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Ver script “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P5_3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d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.m”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e Figura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8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drawing>
          <wp:inline distT="0" distB="0" distL="0" distR="0">
            <wp:extent cx="6113780" cy="3378835"/>
            <wp:effectExtent l="0" t="0" r="0" b="0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9700" t="4493" r="8556" b="3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283"/>
        <w:jc w:val="center"/>
        <w:rPr>
          <w:b/>
          <w:b/>
          <w:bCs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F</w:t>
      </w:r>
      <w:r>
        <w:rPr>
          <w:b w:val="false"/>
          <w:bCs w:val="false"/>
          <w:i/>
          <w:iCs/>
          <w:sz w:val="20"/>
          <w:szCs w:val="20"/>
        </w:rPr>
        <w:t xml:space="preserve">igura </w:t>
      </w:r>
      <w:r>
        <w:rPr>
          <w:b w:val="false"/>
          <w:bCs w:val="false"/>
          <w:i/>
          <w:iCs/>
          <w:sz w:val="20"/>
          <w:szCs w:val="20"/>
        </w:rPr>
        <w:t>8</w:t>
      </w:r>
      <w:r>
        <w:rPr>
          <w:b w:val="false"/>
          <w:bCs w:val="false"/>
          <w:i/>
          <w:iCs/>
          <w:sz w:val="20"/>
          <w:szCs w:val="20"/>
        </w:rPr>
        <w:t xml:space="preserve"> – </w:t>
      </w:r>
      <w:r>
        <w:rPr>
          <w:b w:val="false"/>
          <w:bCs w:val="false"/>
          <w:i/>
          <w:iCs/>
          <w:sz w:val="20"/>
          <w:szCs w:val="20"/>
        </w:rPr>
        <w:t>Erro Médio Quadrático para os algoritmos LMS e RLS</w:t>
      </w:r>
      <w:r>
        <w:rPr>
          <w:b w:val="false"/>
          <w:bCs w:val="false"/>
          <w:i/>
          <w:iCs/>
          <w:sz w:val="20"/>
          <w:szCs w:val="20"/>
        </w:rPr>
        <w:t xml:space="preserve"> ao longo do tempo.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Mesmo utilizando o cálculo teórico  apresentado em aula: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u</m:t>
                </m:r>
              </m:sub>
            </m:sSub>
          </m:den>
        </m:f>
      </m:oMath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para que os algoritmos LMS e RLS convirjam para o mesmo MSE em regime é observado na Figura 8 que isso não ocorre na simulações.</w:t>
      </w:r>
    </w:p>
    <w:p>
      <w:pPr>
        <w:pStyle w:val="Normal"/>
        <w:ind w:left="0" w:right="0" w:firstLine="283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e</w:t>
      </w: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Os equalizadores apresentam diferença de desempenho para corrigir isso sugeriria um aumento da diversidade temporal K</w:t>
      </w:r>
      <w:r>
        <w:rPr>
          <w:b w:val="false"/>
          <w:bCs w:val="false"/>
          <w:i w:val="false"/>
          <w:iCs w:val="false"/>
          <w:sz w:val="24"/>
          <w:szCs w:val="24"/>
          <w:vertAlign w:val="subscript"/>
        </w:rPr>
        <w:t>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ind w:left="0" w:right="0" w:firstLine="283"/>
        <w:jc w:val="left"/>
        <w:rPr>
          <w:rFonts w:ascii="Liberation Serif" w:hAnsi="Liberation Serif"/>
          <w:b w:val="false"/>
          <w:b w:val="false"/>
          <w:bCs w:val="false"/>
          <w:position w:val="0"/>
          <w:sz w:val="28"/>
          <w:sz w:val="24"/>
          <w:szCs w:val="24"/>
          <w:vertAlign w:val="baseline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ind w:left="0" w:right="0" w:firstLine="283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vertAlign w:val="baseline"/>
        </w:rPr>
        <w:t>f)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Ver script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s “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MU_QR_RLS.m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” e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“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TEST_MU_QRRLS</w:t>
      </w:r>
      <w:r>
        <w:rPr>
          <w:b w:val="false"/>
          <w:bCs w:val="false"/>
          <w:i/>
          <w:iCs/>
          <w:position w:val="0"/>
          <w:sz w:val="24"/>
          <w:sz w:val="24"/>
          <w:szCs w:val="24"/>
          <w:vertAlign w:val="baseline"/>
        </w:rPr>
        <w:t>.m”.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LibreOffice/5.4.4.2$Windows_X86_64 LibreOffice_project/2524958677847fb3bb44820e40380acbe820f960</Application>
  <Pages>7</Pages>
  <Words>659</Words>
  <Characters>3336</Characters>
  <CharactersWithSpaces>3968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2019-09-03T21:37:56Z</dcterms:created>
  <dc:creator/>
  <dc:description/>
  <dc:language>pt-BR</dc:language>
  <cp:lastModifiedBy/>
  <dcterms:modified xsi:type="dcterms:W3CDTF">2019-09-04T00:14:53Z</dcterms:modified>
  <cp:revision>17</cp:revision>
  <dc:subject/>
  <dc:title/>
</cp:coreProperties>
</file>