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FEEDB" w14:textId="77777777" w:rsidR="00486B45" w:rsidRDefault="00486B45" w:rsidP="00486B45">
      <w:pPr>
        <w:pStyle w:val="ListParagraph"/>
        <w:numPr>
          <w:ilvl w:val="0"/>
          <w:numId w:val="1"/>
        </w:numPr>
      </w:pPr>
      <w:r w:rsidRPr="00486B45">
        <w:t>Goal of (bio)</w:t>
      </w:r>
      <w:r>
        <w:t>CASP</w:t>
      </w:r>
      <w:r w:rsidRPr="00486B45">
        <w:t>: infer from an ensemble of "pathway-level" reaction</w:t>
      </w:r>
      <w:r>
        <w:t xml:space="preserve"> data the elements of reactant structure that are necessary &amp; sufficient for the </w:t>
      </w:r>
      <w:r w:rsidRPr="00486B45">
        <w:t>reaction mechanism(s)</w:t>
      </w:r>
    </w:p>
    <w:p w14:paraId="40F627E6" w14:textId="612A1165" w:rsidR="00486B45" w:rsidRDefault="00486B45" w:rsidP="00486B45">
      <w:pPr>
        <w:pStyle w:val="ListParagraph"/>
        <w:numPr>
          <w:ilvl w:val="1"/>
          <w:numId w:val="1"/>
        </w:numPr>
      </w:pPr>
      <w:r>
        <w:t>E</w:t>
      </w:r>
      <w:r w:rsidRPr="00486B45">
        <w:t>ncode the</w:t>
      </w:r>
      <w:r>
        <w:t>se</w:t>
      </w:r>
      <w:r w:rsidRPr="00486B45">
        <w:t xml:space="preserve"> in a form that can be applied in silico (e.g., operators)</w:t>
      </w:r>
    </w:p>
    <w:p w14:paraId="671F71A9" w14:textId="424403E3" w:rsidR="00A46070" w:rsidRDefault="00A46070" w:rsidP="00A46070">
      <w:pPr>
        <w:pStyle w:val="ListParagraph"/>
        <w:numPr>
          <w:ilvl w:val="0"/>
          <w:numId w:val="1"/>
        </w:numPr>
      </w:pPr>
      <w:r>
        <w:t xml:space="preserve">Our </w:t>
      </w:r>
      <w:r w:rsidR="00E46813">
        <w:t>groups</w:t>
      </w:r>
      <w:r w:rsidR="00D033D3">
        <w:t>’</w:t>
      </w:r>
      <w:r w:rsidR="00E46813">
        <w:t xml:space="preserve"> approach so far is a hybrid physical + data-driven approach</w:t>
      </w:r>
    </w:p>
    <w:p w14:paraId="390D5208" w14:textId="0BCA8B4A" w:rsidR="00E46813" w:rsidRDefault="00E46813" w:rsidP="00A46070">
      <w:pPr>
        <w:pStyle w:val="ListParagraph"/>
        <w:numPr>
          <w:ilvl w:val="0"/>
          <w:numId w:val="1"/>
        </w:numPr>
      </w:pPr>
      <w:r>
        <w:t>Key considerations</w:t>
      </w:r>
    </w:p>
    <w:p w14:paraId="6797A1C8" w14:textId="4107B730" w:rsidR="00E46813" w:rsidRDefault="00E46813" w:rsidP="00E46813">
      <w:pPr>
        <w:pStyle w:val="ListParagraph"/>
        <w:numPr>
          <w:ilvl w:val="1"/>
          <w:numId w:val="1"/>
        </w:numPr>
      </w:pPr>
      <w:r>
        <w:t xml:space="preserve">Is </w:t>
      </w:r>
      <w:r w:rsidR="00D033D3">
        <w:t>our</w:t>
      </w:r>
      <w:r>
        <w:t xml:space="preserve"> reaction featurization (or / and similarity metric) sensitive to structural elements important for mechanisms?</w:t>
      </w:r>
    </w:p>
    <w:p w14:paraId="278434CE" w14:textId="0489960D" w:rsidR="00E46813" w:rsidRDefault="00E46813" w:rsidP="00DB7439">
      <w:pPr>
        <w:pStyle w:val="ListParagraph"/>
        <w:numPr>
          <w:ilvl w:val="1"/>
          <w:numId w:val="1"/>
        </w:numPr>
      </w:pPr>
      <w:r>
        <w:t>Are we catching important elements</w:t>
      </w:r>
      <w:r w:rsidR="00D033D3">
        <w:t xml:space="preserve"> of varying (relative) size, including those</w:t>
      </w:r>
      <w:r>
        <w:t xml:space="preserve"> that are small relative to the overall structure?</w:t>
      </w:r>
    </w:p>
    <w:p w14:paraId="77081DA5" w14:textId="62889E6F" w:rsidR="00E46813" w:rsidRDefault="00E46813" w:rsidP="00E46813">
      <w:pPr>
        <w:pStyle w:val="ListParagraph"/>
        <w:numPr>
          <w:ilvl w:val="1"/>
          <w:numId w:val="1"/>
        </w:numPr>
      </w:pPr>
      <w:r>
        <w:t>Are all observed structural elements equally informative?</w:t>
      </w:r>
    </w:p>
    <w:p w14:paraId="74A78E0F" w14:textId="65D54E99" w:rsidR="00E46813" w:rsidRDefault="00E46813" w:rsidP="00E46813">
      <w:pPr>
        <w:pStyle w:val="ListParagraph"/>
        <w:numPr>
          <w:ilvl w:val="2"/>
          <w:numId w:val="1"/>
        </w:numPr>
      </w:pPr>
      <w:r>
        <w:t xml:space="preserve">(I think no, and yet we </w:t>
      </w:r>
      <w:proofErr w:type="gramStart"/>
      <w:r>
        <w:t>elevate all</w:t>
      </w:r>
      <w:proofErr w:type="gramEnd"/>
      <w:r>
        <w:t xml:space="preserve"> to the same level of important by </w:t>
      </w:r>
      <w:r w:rsidR="00D033D3">
        <w:t>generating operators for every size of cluster, e.g.)</w:t>
      </w:r>
    </w:p>
    <w:p w14:paraId="274E870A" w14:textId="0A9F624D" w:rsidR="00DB7439" w:rsidRDefault="00DB7439" w:rsidP="00DB7439">
      <w:pPr>
        <w:pStyle w:val="ListParagraph"/>
        <w:numPr>
          <w:ilvl w:val="1"/>
          <w:numId w:val="1"/>
        </w:numPr>
      </w:pPr>
      <w:r>
        <w:t xml:space="preserve">Did we </w:t>
      </w:r>
      <w:proofErr w:type="gramStart"/>
      <w:r>
        <w:t>coarse-grain</w:t>
      </w:r>
      <w:proofErr w:type="gramEnd"/>
      <w:r>
        <w:t xml:space="preserve"> too much (too little)?</w:t>
      </w:r>
    </w:p>
    <w:p w14:paraId="230639E1" w14:textId="625922C4" w:rsidR="00486B45" w:rsidRDefault="00D033D3" w:rsidP="00486B45">
      <w:pPr>
        <w:pStyle w:val="ListParagraph"/>
        <w:numPr>
          <w:ilvl w:val="1"/>
          <w:numId w:val="1"/>
        </w:numPr>
      </w:pPr>
      <w:r>
        <w:t>BIGGIE: how can we evaluate our method</w:t>
      </w:r>
      <w:r w:rsidR="00825A24">
        <w:t>, including especially false positive rate</w:t>
      </w:r>
      <w:r>
        <w:t>?</w:t>
      </w:r>
    </w:p>
    <w:p w14:paraId="62743DA6" w14:textId="53B0755B" w:rsidR="00426638" w:rsidRDefault="00D033D3" w:rsidP="00486B45">
      <w:pPr>
        <w:pStyle w:val="ListParagraph"/>
        <w:numPr>
          <w:ilvl w:val="0"/>
          <w:numId w:val="1"/>
        </w:numPr>
      </w:pPr>
      <w:r>
        <w:t>Challenges particular to our current intermediate operators create a catch-22</w:t>
      </w:r>
    </w:p>
    <w:p w14:paraId="128B2634" w14:textId="3DE086ED" w:rsidR="00486B45" w:rsidRDefault="00486B45" w:rsidP="00486B45">
      <w:pPr>
        <w:pStyle w:val="ListParagraph"/>
        <w:numPr>
          <w:ilvl w:val="1"/>
          <w:numId w:val="1"/>
        </w:numPr>
      </w:pPr>
      <w:r>
        <w:t xml:space="preserve">We don’t know: Do </w:t>
      </w:r>
      <w:r w:rsidR="00D033D3">
        <w:t>our</w:t>
      </w:r>
      <w:r>
        <w:t xml:space="preserve"> similarity metrics &amp; coarse-graining criteria infer a good approximation of mechanistically important structures?</w:t>
      </w:r>
    </w:p>
    <w:p w14:paraId="67AA10E8" w14:textId="74C83DC2" w:rsidR="00486B45" w:rsidRDefault="00486B45" w:rsidP="00486B45">
      <w:pPr>
        <w:pStyle w:val="ListParagraph"/>
        <w:numPr>
          <w:ilvl w:val="1"/>
          <w:numId w:val="1"/>
        </w:numPr>
      </w:pPr>
      <w:r>
        <w:t>We cannot ask the above question because we cannot interpret the operators’ proposed mechanistically important structures (we can’t read the rules)</w:t>
      </w:r>
    </w:p>
    <w:p w14:paraId="7BEAEE5F" w14:textId="76B6D43C" w:rsidR="00D033D3" w:rsidRDefault="00D033D3" w:rsidP="00D033D3">
      <w:pPr>
        <w:pStyle w:val="ListParagraph"/>
        <w:numPr>
          <w:ilvl w:val="0"/>
          <w:numId w:val="1"/>
        </w:numPr>
      </w:pPr>
      <w:r>
        <w:t xml:space="preserve">To illustrate the above considerations and challenges, </w:t>
      </w:r>
      <w:proofErr w:type="gramStart"/>
      <w:r>
        <w:t>take a look</w:t>
      </w:r>
      <w:proofErr w:type="gramEnd"/>
      <w:r>
        <w:t xml:space="preserve"> at this example, a real situation from an expansion on the BOTTLE project</w:t>
      </w:r>
    </w:p>
    <w:p w14:paraId="1FB17D5A" w14:textId="13766A71" w:rsidR="00A0202F" w:rsidRDefault="00A0202F" w:rsidP="00A0202F">
      <w:pPr>
        <w:pStyle w:val="ListParagraph"/>
        <w:numPr>
          <w:ilvl w:val="1"/>
          <w:numId w:val="1"/>
        </w:numPr>
      </w:pPr>
      <w:r>
        <w:t>RCMCS appears sensitive to dicarboxylic acid pattern, not sensitive to which functional groups present near reaction center</w:t>
      </w:r>
    </w:p>
    <w:p w14:paraId="101C7F34" w14:textId="0365FA68" w:rsidR="00D033D3" w:rsidRDefault="00D033D3" w:rsidP="00A0202F">
      <w:pPr>
        <w:pStyle w:val="ListParagraph"/>
        <w:numPr>
          <w:ilvl w:val="2"/>
          <w:numId w:val="1"/>
        </w:numPr>
      </w:pPr>
      <w:r>
        <w:t xml:space="preserve">Figure: </w:t>
      </w:r>
      <w:r w:rsidR="00A0202F">
        <w:t>decarboxylation case study</w:t>
      </w:r>
    </w:p>
    <w:p w14:paraId="28149F39" w14:textId="75CED8DE" w:rsidR="00A0202F" w:rsidRDefault="00A0202F" w:rsidP="00A0202F">
      <w:pPr>
        <w:pStyle w:val="ListParagraph"/>
        <w:numPr>
          <w:ilvl w:val="1"/>
          <w:numId w:val="1"/>
        </w:numPr>
      </w:pPr>
      <w:r>
        <w:t>Hard to understand the proposed mechanism of the rules</w:t>
      </w:r>
    </w:p>
    <w:p w14:paraId="360AC7E9" w14:textId="3365D3CD" w:rsidR="00A0202F" w:rsidRDefault="00A0202F" w:rsidP="00A0202F">
      <w:pPr>
        <w:pStyle w:val="ListParagraph"/>
        <w:numPr>
          <w:ilvl w:val="2"/>
          <w:numId w:val="1"/>
        </w:numPr>
      </w:pPr>
      <w:r>
        <w:t>Figure: colored rule text</w:t>
      </w:r>
    </w:p>
    <w:p w14:paraId="739D7657" w14:textId="08D4357F" w:rsidR="00DB7439" w:rsidRDefault="00DB7439" w:rsidP="00DB7439">
      <w:pPr>
        <w:pStyle w:val="ListParagraph"/>
        <w:numPr>
          <w:ilvl w:val="0"/>
          <w:numId w:val="1"/>
        </w:numPr>
      </w:pPr>
      <w:r>
        <w:t>Note how RCMCS considers these 5 reactants to be equivalent and is sensitive most to their C4 dicarboxylic backbone which is not important for the mechanism</w:t>
      </w:r>
    </w:p>
    <w:p w14:paraId="4EF292CE" w14:textId="5CAF1AED" w:rsidR="00DB7439" w:rsidRDefault="00DB7439" w:rsidP="00DB7439">
      <w:pPr>
        <w:pStyle w:val="ListParagraph"/>
        <w:numPr>
          <w:ilvl w:val="1"/>
          <w:numId w:val="1"/>
        </w:numPr>
      </w:pPr>
      <w:r>
        <w:t>Figure: 5x5 with RCMCS values</w:t>
      </w:r>
    </w:p>
    <w:p w14:paraId="1E9F34EF" w14:textId="599D1405" w:rsidR="00DB7439" w:rsidRDefault="00DB7439" w:rsidP="00DB7439">
      <w:pPr>
        <w:pStyle w:val="ListParagraph"/>
        <w:numPr>
          <w:ilvl w:val="1"/>
          <w:numId w:val="1"/>
        </w:numPr>
      </w:pPr>
      <w:r>
        <w:t>Note: there may be a way to fix up RCMCS by customizing atom and bond compare classes</w:t>
      </w:r>
    </w:p>
    <w:p w14:paraId="373DE12A" w14:textId="73F37162" w:rsidR="00DB7439" w:rsidRDefault="00DB7439" w:rsidP="00DB7439">
      <w:pPr>
        <w:pStyle w:val="ListParagraph"/>
        <w:numPr>
          <w:ilvl w:val="0"/>
          <w:numId w:val="1"/>
        </w:numPr>
      </w:pPr>
      <w:r>
        <w:t>Now that we’ve discussed problems with the existing method and considerations for developing new methods, let’s look at a few new methods</w:t>
      </w:r>
    </w:p>
    <w:p w14:paraId="24D61060" w14:textId="70F79DC2" w:rsidR="00DB7439" w:rsidRDefault="00DB7439" w:rsidP="00C00733">
      <w:pPr>
        <w:pStyle w:val="ListParagraph"/>
        <w:numPr>
          <w:ilvl w:val="1"/>
          <w:numId w:val="1"/>
        </w:numPr>
      </w:pPr>
      <w:r>
        <w:t xml:space="preserve">First: </w:t>
      </w:r>
      <w:r w:rsidR="001D4943">
        <w:t>assigning equivalence as matching structures within a radius around the reaction center of R is a more physical, less data-driven approach</w:t>
      </w:r>
    </w:p>
    <w:p w14:paraId="57FC672B" w14:textId="1A7AB583" w:rsidR="001D4943" w:rsidRDefault="001D4943" w:rsidP="00C00733">
      <w:pPr>
        <w:pStyle w:val="ListParagraph"/>
        <w:numPr>
          <w:ilvl w:val="2"/>
          <w:numId w:val="1"/>
        </w:numPr>
      </w:pPr>
      <w:r>
        <w:t>Pros</w:t>
      </w:r>
    </w:p>
    <w:p w14:paraId="6A2544BA" w14:textId="514FE554" w:rsidR="001D4943" w:rsidRDefault="001D4943" w:rsidP="00C00733">
      <w:pPr>
        <w:pStyle w:val="ListParagraph"/>
        <w:numPr>
          <w:ilvl w:val="3"/>
          <w:numId w:val="1"/>
        </w:numPr>
      </w:pPr>
      <w:r>
        <w:t>Simple</w:t>
      </w:r>
    </w:p>
    <w:p w14:paraId="67DDFC13" w14:textId="2E513645" w:rsidR="001D4943" w:rsidRDefault="001D4943" w:rsidP="00C00733">
      <w:pPr>
        <w:pStyle w:val="ListParagraph"/>
        <w:numPr>
          <w:ilvl w:val="3"/>
          <w:numId w:val="1"/>
        </w:numPr>
      </w:pPr>
      <w:r>
        <w:t>Interpretable</w:t>
      </w:r>
    </w:p>
    <w:p w14:paraId="00A82898" w14:textId="1A4F41C9" w:rsidR="001D4943" w:rsidRDefault="001D4943" w:rsidP="00C00733">
      <w:pPr>
        <w:pStyle w:val="ListParagraph"/>
        <w:numPr>
          <w:ilvl w:val="3"/>
          <w:numId w:val="1"/>
        </w:numPr>
      </w:pPr>
      <w:r>
        <w:t>Practical</w:t>
      </w:r>
    </w:p>
    <w:p w14:paraId="03B17788" w14:textId="439F55F5" w:rsidR="001D4943" w:rsidRDefault="001D4943" w:rsidP="00C00733">
      <w:pPr>
        <w:pStyle w:val="ListParagraph"/>
        <w:numPr>
          <w:ilvl w:val="2"/>
          <w:numId w:val="1"/>
        </w:numPr>
      </w:pPr>
      <w:r>
        <w:t>Cons</w:t>
      </w:r>
    </w:p>
    <w:p w14:paraId="79CE5B24" w14:textId="6C589D89" w:rsidR="001D4943" w:rsidRDefault="001D4943" w:rsidP="00C00733">
      <w:pPr>
        <w:pStyle w:val="ListParagraph"/>
        <w:numPr>
          <w:ilvl w:val="3"/>
          <w:numId w:val="1"/>
        </w:numPr>
      </w:pPr>
      <w:r>
        <w:t>Coarse</w:t>
      </w:r>
    </w:p>
    <w:p w14:paraId="0CECDFFD" w14:textId="29DE5EBE" w:rsidR="001D4943" w:rsidRDefault="001D4943" w:rsidP="00C00733">
      <w:pPr>
        <w:pStyle w:val="ListParagraph"/>
        <w:numPr>
          <w:ilvl w:val="3"/>
          <w:numId w:val="1"/>
        </w:numPr>
      </w:pPr>
      <w:r>
        <w:t>Which R?</w:t>
      </w:r>
    </w:p>
    <w:p w14:paraId="31B648A0" w14:textId="41ED3926" w:rsidR="006500A5" w:rsidRDefault="006500A5" w:rsidP="00C00733">
      <w:pPr>
        <w:pStyle w:val="ListParagraph"/>
        <w:numPr>
          <w:ilvl w:val="3"/>
          <w:numId w:val="1"/>
        </w:numPr>
      </w:pPr>
      <w:r>
        <w:t>Doesn’t really give you similarity</w:t>
      </w:r>
    </w:p>
    <w:p w14:paraId="47AB2FD9" w14:textId="38E71CAB" w:rsidR="001D4943" w:rsidRDefault="001D4943" w:rsidP="00C00733">
      <w:pPr>
        <w:pStyle w:val="ListParagraph"/>
        <w:numPr>
          <w:ilvl w:val="3"/>
          <w:numId w:val="1"/>
        </w:numPr>
      </w:pPr>
      <w:r>
        <w:t>Assumes reaction center hypothesis is very right</w:t>
      </w:r>
    </w:p>
    <w:p w14:paraId="5BAAC96C" w14:textId="11618B1B" w:rsidR="001D4943" w:rsidRDefault="001D4943" w:rsidP="00C00733">
      <w:pPr>
        <w:pStyle w:val="ListParagraph"/>
        <w:numPr>
          <w:ilvl w:val="3"/>
          <w:numId w:val="1"/>
        </w:numPr>
      </w:pPr>
      <w:r>
        <w:lastRenderedPageBreak/>
        <w:t>Published already multiple times (but good for internal use)</w:t>
      </w:r>
    </w:p>
    <w:p w14:paraId="4D9E0C67" w14:textId="13D56396" w:rsidR="00C00733" w:rsidRDefault="00C00733" w:rsidP="00C00733">
      <w:pPr>
        <w:pStyle w:val="ListParagraph"/>
        <w:numPr>
          <w:ilvl w:val="3"/>
          <w:numId w:val="1"/>
        </w:numPr>
      </w:pPr>
      <w:r>
        <w:t>Can lose sense of how clusters are related, which share elements of higher / lower likelihood</w:t>
      </w:r>
    </w:p>
    <w:p w14:paraId="4DB8E5CA" w14:textId="00993F01" w:rsidR="001D4943" w:rsidRDefault="001D4943" w:rsidP="006500A5">
      <w:pPr>
        <w:pStyle w:val="ListParagraph"/>
        <w:numPr>
          <w:ilvl w:val="2"/>
          <w:numId w:val="1"/>
        </w:numPr>
      </w:pPr>
      <w:r>
        <w:t xml:space="preserve">To demonstrate what this looks like, 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unique peri-rc structures for several values of R</w:t>
      </w:r>
    </w:p>
    <w:p w14:paraId="75140811" w14:textId="1FD0AA13" w:rsidR="001D4943" w:rsidRDefault="001D4943" w:rsidP="006500A5">
      <w:pPr>
        <w:pStyle w:val="ListParagraph"/>
        <w:numPr>
          <w:ilvl w:val="3"/>
          <w:numId w:val="1"/>
        </w:numPr>
      </w:pPr>
      <w:r>
        <w:t xml:space="preserve">Figure: </w:t>
      </w:r>
      <w:r w:rsidR="00C00733">
        <w:t>substructures, number of reactions in that category for R=1, 2, 3</w:t>
      </w:r>
    </w:p>
    <w:p w14:paraId="1D7EC9CD" w14:textId="4117BF50" w:rsidR="00C00733" w:rsidRDefault="00C00733" w:rsidP="006500A5">
      <w:pPr>
        <w:pStyle w:val="ListParagraph"/>
        <w:numPr>
          <w:ilvl w:val="2"/>
          <w:numId w:val="1"/>
        </w:numPr>
      </w:pPr>
      <w:proofErr w:type="gramStart"/>
      <w:r>
        <w:t>Number of operators produced is</w:t>
      </w:r>
      <w:proofErr w:type="gramEnd"/>
      <w:r>
        <w:t xml:space="preserve"> maybe </w:t>
      </w:r>
      <w:proofErr w:type="gramStart"/>
      <w:r>
        <w:t>fine?</w:t>
      </w:r>
      <w:proofErr w:type="gramEnd"/>
    </w:p>
    <w:p w14:paraId="447C48CD" w14:textId="27DDB958" w:rsidR="00C00733" w:rsidRDefault="00C00733" w:rsidP="006500A5">
      <w:pPr>
        <w:pStyle w:val="ListParagraph"/>
        <w:numPr>
          <w:ilvl w:val="3"/>
          <w:numId w:val="1"/>
        </w:numPr>
      </w:pPr>
      <w:proofErr w:type="gramStart"/>
      <w:r>
        <w:t>Figure: #</w:t>
      </w:r>
      <w:proofErr w:type="gramEnd"/>
      <w:r>
        <w:t xml:space="preserve"> unique substructure vs R</w:t>
      </w:r>
    </w:p>
    <w:p w14:paraId="550A2F3C" w14:textId="5DE8AAAD" w:rsidR="00C00733" w:rsidRDefault="00C00733" w:rsidP="00C00733">
      <w:pPr>
        <w:pStyle w:val="ListParagraph"/>
        <w:numPr>
          <w:ilvl w:val="1"/>
          <w:numId w:val="1"/>
        </w:numPr>
      </w:pPr>
      <w:r>
        <w:t>Second: hashing method (</w:t>
      </w:r>
      <w:proofErr w:type="spellStart"/>
      <w:r>
        <w:t>ecfp</w:t>
      </w:r>
      <w:proofErr w:type="spellEnd"/>
      <w:r>
        <w:t>) with location-sensitive features (location relative to the reaction center)</w:t>
      </w:r>
    </w:p>
    <w:p w14:paraId="11C4EE9F" w14:textId="69C2F999" w:rsidR="00C00733" w:rsidRDefault="006500A5" w:rsidP="00C00733">
      <w:pPr>
        <w:pStyle w:val="ListParagraph"/>
        <w:numPr>
          <w:ilvl w:val="2"/>
          <w:numId w:val="1"/>
        </w:numPr>
      </w:pPr>
      <w:r>
        <w:t>Pros</w:t>
      </w:r>
    </w:p>
    <w:p w14:paraId="0F450B36" w14:textId="1E9A8821" w:rsidR="006500A5" w:rsidRDefault="006500A5" w:rsidP="006500A5">
      <w:pPr>
        <w:pStyle w:val="ListParagraph"/>
        <w:numPr>
          <w:ilvl w:val="3"/>
          <w:numId w:val="1"/>
        </w:numPr>
      </w:pPr>
      <w:r>
        <w:t>Can capture structures of multiple scales</w:t>
      </w:r>
    </w:p>
    <w:p w14:paraId="24A88111" w14:textId="79E34380" w:rsidR="006500A5" w:rsidRDefault="006500A5" w:rsidP="006500A5">
      <w:pPr>
        <w:pStyle w:val="ListParagraph"/>
        <w:numPr>
          <w:ilvl w:val="3"/>
          <w:numId w:val="1"/>
        </w:numPr>
      </w:pPr>
      <w:r>
        <w:t>Can get sense of “likelihood” of structures</w:t>
      </w:r>
    </w:p>
    <w:p w14:paraId="21395054" w14:textId="52FE1F04" w:rsidR="006500A5" w:rsidRDefault="006500A5" w:rsidP="006500A5">
      <w:pPr>
        <w:pStyle w:val="ListParagraph"/>
        <w:numPr>
          <w:ilvl w:val="2"/>
          <w:numId w:val="1"/>
        </w:numPr>
      </w:pPr>
      <w:r>
        <w:t>Cons</w:t>
      </w:r>
    </w:p>
    <w:p w14:paraId="5841ECB7" w14:textId="70BB090F" w:rsidR="006500A5" w:rsidRDefault="006500A5" w:rsidP="006500A5">
      <w:pPr>
        <w:pStyle w:val="ListParagraph"/>
        <w:numPr>
          <w:ilvl w:val="3"/>
          <w:numId w:val="1"/>
        </w:numPr>
      </w:pPr>
      <w:r>
        <w:t>Bit collisions (maybe fixable)</w:t>
      </w:r>
    </w:p>
    <w:p w14:paraId="7FBFEC7C" w14:textId="2AD46DEA" w:rsidR="006500A5" w:rsidRDefault="006500A5" w:rsidP="006500A5">
      <w:pPr>
        <w:pStyle w:val="ListParagraph"/>
        <w:numPr>
          <w:ilvl w:val="3"/>
          <w:numId w:val="1"/>
        </w:numPr>
      </w:pPr>
      <w:r>
        <w:t>A bit hard to interpret</w:t>
      </w:r>
    </w:p>
    <w:p w14:paraId="5D04B680" w14:textId="08733848" w:rsidR="006500A5" w:rsidRDefault="00B925FF" w:rsidP="006500A5">
      <w:pPr>
        <w:pStyle w:val="ListParagraph"/>
        <w:numPr>
          <w:ilvl w:val="3"/>
          <w:numId w:val="1"/>
        </w:numPr>
      </w:pPr>
      <w:r>
        <w:t>Do we even care that some substructures occur more often?</w:t>
      </w:r>
    </w:p>
    <w:p w14:paraId="71B8266A" w14:textId="77562E58" w:rsidR="00B925FF" w:rsidRDefault="00B925FF" w:rsidP="006500A5">
      <w:pPr>
        <w:pStyle w:val="ListParagraph"/>
        <w:numPr>
          <w:ilvl w:val="3"/>
          <w:numId w:val="1"/>
        </w:numPr>
      </w:pPr>
      <w:r>
        <w:t xml:space="preserve">How </w:t>
      </w:r>
      <w:proofErr w:type="gramStart"/>
      <w:r>
        <w:t>fix</w:t>
      </w:r>
      <w:proofErr w:type="gramEnd"/>
      <w:r>
        <w:t xml:space="preserve"> redundancy between structures of different scales?</w:t>
      </w:r>
    </w:p>
    <w:p w14:paraId="4017F1B0" w14:textId="707ED15F" w:rsidR="00B925FF" w:rsidRDefault="00B925FF" w:rsidP="00B925FF">
      <w:pPr>
        <w:pStyle w:val="ListParagraph"/>
        <w:numPr>
          <w:ilvl w:val="2"/>
          <w:numId w:val="1"/>
        </w:numPr>
      </w:pPr>
      <w:r>
        <w:t>Review the idea</w:t>
      </w:r>
    </w:p>
    <w:p w14:paraId="5FDFF9BA" w14:textId="39B22A2B" w:rsidR="00B925FF" w:rsidRDefault="00B925FF" w:rsidP="00B925FF">
      <w:pPr>
        <w:pStyle w:val="ListParagraph"/>
        <w:numPr>
          <w:ilvl w:val="3"/>
          <w:numId w:val="1"/>
        </w:numPr>
      </w:pPr>
      <w:r>
        <w:t xml:space="preserve">Figure: typical </w:t>
      </w:r>
      <w:proofErr w:type="spellStart"/>
      <w:r>
        <w:t>ecfp</w:t>
      </w:r>
      <w:proofErr w:type="spellEnd"/>
      <w:r>
        <w:t xml:space="preserve"> with DAI</w:t>
      </w:r>
    </w:p>
    <w:p w14:paraId="0BAD4713" w14:textId="32D585A3" w:rsidR="00AC4D5E" w:rsidRDefault="00B925FF" w:rsidP="00AC4D5E">
      <w:pPr>
        <w:pStyle w:val="ListParagraph"/>
        <w:numPr>
          <w:ilvl w:val="3"/>
          <w:numId w:val="1"/>
        </w:numPr>
      </w:pPr>
      <w:r>
        <w:t xml:space="preserve">Figure: </w:t>
      </w:r>
      <w:proofErr w:type="spellStart"/>
      <w:r>
        <w:t>ecfp</w:t>
      </w:r>
      <w:proofErr w:type="spellEnd"/>
      <w:r>
        <w:t xml:space="preserve"> with constant features</w:t>
      </w:r>
    </w:p>
    <w:p w14:paraId="7E5B3F2D" w14:textId="7A50DFF9" w:rsidR="00B925FF" w:rsidRDefault="00B925FF" w:rsidP="00B925FF">
      <w:pPr>
        <w:pStyle w:val="ListParagraph"/>
        <w:numPr>
          <w:ilvl w:val="2"/>
          <w:numId w:val="1"/>
        </w:numPr>
      </w:pPr>
      <w:r>
        <w:t>You get an n x d feature matrix with bits indicating unique structures that you can recover</w:t>
      </w:r>
    </w:p>
    <w:p w14:paraId="43C9F2FF" w14:textId="0A248F7D" w:rsidR="00AC4D5E" w:rsidRDefault="00AC4D5E" w:rsidP="00B925FF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you can, just like with </w:t>
      </w:r>
      <w:proofErr w:type="spellStart"/>
      <w:r>
        <w:t>rcmcs</w:t>
      </w:r>
      <w:proofErr w:type="spellEnd"/>
      <w:r>
        <w:t>, compute similarities, cluster, create operators</w:t>
      </w:r>
    </w:p>
    <w:p w14:paraId="46EFBF38" w14:textId="5B45BEDC" w:rsidR="00AC4D5E" w:rsidRDefault="00AC4D5E" w:rsidP="00B925FF">
      <w:pPr>
        <w:pStyle w:val="ListParagraph"/>
        <w:numPr>
          <w:ilvl w:val="2"/>
          <w:numId w:val="1"/>
        </w:numPr>
      </w:pPr>
      <w:r>
        <w:t>You can also look at what structures are probable, informative, etc. but I haven’t managed to squeeze anything useful out of this</w:t>
      </w:r>
    </w:p>
    <w:p w14:paraId="7494A479" w14:textId="307BF6EC" w:rsidR="00B925FF" w:rsidRDefault="00AC4D5E" w:rsidP="00AC4D5E">
      <w:pPr>
        <w:pStyle w:val="ListParagraph"/>
        <w:numPr>
          <w:ilvl w:val="0"/>
          <w:numId w:val="1"/>
        </w:numPr>
      </w:pPr>
      <w:r>
        <w:t>To get a sense for the differences between these three methods: RCMCS (as is), radius-around-reaction-center, location-sensitive-</w:t>
      </w:r>
      <w:proofErr w:type="spellStart"/>
      <w:r>
        <w:t>ecfp</w:t>
      </w:r>
      <w:proofErr w:type="spellEnd"/>
      <w:r>
        <w:t>, look at what each of them fetch as similar reactions to the 5 we looked at from the start</w:t>
      </w:r>
    </w:p>
    <w:p w14:paraId="2A9AF418" w14:textId="489C8706" w:rsidR="000F142C" w:rsidRDefault="000F142C" w:rsidP="000F142C">
      <w:pPr>
        <w:pStyle w:val="ListParagraph"/>
        <w:numPr>
          <w:ilvl w:val="1"/>
          <w:numId w:val="1"/>
        </w:numPr>
      </w:pPr>
      <w:r>
        <w:t>Figures: either ranked lists for each of the 5 or a 5x5…</w:t>
      </w:r>
    </w:p>
    <w:sectPr w:rsidR="000F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A89"/>
    <w:multiLevelType w:val="hybridMultilevel"/>
    <w:tmpl w:val="E126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45"/>
    <w:rsid w:val="000F142C"/>
    <w:rsid w:val="00105269"/>
    <w:rsid w:val="001B26DB"/>
    <w:rsid w:val="001D4943"/>
    <w:rsid w:val="00426638"/>
    <w:rsid w:val="00486B21"/>
    <w:rsid w:val="00486B45"/>
    <w:rsid w:val="006500A5"/>
    <w:rsid w:val="00825A24"/>
    <w:rsid w:val="00A0202F"/>
    <w:rsid w:val="00A46070"/>
    <w:rsid w:val="00AC4D5E"/>
    <w:rsid w:val="00B925FF"/>
    <w:rsid w:val="00C00733"/>
    <w:rsid w:val="00D033D3"/>
    <w:rsid w:val="00D73E57"/>
    <w:rsid w:val="00DB7439"/>
    <w:rsid w:val="00E46813"/>
    <w:rsid w:val="00F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658C"/>
  <w15:chartTrackingRefBased/>
  <w15:docId w15:val="{970EC050-9521-4BF3-BAA8-39BE83B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Pate</dc:creator>
  <cp:keywords/>
  <dc:description/>
  <cp:lastModifiedBy>Stefan Pate</cp:lastModifiedBy>
  <cp:revision>5</cp:revision>
  <dcterms:created xsi:type="dcterms:W3CDTF">2025-01-09T17:34:00Z</dcterms:created>
  <dcterms:modified xsi:type="dcterms:W3CDTF">2025-01-10T19:52:00Z</dcterms:modified>
</cp:coreProperties>
</file>