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Sponsoring sequence, is Higgzfield looking to be sponsored or are they sponsoring something?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Client’s Ans; How things have changed, sponsorship to get a grasp what we’re doing with sponsorship close to the deadline to work through that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sponsorship focus on some of the customer journey ( take sponsorship out)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Stills wants to join the community,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the community: what kind of community is higgzfield offering?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her about survey to gain other perspectives on the website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sounds good on her 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Client’s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There's a lot of being develop at this moment identify the user journey what our team will map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Events book series sponsorship making a purchase and membership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Focus on membership and make a purchase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List ( membership sequence what will it look like when customer visit the website)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Making a purchase ( buying book and merchandise 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Report Outline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Higgzfield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RFP Brief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and Marketing Dynamics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Analytics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Findings of Website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and Customer Mapping Journey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 + survey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Nielsen’s Heuristics and Wicken’s Principles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(what could be improved)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Project presentation scheduled 28 march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Meetings note: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feedback later,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Still wanna know where we guys at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