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C573" w14:textId="77777777" w:rsidR="00995210" w:rsidRPr="00376AE1" w:rsidRDefault="00995210" w:rsidP="00995210">
      <w:pPr>
        <w:rPr>
          <w:rFonts w:ascii="Calibri" w:hAnsi="Calibri" w:cs="Calibri"/>
        </w:rPr>
      </w:pPr>
    </w:p>
    <w:p w14:paraId="02ADC664" w14:textId="5DA45B6F" w:rsidR="00995210" w:rsidRPr="00376AE1" w:rsidRDefault="00995210" w:rsidP="00995210">
      <w:pPr>
        <w:spacing w:before="120" w:after="120"/>
        <w:rPr>
          <w:rFonts w:ascii="Calibri" w:hAnsi="Calibri" w:cs="Calibri"/>
        </w:rPr>
      </w:pPr>
    </w:p>
    <w:p w14:paraId="5FA0964F" w14:textId="77777777" w:rsidR="00995210" w:rsidRPr="00376AE1" w:rsidRDefault="00995210" w:rsidP="00995210">
      <w:pPr>
        <w:spacing w:before="120" w:after="120"/>
        <w:rPr>
          <w:rFonts w:ascii="Calibri" w:hAnsi="Calibri" w:cs="Calibri"/>
        </w:rPr>
      </w:pPr>
    </w:p>
    <w:p w14:paraId="2EB34672" w14:textId="05549E93" w:rsidR="00995210" w:rsidRPr="00376AE1" w:rsidRDefault="008A04E7" w:rsidP="00995210">
      <w:pPr>
        <w:spacing w:before="120" w:after="120"/>
        <w:jc w:val="center"/>
        <w:rPr>
          <w:rFonts w:ascii="Calibri" w:hAnsi="Calibri" w:cs="Calibri"/>
        </w:rPr>
      </w:pPr>
      <w:r w:rsidRPr="00376AE1">
        <w:rPr>
          <w:rFonts w:ascii="Calibri" w:hAnsi="Calibri" w:cs="Calibri"/>
          <w:noProof/>
          <w:lang w:eastAsia="en-ZA"/>
        </w:rPr>
        <w:drawing>
          <wp:anchor distT="0" distB="0" distL="114300" distR="114300" simplePos="0" relativeHeight="251660287" behindDoc="1" locked="0" layoutInCell="1" allowOverlap="1" wp14:anchorId="7467D988" wp14:editId="6EFD0FB2">
            <wp:simplePos x="0" y="0"/>
            <wp:positionH relativeFrom="column">
              <wp:posOffset>716915</wp:posOffset>
            </wp:positionH>
            <wp:positionV relativeFrom="paragraph">
              <wp:posOffset>13970</wp:posOffset>
            </wp:positionV>
            <wp:extent cx="4572635" cy="1457325"/>
            <wp:effectExtent l="0" t="0" r="0" b="9525"/>
            <wp:wrapSquare wrapText="bothSides"/>
            <wp:docPr id="128392140" name="Picture 10"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140" name="Picture 10" descr="A black background with green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635" cy="1457325"/>
                    </a:xfrm>
                    <a:prstGeom prst="rect">
                      <a:avLst/>
                    </a:prstGeom>
                    <a:noFill/>
                  </pic:spPr>
                </pic:pic>
              </a:graphicData>
            </a:graphic>
          </wp:anchor>
        </w:drawing>
      </w:r>
    </w:p>
    <w:p w14:paraId="2EA2438E" w14:textId="77777777" w:rsidR="00995210" w:rsidRPr="00376AE1" w:rsidRDefault="00995210" w:rsidP="00995210">
      <w:pPr>
        <w:spacing w:before="120" w:after="120"/>
        <w:jc w:val="center"/>
        <w:rPr>
          <w:rFonts w:ascii="Calibri" w:hAnsi="Calibri" w:cs="Calibri"/>
        </w:rPr>
      </w:pPr>
    </w:p>
    <w:p w14:paraId="220664A5" w14:textId="77777777" w:rsidR="00995210" w:rsidRPr="00376AE1" w:rsidRDefault="00995210" w:rsidP="00995210">
      <w:pPr>
        <w:spacing w:before="120" w:after="120"/>
        <w:jc w:val="center"/>
        <w:rPr>
          <w:rFonts w:ascii="Calibri" w:hAnsi="Calibri" w:cs="Calibri"/>
        </w:rPr>
      </w:pPr>
    </w:p>
    <w:p w14:paraId="6A4FE169" w14:textId="77777777" w:rsidR="00995210" w:rsidRPr="00376AE1" w:rsidRDefault="00995210" w:rsidP="00995210">
      <w:pPr>
        <w:spacing w:before="120" w:after="120"/>
        <w:jc w:val="center"/>
        <w:rPr>
          <w:rFonts w:ascii="Calibri" w:hAnsi="Calibri" w:cs="Calibri"/>
          <w:sz w:val="32"/>
          <w:szCs w:val="32"/>
        </w:rPr>
      </w:pPr>
    </w:p>
    <w:p w14:paraId="05870834" w14:textId="77777777" w:rsidR="00995210" w:rsidRPr="00376AE1" w:rsidRDefault="00995210" w:rsidP="000C3DCD">
      <w:pPr>
        <w:pBdr>
          <w:top w:val="single" w:sz="4" w:space="1" w:color="auto"/>
          <w:bottom w:val="single" w:sz="4" w:space="1" w:color="auto"/>
        </w:pBdr>
        <w:spacing w:before="120" w:after="120"/>
        <w:jc w:val="center"/>
        <w:rPr>
          <w:rFonts w:ascii="Calibri" w:hAnsi="Calibri" w:cs="Calibri"/>
          <w:sz w:val="32"/>
          <w:szCs w:val="32"/>
        </w:rPr>
      </w:pPr>
    </w:p>
    <w:p w14:paraId="55A042DF" w14:textId="52B7F67C" w:rsidR="00757BE5" w:rsidRPr="00D34FCA" w:rsidRDefault="00941CCF" w:rsidP="000C3DCD">
      <w:pPr>
        <w:pBdr>
          <w:top w:val="single" w:sz="4" w:space="1" w:color="auto"/>
          <w:bottom w:val="single" w:sz="4" w:space="1" w:color="auto"/>
        </w:pBdr>
        <w:spacing w:before="120" w:after="120"/>
        <w:jc w:val="center"/>
        <w:rPr>
          <w:rFonts w:cs="Arial"/>
          <w:b/>
          <w:bCs/>
          <w:color w:val="002060"/>
          <w:sz w:val="28"/>
          <w:szCs w:val="28"/>
        </w:rPr>
      </w:pPr>
      <w:r w:rsidRPr="00D34FCA">
        <w:rPr>
          <w:rFonts w:cs="Arial"/>
          <w:b/>
          <w:bCs/>
          <w:color w:val="002060"/>
          <w:sz w:val="28"/>
          <w:szCs w:val="28"/>
        </w:rPr>
        <w:t xml:space="preserve">DPWWRNW </w:t>
      </w:r>
      <w:r w:rsidR="00B33C63" w:rsidRPr="00B33C63">
        <w:rPr>
          <w:rFonts w:cs="Arial"/>
          <w:b/>
          <w:bCs/>
          <w:color w:val="002060"/>
          <w:sz w:val="28"/>
          <w:szCs w:val="28"/>
        </w:rPr>
        <w:t xml:space="preserve">– </w:t>
      </w:r>
      <w:r w:rsidR="0090388E">
        <w:rPr>
          <w:rFonts w:cs="Arial"/>
          <w:b/>
          <w:bCs/>
          <w:color w:val="002060"/>
          <w:sz w:val="28"/>
          <w:szCs w:val="28"/>
        </w:rPr>
        <w:t>T</w:t>
      </w:r>
      <w:r w:rsidR="001F3A36">
        <w:rPr>
          <w:rFonts w:cs="Arial"/>
          <w:b/>
          <w:bCs/>
          <w:color w:val="002060"/>
          <w:sz w:val="28"/>
          <w:szCs w:val="28"/>
        </w:rPr>
        <w:t>HE PAYMENT SYSTEM-</w:t>
      </w:r>
      <w:r w:rsidR="00B33C63" w:rsidRPr="00B33C63">
        <w:rPr>
          <w:rFonts w:cs="Arial"/>
          <w:b/>
          <w:bCs/>
          <w:color w:val="002060"/>
          <w:sz w:val="28"/>
          <w:szCs w:val="28"/>
        </w:rPr>
        <w:t xml:space="preserve"> TEST AND GO-LIVE PLAN</w:t>
      </w:r>
    </w:p>
    <w:p w14:paraId="3AD35E38" w14:textId="77777777" w:rsidR="00995210" w:rsidRPr="00376AE1" w:rsidRDefault="00995210" w:rsidP="001B1DCD">
      <w:pPr>
        <w:pBdr>
          <w:top w:val="single" w:sz="4" w:space="1" w:color="auto"/>
          <w:bottom w:val="single" w:sz="4" w:space="1" w:color="auto"/>
        </w:pBdr>
        <w:spacing w:before="120" w:after="120"/>
        <w:rPr>
          <w:rFonts w:cs="Arial"/>
          <w:b/>
          <w:bCs/>
          <w:color w:val="0F4761" w:themeColor="accent1" w:themeShade="BF"/>
          <w:sz w:val="32"/>
          <w:szCs w:val="32"/>
        </w:rPr>
      </w:pPr>
    </w:p>
    <w:p w14:paraId="5A617045" w14:textId="77777777" w:rsidR="00995210" w:rsidRPr="00376AE1" w:rsidRDefault="00995210" w:rsidP="00995210">
      <w:pPr>
        <w:spacing w:before="120" w:after="120"/>
        <w:jc w:val="center"/>
        <w:rPr>
          <w:rFonts w:ascii="Calibri" w:hAnsi="Calibri" w:cs="Calibri"/>
          <w:color w:val="0F4761" w:themeColor="accent1" w:themeShade="BF"/>
          <w:sz w:val="32"/>
          <w:szCs w:val="32"/>
        </w:rPr>
      </w:pPr>
    </w:p>
    <w:p w14:paraId="671CF3C9" w14:textId="77777777" w:rsidR="00995210" w:rsidRPr="00376AE1" w:rsidRDefault="00995210" w:rsidP="00995210">
      <w:pPr>
        <w:rPr>
          <w:rFonts w:cs="Arial"/>
        </w:rPr>
      </w:pPr>
      <w:r w:rsidRPr="00376AE1">
        <w:rPr>
          <w:rFonts w:cs="Arial"/>
          <w:b/>
          <w:bCs/>
        </w:rPr>
        <w:t>CONTRACT NO:</w:t>
      </w:r>
      <w:r w:rsidRPr="00376AE1">
        <w:rPr>
          <w:rFonts w:cs="Arial"/>
        </w:rPr>
        <w:t xml:space="preserve"> PWR 107/22</w:t>
      </w:r>
    </w:p>
    <w:p w14:paraId="5CC1555D" w14:textId="7713685E" w:rsidR="00995210" w:rsidRPr="00376AE1" w:rsidRDefault="00995210" w:rsidP="00995210">
      <w:pPr>
        <w:ind w:left="1843" w:hanging="1843"/>
        <w:rPr>
          <w:rFonts w:cs="Arial"/>
        </w:rPr>
      </w:pPr>
      <w:r w:rsidRPr="00376AE1">
        <w:rPr>
          <w:rFonts w:cs="Arial"/>
          <w:b/>
          <w:bCs/>
        </w:rPr>
        <w:t>DESCRIPTION:</w:t>
      </w:r>
      <w:r w:rsidRPr="00376AE1">
        <w:rPr>
          <w:rFonts w:cs="Arial"/>
        </w:rPr>
        <w:tab/>
      </w:r>
      <w:r w:rsidR="00941CCF" w:rsidRPr="00376AE1">
        <w:rPr>
          <w:rFonts w:cs="Arial"/>
        </w:rPr>
        <w:t xml:space="preserve">PROJECT, PROGRAMME AND PORTFOLIO MANAGEMENT TO PROJECT, PROGRAMME AND PORTFOLIO MANAGEMENT (PPPM) SERVICES FOR THE </w:t>
      </w:r>
      <w:proofErr w:type="gramStart"/>
      <w:r w:rsidR="00941CCF" w:rsidRPr="00376AE1">
        <w:rPr>
          <w:rFonts w:cs="Arial"/>
        </w:rPr>
        <w:t>NORTH WEST</w:t>
      </w:r>
      <w:proofErr w:type="gramEnd"/>
      <w:r w:rsidR="00941CCF" w:rsidRPr="00376AE1">
        <w:rPr>
          <w:rFonts w:cs="Arial"/>
        </w:rPr>
        <w:t xml:space="preserve"> DEPARTMENT OF PUBLIC WORKS AND ROADS FOR A PERIOD OF THIRTY-SIX (36) MONTHS</w:t>
      </w:r>
    </w:p>
    <w:p w14:paraId="44B94517" w14:textId="77777777" w:rsidR="00995210" w:rsidRPr="00376AE1" w:rsidRDefault="00995210" w:rsidP="000C3DCD">
      <w:pPr>
        <w:pBdr>
          <w:bottom w:val="single" w:sz="4" w:space="1" w:color="auto"/>
        </w:pBdr>
        <w:spacing w:before="120" w:after="120"/>
        <w:jc w:val="center"/>
        <w:rPr>
          <w:rFonts w:cs="Arial"/>
          <w:sz w:val="32"/>
          <w:szCs w:val="32"/>
        </w:rPr>
      </w:pPr>
    </w:p>
    <w:p w14:paraId="29372A6D" w14:textId="1753BFF3" w:rsidR="00A43A84" w:rsidRPr="00376AE1" w:rsidRDefault="00A43A84">
      <w:pPr>
        <w:spacing w:before="0" w:after="160" w:line="278" w:lineRule="auto"/>
        <w:jc w:val="left"/>
        <w:rPr>
          <w:rFonts w:ascii="Calibri" w:eastAsia="Arial" w:hAnsi="Calibri" w:cs="Calibri"/>
          <w:sz w:val="28"/>
        </w:rPr>
      </w:pPr>
      <w:bookmarkStart w:id="0" w:name="_Hlk172023888"/>
    </w:p>
    <w:p w14:paraId="4CEEE9F1" w14:textId="77777777" w:rsidR="000A4F62" w:rsidRPr="00376AE1" w:rsidRDefault="000A4F62">
      <w:pPr>
        <w:spacing w:before="0" w:after="160" w:line="278" w:lineRule="auto"/>
        <w:jc w:val="left"/>
        <w:rPr>
          <w:rFonts w:eastAsia="Arial" w:cs="Arial"/>
        </w:rPr>
      </w:pPr>
      <w:bookmarkStart w:id="1" w:name="_Hlk189549596"/>
      <w:r w:rsidRPr="00376AE1">
        <w:rPr>
          <w:rFonts w:eastAsia="Arial" w:cs="Arial"/>
        </w:rPr>
        <w:br w:type="page"/>
      </w:r>
    </w:p>
    <w:p w14:paraId="78B518E8" w14:textId="72AF5F7B" w:rsidR="00995210" w:rsidRPr="00376AE1" w:rsidRDefault="00995210" w:rsidP="00EC2916">
      <w:pPr>
        <w:spacing w:before="120" w:after="120"/>
        <w:jc w:val="center"/>
        <w:rPr>
          <w:rFonts w:eastAsia="Arial" w:cs="Arial"/>
        </w:rPr>
      </w:pPr>
      <w:r w:rsidRPr="00376AE1">
        <w:rPr>
          <w:rFonts w:eastAsia="Arial" w:cs="Arial"/>
        </w:rPr>
        <w:lastRenderedPageBreak/>
        <w:t>DOCUMENT CONTROL SHEET</w:t>
      </w:r>
    </w:p>
    <w:p w14:paraId="56896C13" w14:textId="77777777" w:rsidR="00995210" w:rsidRPr="00376AE1" w:rsidRDefault="00995210" w:rsidP="00EC2916">
      <w:pPr>
        <w:spacing w:before="120" w:after="120"/>
        <w:rPr>
          <w:rFonts w:eastAsia="Arial" w:cs="Arial"/>
        </w:rPr>
      </w:pPr>
      <w:bookmarkStart w:id="2" w:name="_Hlk171949493"/>
      <w:r w:rsidRPr="00376AE1">
        <w:rPr>
          <w:rFonts w:eastAsia="Arial" w:cs="Arial"/>
        </w:rPr>
        <w:t>The purpose of this form is to ensure that documents are reviewed and approved prior to issue. The form is to be bound into the front of all documents issued by GO BENG DBG PROJECTS (PTY) LTD JOINT VENTURE</w:t>
      </w:r>
    </w:p>
    <w:bookmarkEnd w:id="2"/>
    <w:p w14:paraId="3EF6402E" w14:textId="77777777" w:rsidR="00995210" w:rsidRPr="00376AE1" w:rsidRDefault="00995210" w:rsidP="00EC2916">
      <w:pPr>
        <w:spacing w:before="120" w:after="120"/>
        <w:rPr>
          <w:rFonts w:eastAsia="Arial" w:cs="Arial"/>
        </w:rPr>
      </w:pPr>
      <w:r w:rsidRPr="00376AE1">
        <w:rPr>
          <w:rFonts w:eastAsia="Arial" w:cs="Arial"/>
        </w:rPr>
        <w:t>DOCUMENT PROPERTIES</w:t>
      </w:r>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90"/>
        <w:gridCol w:w="6667"/>
      </w:tblGrid>
      <w:tr w:rsidR="000A4F62" w:rsidRPr="00376AE1" w14:paraId="7768DB12" w14:textId="77777777" w:rsidTr="000A4F62">
        <w:trPr>
          <w:trHeight w:hRule="exact" w:val="567"/>
        </w:trPr>
        <w:tc>
          <w:tcPr>
            <w:tcW w:w="2390" w:type="dxa"/>
            <w:shd w:val="clear" w:color="auto" w:fill="BFBFBF"/>
            <w:vAlign w:val="center"/>
          </w:tcPr>
          <w:p w14:paraId="0808EDC5" w14:textId="77777777" w:rsidR="00995210" w:rsidRPr="00376AE1" w:rsidRDefault="00995210" w:rsidP="00D76330">
            <w:pPr>
              <w:jc w:val="center"/>
              <w:rPr>
                <w:rFonts w:eastAsia="Arial"/>
                <w:b/>
                <w:bCs/>
              </w:rPr>
            </w:pPr>
            <w:r w:rsidRPr="00376AE1">
              <w:rPr>
                <w:rFonts w:eastAsia="Arial"/>
                <w:b/>
                <w:bCs/>
              </w:rPr>
              <w:t>Item</w:t>
            </w:r>
          </w:p>
        </w:tc>
        <w:tc>
          <w:tcPr>
            <w:tcW w:w="6667" w:type="dxa"/>
            <w:shd w:val="clear" w:color="auto" w:fill="BFBFBF"/>
            <w:vAlign w:val="center"/>
          </w:tcPr>
          <w:p w14:paraId="599655DD" w14:textId="77777777" w:rsidR="00995210" w:rsidRPr="00376AE1" w:rsidRDefault="00995210" w:rsidP="00D76330">
            <w:pPr>
              <w:jc w:val="center"/>
              <w:rPr>
                <w:rFonts w:eastAsia="Arial"/>
                <w:b/>
                <w:bCs/>
              </w:rPr>
            </w:pPr>
            <w:r w:rsidRPr="00376AE1">
              <w:rPr>
                <w:rFonts w:eastAsia="Arial"/>
                <w:b/>
                <w:bCs/>
              </w:rPr>
              <w:t>Description</w:t>
            </w:r>
          </w:p>
        </w:tc>
      </w:tr>
      <w:tr w:rsidR="000A4F62" w:rsidRPr="00376AE1" w14:paraId="5FFA9E7F" w14:textId="77777777" w:rsidTr="00941CCF">
        <w:trPr>
          <w:trHeight w:hRule="exact" w:val="856"/>
        </w:trPr>
        <w:tc>
          <w:tcPr>
            <w:tcW w:w="2390" w:type="dxa"/>
            <w:vAlign w:val="center"/>
          </w:tcPr>
          <w:p w14:paraId="0CA92EF0" w14:textId="77777777" w:rsidR="00995210" w:rsidRPr="00376AE1" w:rsidRDefault="00995210" w:rsidP="00D76330">
            <w:pPr>
              <w:rPr>
                <w:rFonts w:eastAsia="Arial"/>
              </w:rPr>
            </w:pPr>
            <w:r w:rsidRPr="00376AE1">
              <w:rPr>
                <w:rFonts w:eastAsia="Arial"/>
              </w:rPr>
              <w:t>Document Title</w:t>
            </w:r>
          </w:p>
        </w:tc>
        <w:tc>
          <w:tcPr>
            <w:tcW w:w="6667" w:type="dxa"/>
            <w:vAlign w:val="center"/>
          </w:tcPr>
          <w:p w14:paraId="517A6828" w14:textId="4D632D24" w:rsidR="00573EC4" w:rsidRPr="00376AE1" w:rsidRDefault="001B1DCD" w:rsidP="00D76330">
            <w:pPr>
              <w:rPr>
                <w:rFonts w:eastAsia="Arial"/>
              </w:rPr>
            </w:pPr>
            <w:r w:rsidRPr="001B1DCD">
              <w:rPr>
                <w:rFonts w:eastAsia="Arial"/>
              </w:rPr>
              <w:t xml:space="preserve">DPWWRNW – </w:t>
            </w:r>
            <w:r w:rsidR="001F3A36" w:rsidRPr="001F3A36">
              <w:rPr>
                <w:rFonts w:eastAsia="Arial"/>
              </w:rPr>
              <w:t>TEST AND GO-LIVE PLA</w:t>
            </w:r>
          </w:p>
        </w:tc>
      </w:tr>
      <w:tr w:rsidR="000A4F62" w:rsidRPr="00376AE1" w14:paraId="5335C063" w14:textId="77777777" w:rsidTr="000A4F62">
        <w:trPr>
          <w:trHeight w:hRule="exact" w:val="573"/>
        </w:trPr>
        <w:tc>
          <w:tcPr>
            <w:tcW w:w="2390" w:type="dxa"/>
            <w:vAlign w:val="center"/>
          </w:tcPr>
          <w:p w14:paraId="2C9F516B" w14:textId="77777777" w:rsidR="00995210" w:rsidRPr="00376AE1" w:rsidRDefault="00995210" w:rsidP="00D76330">
            <w:pPr>
              <w:rPr>
                <w:rFonts w:eastAsia="Arial"/>
              </w:rPr>
            </w:pPr>
            <w:r w:rsidRPr="00376AE1">
              <w:rPr>
                <w:rFonts w:eastAsia="Arial"/>
              </w:rPr>
              <w:t>Client</w:t>
            </w:r>
          </w:p>
        </w:tc>
        <w:tc>
          <w:tcPr>
            <w:tcW w:w="6667" w:type="dxa"/>
            <w:vAlign w:val="center"/>
          </w:tcPr>
          <w:p w14:paraId="77034332" w14:textId="77777777" w:rsidR="00995210" w:rsidRPr="00376AE1" w:rsidRDefault="00995210" w:rsidP="00D76330">
            <w:pPr>
              <w:rPr>
                <w:rFonts w:eastAsia="Arial"/>
              </w:rPr>
            </w:pPr>
            <w:proofErr w:type="gramStart"/>
            <w:r w:rsidRPr="00376AE1">
              <w:rPr>
                <w:rFonts w:eastAsia="Arial"/>
              </w:rPr>
              <w:t>NORTH WEST</w:t>
            </w:r>
            <w:proofErr w:type="gramEnd"/>
            <w:r w:rsidRPr="00376AE1">
              <w:rPr>
                <w:rFonts w:eastAsia="Arial"/>
              </w:rPr>
              <w:t xml:space="preserve"> PUBLIC WORKS AND ROADS</w:t>
            </w:r>
          </w:p>
        </w:tc>
      </w:tr>
      <w:tr w:rsidR="000A4F62" w:rsidRPr="00376AE1" w14:paraId="1C34878E" w14:textId="77777777" w:rsidTr="000A4F62">
        <w:trPr>
          <w:trHeight w:hRule="exact" w:val="553"/>
        </w:trPr>
        <w:tc>
          <w:tcPr>
            <w:tcW w:w="2390" w:type="dxa"/>
            <w:vAlign w:val="center"/>
          </w:tcPr>
          <w:p w14:paraId="50226D1B" w14:textId="77777777" w:rsidR="00995210" w:rsidRPr="00376AE1" w:rsidRDefault="00995210" w:rsidP="00D76330">
            <w:pPr>
              <w:rPr>
                <w:rFonts w:eastAsia="Arial"/>
              </w:rPr>
            </w:pPr>
            <w:r w:rsidRPr="00376AE1">
              <w:rPr>
                <w:rFonts w:eastAsia="Arial"/>
              </w:rPr>
              <w:t>Consultant</w:t>
            </w:r>
          </w:p>
        </w:tc>
        <w:tc>
          <w:tcPr>
            <w:tcW w:w="6667" w:type="dxa"/>
            <w:vAlign w:val="center"/>
          </w:tcPr>
          <w:p w14:paraId="53C0882A" w14:textId="77777777" w:rsidR="00995210" w:rsidRPr="00376AE1" w:rsidRDefault="00995210" w:rsidP="00D76330">
            <w:pPr>
              <w:rPr>
                <w:rFonts w:eastAsia="Arial"/>
                <w:color w:val="000000" w:themeColor="text1"/>
              </w:rPr>
            </w:pPr>
            <w:r w:rsidRPr="00376AE1">
              <w:rPr>
                <w:rFonts w:eastAsia="Arial"/>
                <w:color w:val="000000" w:themeColor="text1"/>
              </w:rPr>
              <w:t>GO BENG CONSULTING - DBG PROJECTS (PTY) LTD JOINT VENTURE</w:t>
            </w:r>
          </w:p>
        </w:tc>
      </w:tr>
      <w:tr w:rsidR="000A4F62" w:rsidRPr="00376AE1" w14:paraId="74FB5615" w14:textId="77777777" w:rsidTr="000A4F62">
        <w:trPr>
          <w:trHeight w:hRule="exact" w:val="561"/>
        </w:trPr>
        <w:tc>
          <w:tcPr>
            <w:tcW w:w="2390" w:type="dxa"/>
            <w:vAlign w:val="center"/>
          </w:tcPr>
          <w:p w14:paraId="26411353" w14:textId="77777777" w:rsidR="00995210" w:rsidRPr="00376AE1" w:rsidRDefault="00995210" w:rsidP="00D76330">
            <w:pPr>
              <w:rPr>
                <w:rFonts w:eastAsia="Arial"/>
              </w:rPr>
            </w:pPr>
            <w:r w:rsidRPr="00376AE1">
              <w:rPr>
                <w:rFonts w:eastAsia="Arial"/>
              </w:rPr>
              <w:t>Document Status</w:t>
            </w:r>
          </w:p>
        </w:tc>
        <w:tc>
          <w:tcPr>
            <w:tcW w:w="6667" w:type="dxa"/>
            <w:vAlign w:val="center"/>
          </w:tcPr>
          <w:p w14:paraId="298F2E98" w14:textId="698F660F" w:rsidR="00995210" w:rsidRPr="00376AE1" w:rsidRDefault="00F60A78" w:rsidP="00D76330">
            <w:pPr>
              <w:rPr>
                <w:rFonts w:eastAsia="Arial"/>
                <w:color w:val="000000" w:themeColor="text1"/>
              </w:rPr>
            </w:pPr>
            <w:r w:rsidRPr="00376AE1">
              <w:rPr>
                <w:rFonts w:eastAsia="Arial"/>
                <w:color w:val="000000" w:themeColor="text1"/>
              </w:rPr>
              <w:t xml:space="preserve">FINAL </w:t>
            </w:r>
            <w:r w:rsidR="00995210" w:rsidRPr="00376AE1">
              <w:rPr>
                <w:rFonts w:eastAsia="Arial"/>
                <w:color w:val="000000" w:themeColor="text1"/>
              </w:rPr>
              <w:t>REPORT</w:t>
            </w:r>
          </w:p>
        </w:tc>
      </w:tr>
      <w:tr w:rsidR="000A4F62" w:rsidRPr="00376AE1" w14:paraId="45997421" w14:textId="77777777" w:rsidTr="000A4F62">
        <w:trPr>
          <w:trHeight w:hRule="exact" w:val="567"/>
        </w:trPr>
        <w:tc>
          <w:tcPr>
            <w:tcW w:w="2390" w:type="dxa"/>
            <w:vAlign w:val="center"/>
          </w:tcPr>
          <w:p w14:paraId="69224DCD" w14:textId="77777777" w:rsidR="00995210" w:rsidRPr="00376AE1" w:rsidRDefault="00995210" w:rsidP="00D76330">
            <w:pPr>
              <w:rPr>
                <w:rFonts w:eastAsia="Arial"/>
              </w:rPr>
            </w:pPr>
            <w:r w:rsidRPr="00376AE1">
              <w:rPr>
                <w:rFonts w:eastAsia="Arial"/>
              </w:rPr>
              <w:t>Date</w:t>
            </w:r>
          </w:p>
        </w:tc>
        <w:tc>
          <w:tcPr>
            <w:tcW w:w="6667" w:type="dxa"/>
            <w:vAlign w:val="center"/>
          </w:tcPr>
          <w:p w14:paraId="640F9A25" w14:textId="3B215182" w:rsidR="00995210" w:rsidRPr="00376AE1" w:rsidRDefault="00D34FCA" w:rsidP="00D76330">
            <w:pPr>
              <w:rPr>
                <w:rFonts w:eastAsia="Arial"/>
              </w:rPr>
            </w:pPr>
            <w:r>
              <w:rPr>
                <w:rFonts w:eastAsia="Arial"/>
              </w:rPr>
              <w:t>30 January 2026</w:t>
            </w:r>
          </w:p>
        </w:tc>
      </w:tr>
    </w:tbl>
    <w:p w14:paraId="2B08E50A" w14:textId="6FDAC3F6" w:rsidR="00995210" w:rsidRPr="00376AE1" w:rsidRDefault="00941CCF" w:rsidP="00573EC4">
      <w:pPr>
        <w:rPr>
          <w:rFonts w:eastAsia="Arial"/>
        </w:rPr>
      </w:pPr>
      <w:r w:rsidRPr="00376AE1">
        <w:rPr>
          <w:rFonts w:eastAsia="Arial"/>
        </w:rPr>
        <w:t xml:space="preserve">VERSION </w:t>
      </w:r>
      <w:r w:rsidR="00995210" w:rsidRPr="00376AE1">
        <w:rPr>
          <w:rFonts w:eastAsia="Arial"/>
        </w:rPr>
        <w:t>CONTROL</w:t>
      </w:r>
    </w:p>
    <w:tbl>
      <w:tblPr>
        <w:tblW w:w="9052" w:type="dxa"/>
        <w:tblInd w:w="10" w:type="dxa"/>
        <w:tblLayout w:type="fixed"/>
        <w:tblCellMar>
          <w:left w:w="0" w:type="dxa"/>
          <w:right w:w="0" w:type="dxa"/>
        </w:tblCellMar>
        <w:tblLook w:val="0000" w:firstRow="0" w:lastRow="0" w:firstColumn="0" w:lastColumn="0" w:noHBand="0" w:noVBand="0"/>
      </w:tblPr>
      <w:tblGrid>
        <w:gridCol w:w="3140"/>
        <w:gridCol w:w="3786"/>
        <w:gridCol w:w="2126"/>
      </w:tblGrid>
      <w:tr w:rsidR="00247930" w:rsidRPr="00376AE1" w14:paraId="652541A3" w14:textId="77777777" w:rsidTr="000A4F62">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vAlign w:val="center"/>
          </w:tcPr>
          <w:p w14:paraId="0F477C50" w14:textId="77777777" w:rsidR="00995210" w:rsidRPr="00376AE1" w:rsidRDefault="00995210" w:rsidP="00D76330">
            <w:pPr>
              <w:rPr>
                <w:rFonts w:eastAsia="Arial"/>
              </w:rPr>
            </w:pPr>
            <w:r w:rsidRPr="00376AE1">
              <w:rPr>
                <w:rFonts w:eastAsia="Arial"/>
              </w:rPr>
              <w:t>Version</w:t>
            </w:r>
          </w:p>
        </w:tc>
        <w:tc>
          <w:tcPr>
            <w:tcW w:w="3786" w:type="dxa"/>
            <w:tcBorders>
              <w:top w:val="single" w:sz="8" w:space="0" w:color="auto"/>
              <w:bottom w:val="single" w:sz="8" w:space="0" w:color="auto"/>
              <w:right w:val="single" w:sz="8" w:space="0" w:color="auto"/>
            </w:tcBorders>
            <w:shd w:val="clear" w:color="auto" w:fill="BFBFBF"/>
            <w:vAlign w:val="center"/>
          </w:tcPr>
          <w:p w14:paraId="4478CE12" w14:textId="77777777" w:rsidR="00995210" w:rsidRPr="00376AE1" w:rsidRDefault="00995210" w:rsidP="00D76330">
            <w:pPr>
              <w:rPr>
                <w:rFonts w:eastAsia="Arial"/>
              </w:rPr>
            </w:pPr>
            <w:r w:rsidRPr="00376AE1">
              <w:rPr>
                <w:rFonts w:eastAsia="Arial"/>
              </w:rPr>
              <w:t>Prepared By</w:t>
            </w:r>
          </w:p>
        </w:tc>
        <w:tc>
          <w:tcPr>
            <w:tcW w:w="2126" w:type="dxa"/>
            <w:tcBorders>
              <w:top w:val="single" w:sz="8" w:space="0" w:color="auto"/>
              <w:bottom w:val="single" w:sz="8" w:space="0" w:color="auto"/>
              <w:right w:val="single" w:sz="8" w:space="0" w:color="auto"/>
            </w:tcBorders>
            <w:shd w:val="clear" w:color="auto" w:fill="BFBFBF"/>
            <w:vAlign w:val="center"/>
          </w:tcPr>
          <w:p w14:paraId="69866D8A" w14:textId="77777777" w:rsidR="00995210" w:rsidRPr="00376AE1" w:rsidRDefault="00995210" w:rsidP="00D76330">
            <w:pPr>
              <w:rPr>
                <w:rFonts w:eastAsia="Arial"/>
              </w:rPr>
            </w:pPr>
            <w:r w:rsidRPr="00376AE1">
              <w:rPr>
                <w:rFonts w:eastAsia="Arial"/>
              </w:rPr>
              <w:t>Signature</w:t>
            </w:r>
          </w:p>
        </w:tc>
      </w:tr>
      <w:tr w:rsidR="00247930" w:rsidRPr="00376AE1" w14:paraId="617735DD" w14:textId="77777777" w:rsidTr="00941CCF">
        <w:trPr>
          <w:trHeight w:hRule="exact" w:val="534"/>
        </w:trPr>
        <w:tc>
          <w:tcPr>
            <w:tcW w:w="3140" w:type="dxa"/>
            <w:tcBorders>
              <w:top w:val="single" w:sz="8" w:space="0" w:color="auto"/>
              <w:left w:val="single" w:sz="8" w:space="0" w:color="auto"/>
              <w:bottom w:val="single" w:sz="8" w:space="0" w:color="auto"/>
              <w:right w:val="single" w:sz="8" w:space="0" w:color="auto"/>
            </w:tcBorders>
            <w:vAlign w:val="center"/>
          </w:tcPr>
          <w:p w14:paraId="615409BE" w14:textId="3D2AF061" w:rsidR="00995210" w:rsidRPr="00376AE1" w:rsidRDefault="00941CCF" w:rsidP="00D76330">
            <w:pPr>
              <w:rPr>
                <w:rFonts w:eastAsia="Arial"/>
                <w:color w:val="000000" w:themeColor="text1"/>
              </w:rPr>
            </w:pPr>
            <w:r w:rsidRPr="00376AE1">
              <w:rPr>
                <w:rFonts w:eastAsia="Arial"/>
                <w:color w:val="000000" w:themeColor="text1"/>
              </w:rPr>
              <w:t>FIRST DRAFT</w:t>
            </w:r>
          </w:p>
        </w:tc>
        <w:tc>
          <w:tcPr>
            <w:tcW w:w="3786" w:type="dxa"/>
            <w:tcBorders>
              <w:top w:val="single" w:sz="8" w:space="0" w:color="auto"/>
              <w:bottom w:val="single" w:sz="8" w:space="0" w:color="auto"/>
              <w:right w:val="single" w:sz="8" w:space="0" w:color="auto"/>
            </w:tcBorders>
            <w:vAlign w:val="center"/>
          </w:tcPr>
          <w:p w14:paraId="70069DB4" w14:textId="3010CD1B" w:rsidR="00995210" w:rsidRPr="00376AE1" w:rsidRDefault="00941CCF" w:rsidP="00D76330">
            <w:pPr>
              <w:rPr>
                <w:rFonts w:eastAsia="Arial"/>
                <w:color w:val="000000" w:themeColor="text1"/>
              </w:rPr>
            </w:pPr>
            <w:r w:rsidRPr="00376AE1">
              <w:rPr>
                <w:rFonts w:eastAsia="Arial" w:cs="Arial"/>
                <w:color w:val="000000" w:themeColor="text1"/>
              </w:rPr>
              <w:t>Stefan van Tonder</w:t>
            </w:r>
          </w:p>
        </w:tc>
        <w:tc>
          <w:tcPr>
            <w:tcW w:w="2126" w:type="dxa"/>
            <w:tcBorders>
              <w:top w:val="single" w:sz="8" w:space="0" w:color="auto"/>
              <w:bottom w:val="single" w:sz="8" w:space="0" w:color="auto"/>
              <w:right w:val="single" w:sz="8" w:space="0" w:color="auto"/>
            </w:tcBorders>
            <w:vAlign w:val="center"/>
          </w:tcPr>
          <w:p w14:paraId="48DD00DF" w14:textId="77777777" w:rsidR="00995210" w:rsidRPr="00376AE1" w:rsidRDefault="00995210" w:rsidP="000A4F62">
            <w:pPr>
              <w:ind w:right="413"/>
              <w:rPr>
                <w:rFonts w:eastAsia="Arial"/>
              </w:rPr>
            </w:pPr>
          </w:p>
        </w:tc>
      </w:tr>
      <w:tr w:rsidR="00247930" w:rsidRPr="00376AE1" w14:paraId="79FEF8DF" w14:textId="77777777" w:rsidTr="000A4F62">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vAlign w:val="center"/>
          </w:tcPr>
          <w:p w14:paraId="355A4ABC" w14:textId="77777777" w:rsidR="00995210" w:rsidRPr="00376AE1" w:rsidRDefault="00995210" w:rsidP="00D76330">
            <w:pPr>
              <w:rPr>
                <w:rFonts w:eastAsia="Arial"/>
                <w:color w:val="000000" w:themeColor="text1"/>
                <w:highlight w:val="lightGray"/>
              </w:rPr>
            </w:pPr>
            <w:r w:rsidRPr="00376AE1">
              <w:rPr>
                <w:rFonts w:eastAsia="Arial"/>
                <w:color w:val="000000" w:themeColor="text1"/>
              </w:rPr>
              <w:t>Version</w:t>
            </w:r>
          </w:p>
        </w:tc>
        <w:tc>
          <w:tcPr>
            <w:tcW w:w="3786" w:type="dxa"/>
            <w:tcBorders>
              <w:top w:val="single" w:sz="8" w:space="0" w:color="auto"/>
              <w:bottom w:val="single" w:sz="8" w:space="0" w:color="auto"/>
              <w:right w:val="single" w:sz="8" w:space="0" w:color="auto"/>
            </w:tcBorders>
            <w:shd w:val="clear" w:color="auto" w:fill="BFBFBF"/>
            <w:vAlign w:val="center"/>
          </w:tcPr>
          <w:p w14:paraId="63F1D3E7" w14:textId="77777777" w:rsidR="00995210" w:rsidRPr="00376AE1" w:rsidRDefault="00995210" w:rsidP="00D76330">
            <w:pPr>
              <w:rPr>
                <w:rFonts w:eastAsia="Arial"/>
                <w:color w:val="000000" w:themeColor="text1"/>
                <w:highlight w:val="lightGray"/>
              </w:rPr>
            </w:pPr>
            <w:r w:rsidRPr="00376AE1">
              <w:rPr>
                <w:rFonts w:eastAsia="Arial"/>
                <w:color w:val="000000" w:themeColor="text1"/>
              </w:rPr>
              <w:t>Reviewed By</w:t>
            </w:r>
          </w:p>
        </w:tc>
        <w:tc>
          <w:tcPr>
            <w:tcW w:w="2126" w:type="dxa"/>
            <w:tcBorders>
              <w:top w:val="single" w:sz="8" w:space="0" w:color="auto"/>
              <w:bottom w:val="single" w:sz="8" w:space="0" w:color="auto"/>
              <w:right w:val="single" w:sz="8" w:space="0" w:color="auto"/>
            </w:tcBorders>
            <w:shd w:val="clear" w:color="auto" w:fill="BFBFBF"/>
            <w:vAlign w:val="center"/>
          </w:tcPr>
          <w:p w14:paraId="4F5B3B4E" w14:textId="77777777" w:rsidR="00995210" w:rsidRPr="00376AE1" w:rsidRDefault="00995210" w:rsidP="00D76330">
            <w:pPr>
              <w:rPr>
                <w:rFonts w:eastAsia="Arial"/>
                <w:highlight w:val="lightGray"/>
              </w:rPr>
            </w:pPr>
            <w:r w:rsidRPr="00376AE1">
              <w:rPr>
                <w:rFonts w:eastAsia="Arial"/>
              </w:rPr>
              <w:t>Signature</w:t>
            </w:r>
          </w:p>
        </w:tc>
      </w:tr>
      <w:tr w:rsidR="00247930" w:rsidRPr="00376AE1" w14:paraId="05E84DE5" w14:textId="77777777" w:rsidTr="000A4F62">
        <w:trPr>
          <w:trHeight w:hRule="exact" w:val="541"/>
        </w:trPr>
        <w:tc>
          <w:tcPr>
            <w:tcW w:w="3140" w:type="dxa"/>
            <w:tcBorders>
              <w:top w:val="single" w:sz="8" w:space="0" w:color="auto"/>
              <w:left w:val="single" w:sz="8" w:space="0" w:color="auto"/>
              <w:bottom w:val="single" w:sz="8" w:space="0" w:color="auto"/>
              <w:right w:val="single" w:sz="8" w:space="0" w:color="auto"/>
            </w:tcBorders>
            <w:vAlign w:val="center"/>
          </w:tcPr>
          <w:p w14:paraId="459E8589" w14:textId="036ACC2C" w:rsidR="00995210" w:rsidRPr="00376AE1" w:rsidRDefault="00941CCF" w:rsidP="00D76330">
            <w:pPr>
              <w:rPr>
                <w:rFonts w:eastAsia="Arial"/>
                <w:color w:val="000000" w:themeColor="text1"/>
              </w:rPr>
            </w:pPr>
            <w:r w:rsidRPr="00376AE1">
              <w:rPr>
                <w:rFonts w:eastAsia="Arial"/>
                <w:color w:val="000000" w:themeColor="text1"/>
              </w:rPr>
              <w:t>FIRST REVIEW</w:t>
            </w:r>
          </w:p>
        </w:tc>
        <w:tc>
          <w:tcPr>
            <w:tcW w:w="3786" w:type="dxa"/>
            <w:tcBorders>
              <w:top w:val="single" w:sz="8" w:space="0" w:color="auto"/>
              <w:bottom w:val="single" w:sz="8" w:space="0" w:color="auto"/>
              <w:right w:val="single" w:sz="8" w:space="0" w:color="auto"/>
            </w:tcBorders>
            <w:vAlign w:val="center"/>
          </w:tcPr>
          <w:p w14:paraId="6D75C2CA" w14:textId="3EBF958B" w:rsidR="00995210" w:rsidRPr="00376AE1" w:rsidRDefault="0049169B" w:rsidP="00D76330">
            <w:pPr>
              <w:rPr>
                <w:rFonts w:eastAsia="Arial"/>
                <w:color w:val="000000" w:themeColor="text1"/>
              </w:rPr>
            </w:pPr>
            <w:r>
              <w:rPr>
                <w:rFonts w:eastAsia="Arial"/>
                <w:color w:val="000000" w:themeColor="text1"/>
              </w:rPr>
              <w:t>Nelisiwe Mnyazana</w:t>
            </w:r>
          </w:p>
        </w:tc>
        <w:tc>
          <w:tcPr>
            <w:tcW w:w="2126" w:type="dxa"/>
            <w:tcBorders>
              <w:top w:val="single" w:sz="8" w:space="0" w:color="auto"/>
              <w:bottom w:val="single" w:sz="8" w:space="0" w:color="auto"/>
              <w:right w:val="single" w:sz="8" w:space="0" w:color="auto"/>
            </w:tcBorders>
            <w:vAlign w:val="center"/>
          </w:tcPr>
          <w:p w14:paraId="59BEC068" w14:textId="77777777" w:rsidR="00995210" w:rsidRPr="00376AE1" w:rsidRDefault="00995210" w:rsidP="00D76330">
            <w:pPr>
              <w:rPr>
                <w:rFonts w:eastAsia="Arial"/>
              </w:rPr>
            </w:pPr>
          </w:p>
        </w:tc>
      </w:tr>
      <w:tr w:rsidR="00247930" w:rsidRPr="00376AE1" w14:paraId="7F400994" w14:textId="77777777" w:rsidTr="000A4F62">
        <w:trPr>
          <w:trHeight w:hRule="exact" w:val="712"/>
        </w:trPr>
        <w:tc>
          <w:tcPr>
            <w:tcW w:w="31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3C010430" w14:textId="77777777" w:rsidR="00995210" w:rsidRPr="00376AE1" w:rsidRDefault="00995210" w:rsidP="00D76330">
            <w:pPr>
              <w:rPr>
                <w:rFonts w:eastAsia="Arial"/>
                <w:color w:val="000000" w:themeColor="text1"/>
              </w:rPr>
            </w:pPr>
            <w:r w:rsidRPr="00376AE1">
              <w:rPr>
                <w:rFonts w:eastAsia="Arial"/>
                <w:color w:val="000000" w:themeColor="text1"/>
              </w:rPr>
              <w:t>Version</w:t>
            </w:r>
          </w:p>
        </w:tc>
        <w:tc>
          <w:tcPr>
            <w:tcW w:w="3786" w:type="dxa"/>
            <w:tcBorders>
              <w:top w:val="single" w:sz="8" w:space="0" w:color="auto"/>
              <w:bottom w:val="single" w:sz="8" w:space="0" w:color="auto"/>
              <w:right w:val="single" w:sz="8" w:space="0" w:color="auto"/>
            </w:tcBorders>
            <w:shd w:val="clear" w:color="auto" w:fill="BFBFBF" w:themeFill="background1" w:themeFillShade="BF"/>
            <w:vAlign w:val="center"/>
          </w:tcPr>
          <w:p w14:paraId="0E0A6F8C" w14:textId="77777777" w:rsidR="00995210" w:rsidRPr="00376AE1" w:rsidRDefault="00995210" w:rsidP="00D76330">
            <w:pPr>
              <w:rPr>
                <w:rFonts w:eastAsia="Arial"/>
                <w:color w:val="000000" w:themeColor="text1"/>
              </w:rPr>
            </w:pPr>
            <w:r w:rsidRPr="00376AE1">
              <w:rPr>
                <w:rFonts w:eastAsia="Arial"/>
                <w:color w:val="000000" w:themeColor="text1"/>
              </w:rPr>
              <w:t>Approved By</w:t>
            </w:r>
          </w:p>
        </w:tc>
        <w:tc>
          <w:tcPr>
            <w:tcW w:w="2126" w:type="dxa"/>
            <w:tcBorders>
              <w:top w:val="single" w:sz="8" w:space="0" w:color="auto"/>
              <w:bottom w:val="single" w:sz="8" w:space="0" w:color="auto"/>
              <w:right w:val="single" w:sz="8" w:space="0" w:color="auto"/>
            </w:tcBorders>
            <w:shd w:val="clear" w:color="auto" w:fill="BFBFBF" w:themeFill="background1" w:themeFillShade="BF"/>
            <w:vAlign w:val="center"/>
          </w:tcPr>
          <w:p w14:paraId="4165F3A0" w14:textId="77777777" w:rsidR="00995210" w:rsidRPr="00376AE1" w:rsidRDefault="00995210" w:rsidP="00D76330">
            <w:pPr>
              <w:rPr>
                <w:rFonts w:eastAsia="Arial"/>
              </w:rPr>
            </w:pPr>
            <w:r w:rsidRPr="00376AE1">
              <w:rPr>
                <w:rFonts w:eastAsia="Arial"/>
              </w:rPr>
              <w:t>Signature</w:t>
            </w:r>
          </w:p>
        </w:tc>
      </w:tr>
      <w:tr w:rsidR="00247930" w:rsidRPr="00376AE1" w14:paraId="2BAD5987" w14:textId="77777777" w:rsidTr="000A4F62">
        <w:trPr>
          <w:trHeight w:hRule="exact" w:val="573"/>
        </w:trPr>
        <w:tc>
          <w:tcPr>
            <w:tcW w:w="3140" w:type="dxa"/>
            <w:tcBorders>
              <w:top w:val="single" w:sz="8" w:space="0" w:color="auto"/>
              <w:left w:val="single" w:sz="8" w:space="0" w:color="auto"/>
              <w:bottom w:val="single" w:sz="4" w:space="0" w:color="auto"/>
              <w:right w:val="single" w:sz="8" w:space="0" w:color="auto"/>
            </w:tcBorders>
            <w:vAlign w:val="center"/>
          </w:tcPr>
          <w:p w14:paraId="56BC6568" w14:textId="114D5527" w:rsidR="00995210" w:rsidRPr="00376AE1" w:rsidRDefault="00941CCF" w:rsidP="00D76330">
            <w:pPr>
              <w:rPr>
                <w:rFonts w:eastAsia="Arial"/>
                <w:color w:val="000000" w:themeColor="text1"/>
              </w:rPr>
            </w:pPr>
            <w:r w:rsidRPr="00376AE1">
              <w:rPr>
                <w:rFonts w:eastAsia="Arial"/>
                <w:color w:val="000000" w:themeColor="text1"/>
              </w:rPr>
              <w:t>SECOND REVIEW</w:t>
            </w:r>
          </w:p>
        </w:tc>
        <w:tc>
          <w:tcPr>
            <w:tcW w:w="3786" w:type="dxa"/>
            <w:tcBorders>
              <w:top w:val="single" w:sz="8" w:space="0" w:color="auto"/>
              <w:bottom w:val="single" w:sz="4" w:space="0" w:color="auto"/>
              <w:right w:val="single" w:sz="8" w:space="0" w:color="auto"/>
            </w:tcBorders>
            <w:vAlign w:val="center"/>
          </w:tcPr>
          <w:p w14:paraId="148B1D54" w14:textId="0C18450A" w:rsidR="00995210" w:rsidRPr="00376AE1" w:rsidRDefault="00995210" w:rsidP="00D76330">
            <w:pPr>
              <w:rPr>
                <w:rFonts w:eastAsia="Arial"/>
                <w:color w:val="000000" w:themeColor="text1"/>
              </w:rPr>
            </w:pPr>
          </w:p>
        </w:tc>
        <w:tc>
          <w:tcPr>
            <w:tcW w:w="2126" w:type="dxa"/>
            <w:tcBorders>
              <w:top w:val="single" w:sz="8" w:space="0" w:color="auto"/>
              <w:bottom w:val="single" w:sz="4" w:space="0" w:color="auto"/>
              <w:right w:val="single" w:sz="8" w:space="0" w:color="auto"/>
            </w:tcBorders>
            <w:vAlign w:val="center"/>
          </w:tcPr>
          <w:p w14:paraId="37F0CB20" w14:textId="77777777" w:rsidR="00995210" w:rsidRPr="00376AE1" w:rsidRDefault="00995210" w:rsidP="00D76330">
            <w:pPr>
              <w:rPr>
                <w:rFonts w:eastAsia="Arial"/>
              </w:rPr>
            </w:pPr>
          </w:p>
        </w:tc>
      </w:tr>
    </w:tbl>
    <w:p w14:paraId="34504DC9" w14:textId="1697816F" w:rsidR="00995210" w:rsidRPr="00376AE1" w:rsidRDefault="00995210" w:rsidP="000A4F62">
      <w:pPr>
        <w:tabs>
          <w:tab w:val="left" w:pos="9360"/>
        </w:tabs>
        <w:spacing w:after="0"/>
        <w:jc w:val="left"/>
        <w:rPr>
          <w:rFonts w:eastAsia="Arial"/>
        </w:rPr>
      </w:pPr>
      <w:r w:rsidRPr="00376AE1">
        <w:rPr>
          <w:rFonts w:eastAsia="Arial"/>
        </w:rPr>
        <w:t>APPROVED FOR EXTERNAL ISSUE BY</w:t>
      </w:r>
      <w:r w:rsidR="00BF746E" w:rsidRPr="00376AE1">
        <w:rPr>
          <w:rFonts w:eastAsia="Arial"/>
        </w:rPr>
        <w:tab/>
      </w:r>
    </w:p>
    <w:tbl>
      <w:tblPr>
        <w:tblW w:w="9052" w:type="dxa"/>
        <w:tblInd w:w="10" w:type="dxa"/>
        <w:tblLayout w:type="fixed"/>
        <w:tblCellMar>
          <w:left w:w="0" w:type="dxa"/>
          <w:right w:w="0" w:type="dxa"/>
        </w:tblCellMar>
        <w:tblLook w:val="0000" w:firstRow="0" w:lastRow="0" w:firstColumn="0" w:lastColumn="0" w:noHBand="0" w:noVBand="0"/>
      </w:tblPr>
      <w:tblGrid>
        <w:gridCol w:w="3099"/>
        <w:gridCol w:w="3827"/>
        <w:gridCol w:w="2126"/>
      </w:tblGrid>
      <w:tr w:rsidR="00247930" w:rsidRPr="00376AE1" w14:paraId="583932D5" w14:textId="77777777" w:rsidTr="000A4F62">
        <w:trPr>
          <w:trHeight w:hRule="exact" w:val="567"/>
        </w:trPr>
        <w:tc>
          <w:tcPr>
            <w:tcW w:w="3099" w:type="dxa"/>
            <w:tcBorders>
              <w:top w:val="single" w:sz="8" w:space="0" w:color="auto"/>
              <w:left w:val="single" w:sz="8" w:space="0" w:color="auto"/>
              <w:bottom w:val="single" w:sz="8" w:space="0" w:color="auto"/>
              <w:right w:val="single" w:sz="8" w:space="0" w:color="auto"/>
            </w:tcBorders>
            <w:shd w:val="clear" w:color="auto" w:fill="BFBFBF"/>
            <w:vAlign w:val="center"/>
          </w:tcPr>
          <w:p w14:paraId="07C4E546" w14:textId="77777777" w:rsidR="00995210" w:rsidRPr="00376AE1" w:rsidRDefault="00995210" w:rsidP="00D76330">
            <w:pPr>
              <w:rPr>
                <w:rFonts w:eastAsia="Arial"/>
              </w:rPr>
            </w:pPr>
            <w:r w:rsidRPr="00376AE1">
              <w:rPr>
                <w:rFonts w:eastAsia="Arial"/>
              </w:rPr>
              <w:t>Version</w:t>
            </w:r>
          </w:p>
        </w:tc>
        <w:tc>
          <w:tcPr>
            <w:tcW w:w="3827" w:type="dxa"/>
            <w:tcBorders>
              <w:top w:val="single" w:sz="8" w:space="0" w:color="auto"/>
              <w:bottom w:val="single" w:sz="8" w:space="0" w:color="auto"/>
              <w:right w:val="single" w:sz="8" w:space="0" w:color="auto"/>
            </w:tcBorders>
            <w:shd w:val="clear" w:color="auto" w:fill="BFBFBF"/>
            <w:vAlign w:val="center"/>
          </w:tcPr>
          <w:p w14:paraId="279C6C53" w14:textId="77777777" w:rsidR="00995210" w:rsidRPr="00376AE1" w:rsidRDefault="00995210" w:rsidP="00D76330">
            <w:pPr>
              <w:rPr>
                <w:rFonts w:eastAsia="Arial"/>
              </w:rPr>
            </w:pPr>
            <w:r w:rsidRPr="00376AE1">
              <w:rPr>
                <w:rFonts w:eastAsia="Arial"/>
              </w:rPr>
              <w:t>Approved By</w:t>
            </w:r>
          </w:p>
        </w:tc>
        <w:tc>
          <w:tcPr>
            <w:tcW w:w="2126" w:type="dxa"/>
            <w:tcBorders>
              <w:top w:val="single" w:sz="8" w:space="0" w:color="auto"/>
              <w:bottom w:val="single" w:sz="8" w:space="0" w:color="auto"/>
              <w:right w:val="single" w:sz="8" w:space="0" w:color="auto"/>
            </w:tcBorders>
            <w:shd w:val="clear" w:color="auto" w:fill="BFBFBF"/>
            <w:vAlign w:val="center"/>
          </w:tcPr>
          <w:p w14:paraId="36F460FA" w14:textId="77777777" w:rsidR="00995210" w:rsidRPr="00376AE1" w:rsidRDefault="00995210" w:rsidP="000A4F62">
            <w:pPr>
              <w:ind w:right="413"/>
              <w:rPr>
                <w:rFonts w:eastAsia="Arial"/>
              </w:rPr>
            </w:pPr>
            <w:r w:rsidRPr="00376AE1">
              <w:rPr>
                <w:rFonts w:eastAsia="Arial"/>
              </w:rPr>
              <w:t>Signature</w:t>
            </w:r>
          </w:p>
        </w:tc>
      </w:tr>
      <w:tr w:rsidR="00247930" w:rsidRPr="00376AE1" w14:paraId="2B716D73" w14:textId="77777777" w:rsidTr="000A4F62">
        <w:trPr>
          <w:trHeight w:hRule="exact" w:val="567"/>
        </w:trPr>
        <w:tc>
          <w:tcPr>
            <w:tcW w:w="3099" w:type="dxa"/>
            <w:tcBorders>
              <w:left w:val="single" w:sz="8" w:space="0" w:color="auto"/>
              <w:bottom w:val="single" w:sz="8" w:space="0" w:color="auto"/>
              <w:right w:val="single" w:sz="8" w:space="0" w:color="auto"/>
            </w:tcBorders>
            <w:vAlign w:val="center"/>
          </w:tcPr>
          <w:p w14:paraId="255FF151" w14:textId="182576D9" w:rsidR="00995210" w:rsidRPr="00376AE1" w:rsidRDefault="00F60A78" w:rsidP="00D76330">
            <w:pPr>
              <w:rPr>
                <w:rFonts w:eastAsia="Arial"/>
                <w:color w:val="000000" w:themeColor="text1"/>
              </w:rPr>
            </w:pPr>
            <w:r w:rsidRPr="00376AE1">
              <w:rPr>
                <w:rFonts w:eastAsia="Arial"/>
                <w:color w:val="000000" w:themeColor="text1"/>
              </w:rPr>
              <w:t xml:space="preserve">FINAL </w:t>
            </w:r>
            <w:r w:rsidR="00995210" w:rsidRPr="00376AE1">
              <w:rPr>
                <w:rFonts w:eastAsia="Arial"/>
                <w:color w:val="000000" w:themeColor="text1"/>
              </w:rPr>
              <w:t>REPORT</w:t>
            </w:r>
          </w:p>
        </w:tc>
        <w:tc>
          <w:tcPr>
            <w:tcW w:w="3827" w:type="dxa"/>
            <w:tcBorders>
              <w:bottom w:val="single" w:sz="8" w:space="0" w:color="auto"/>
              <w:right w:val="single" w:sz="8" w:space="0" w:color="auto"/>
            </w:tcBorders>
            <w:vAlign w:val="center"/>
          </w:tcPr>
          <w:p w14:paraId="6CB98564" w14:textId="38D78709" w:rsidR="00995210" w:rsidRPr="00376AE1" w:rsidRDefault="00995210" w:rsidP="00D76330">
            <w:pPr>
              <w:rPr>
                <w:color w:val="000000" w:themeColor="text1"/>
              </w:rPr>
            </w:pPr>
          </w:p>
        </w:tc>
        <w:tc>
          <w:tcPr>
            <w:tcW w:w="2126" w:type="dxa"/>
            <w:tcBorders>
              <w:bottom w:val="single" w:sz="8" w:space="0" w:color="auto"/>
              <w:right w:val="single" w:sz="8" w:space="0" w:color="auto"/>
            </w:tcBorders>
            <w:vAlign w:val="center"/>
          </w:tcPr>
          <w:p w14:paraId="243F4CC8" w14:textId="77777777" w:rsidR="00995210" w:rsidRPr="00376AE1" w:rsidRDefault="00995210" w:rsidP="00D76330"/>
        </w:tc>
      </w:tr>
    </w:tbl>
    <w:p w14:paraId="72C26A5D" w14:textId="77777777" w:rsidR="00941CCF" w:rsidRPr="00376AE1" w:rsidRDefault="00553540" w:rsidP="00085B98">
      <w:pPr>
        <w:spacing w:before="0" w:after="0"/>
        <w:jc w:val="center"/>
        <w:rPr>
          <w:rFonts w:cs="Arial"/>
        </w:rPr>
      </w:pPr>
      <w:r w:rsidRPr="00376AE1">
        <w:rPr>
          <w:rFonts w:cs="Arial"/>
        </w:rPr>
        <w:br w:type="page"/>
      </w:r>
      <w:bookmarkEnd w:id="0"/>
      <w:bookmarkEnd w:id="1"/>
    </w:p>
    <w:sdt>
      <w:sdtPr>
        <w:rPr>
          <w:rFonts w:eastAsiaTheme="minorEastAsia"/>
          <w:kern w:val="2"/>
          <w14:ligatures w14:val="standardContextual"/>
        </w:rPr>
        <w:id w:val="664982293"/>
        <w:docPartObj>
          <w:docPartGallery w:val="Table of Contents"/>
          <w:docPartUnique/>
        </w:docPartObj>
      </w:sdtPr>
      <w:sdtEndPr>
        <w:rPr>
          <w:rFonts w:cs="Arial"/>
          <w:kern w:val="0"/>
          <w:sz w:val="18"/>
          <w:szCs w:val="18"/>
          <w14:ligatures w14:val="none"/>
        </w:rPr>
      </w:sdtEndPr>
      <w:sdtContent>
        <w:p w14:paraId="442722D3" w14:textId="14F0BE54" w:rsidR="00DF22A6" w:rsidRPr="00376AE1" w:rsidRDefault="00DF22A6" w:rsidP="00941CCF">
          <w:pPr>
            <w:spacing w:before="0" w:after="160" w:line="278" w:lineRule="auto"/>
            <w:jc w:val="left"/>
            <w:rPr>
              <w:rFonts w:cs="Arial"/>
              <w:b/>
              <w:bCs/>
              <w:color w:val="002060"/>
              <w:sz w:val="36"/>
              <w:szCs w:val="36"/>
            </w:rPr>
          </w:pPr>
          <w:r w:rsidRPr="00376AE1">
            <w:rPr>
              <w:rFonts w:cs="Arial"/>
              <w:b/>
              <w:bCs/>
              <w:color w:val="002060"/>
              <w:sz w:val="36"/>
              <w:szCs w:val="36"/>
            </w:rPr>
            <w:t>TABLE OF CONTENTS</w:t>
          </w:r>
        </w:p>
        <w:p w14:paraId="3E9EB696" w14:textId="6B58D174" w:rsidR="00A73CAB" w:rsidRDefault="00DF22A6">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r w:rsidRPr="00376AE1">
            <w:rPr>
              <w:rFonts w:cs="Arial"/>
              <w:sz w:val="26"/>
              <w:szCs w:val="26"/>
            </w:rPr>
            <w:fldChar w:fldCharType="begin"/>
          </w:r>
          <w:r w:rsidRPr="00376AE1">
            <w:rPr>
              <w:rFonts w:cs="Arial"/>
              <w:sz w:val="26"/>
              <w:szCs w:val="26"/>
            </w:rPr>
            <w:instrText xml:space="preserve"> TOC \o "1-3" \h \z \u </w:instrText>
          </w:r>
          <w:r w:rsidRPr="00376AE1">
            <w:rPr>
              <w:rFonts w:cs="Arial"/>
              <w:sz w:val="26"/>
              <w:szCs w:val="26"/>
            </w:rPr>
            <w:fldChar w:fldCharType="separate"/>
          </w:r>
          <w:hyperlink w:anchor="_Toc220657913" w:history="1">
            <w:r w:rsidR="00A73CAB" w:rsidRPr="0036529E">
              <w:rPr>
                <w:rStyle w:val="Hyperlink"/>
                <w:noProof/>
              </w:rPr>
              <w:t>1.</w:t>
            </w:r>
            <w:r w:rsidR="00A73CAB">
              <w:rPr>
                <w:rFonts w:asciiTheme="minorHAnsi" w:eastAsiaTheme="minorEastAsia" w:hAnsiTheme="minorHAnsi" w:cstheme="minorBidi"/>
                <w:noProof/>
                <w:kern w:val="2"/>
                <w:lang w:eastAsia="en-ZA"/>
                <w14:ligatures w14:val="standardContextual"/>
              </w:rPr>
              <w:tab/>
            </w:r>
            <w:r w:rsidR="00A73CAB" w:rsidRPr="0036529E">
              <w:rPr>
                <w:rStyle w:val="Hyperlink"/>
                <w:noProof/>
              </w:rPr>
              <w:t>EXECUTIVE SUMMARY</w:t>
            </w:r>
            <w:r w:rsidR="00A73CAB">
              <w:rPr>
                <w:noProof/>
                <w:webHidden/>
              </w:rPr>
              <w:tab/>
            </w:r>
            <w:r w:rsidR="00A73CAB">
              <w:rPr>
                <w:noProof/>
                <w:webHidden/>
              </w:rPr>
              <w:fldChar w:fldCharType="begin"/>
            </w:r>
            <w:r w:rsidR="00A73CAB">
              <w:rPr>
                <w:noProof/>
                <w:webHidden/>
              </w:rPr>
              <w:instrText xml:space="preserve"> PAGEREF _Toc220657913 \h </w:instrText>
            </w:r>
            <w:r w:rsidR="00A73CAB">
              <w:rPr>
                <w:noProof/>
                <w:webHidden/>
              </w:rPr>
            </w:r>
            <w:r w:rsidR="00A73CAB">
              <w:rPr>
                <w:noProof/>
                <w:webHidden/>
              </w:rPr>
              <w:fldChar w:fldCharType="separate"/>
            </w:r>
            <w:r w:rsidR="00BB4B26">
              <w:rPr>
                <w:noProof/>
                <w:webHidden/>
              </w:rPr>
              <w:t>6</w:t>
            </w:r>
            <w:r w:rsidR="00A73CAB">
              <w:rPr>
                <w:noProof/>
                <w:webHidden/>
              </w:rPr>
              <w:fldChar w:fldCharType="end"/>
            </w:r>
          </w:hyperlink>
        </w:p>
        <w:p w14:paraId="69CF7BEB" w14:textId="4F3B9C90"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14" w:history="1">
            <w:r w:rsidRPr="0036529E">
              <w:rPr>
                <w:rStyle w:val="Hyperlink"/>
                <w:noProof/>
              </w:rPr>
              <w:t>2.</w:t>
            </w:r>
            <w:r>
              <w:rPr>
                <w:rFonts w:asciiTheme="minorHAnsi" w:eastAsiaTheme="minorEastAsia" w:hAnsiTheme="minorHAnsi" w:cstheme="minorBidi"/>
                <w:noProof/>
                <w:kern w:val="2"/>
                <w:lang w:eastAsia="en-ZA"/>
                <w14:ligatures w14:val="standardContextual"/>
              </w:rPr>
              <w:tab/>
            </w:r>
            <w:r w:rsidRPr="0036529E">
              <w:rPr>
                <w:rStyle w:val="Hyperlink"/>
                <w:noProof/>
              </w:rPr>
              <w:t>Objectives</w:t>
            </w:r>
            <w:r>
              <w:rPr>
                <w:noProof/>
                <w:webHidden/>
              </w:rPr>
              <w:tab/>
            </w:r>
            <w:r>
              <w:rPr>
                <w:noProof/>
                <w:webHidden/>
              </w:rPr>
              <w:fldChar w:fldCharType="begin"/>
            </w:r>
            <w:r>
              <w:rPr>
                <w:noProof/>
                <w:webHidden/>
              </w:rPr>
              <w:instrText xml:space="preserve"> PAGEREF _Toc220657914 \h </w:instrText>
            </w:r>
            <w:r>
              <w:rPr>
                <w:noProof/>
                <w:webHidden/>
              </w:rPr>
            </w:r>
            <w:r>
              <w:rPr>
                <w:noProof/>
                <w:webHidden/>
              </w:rPr>
              <w:fldChar w:fldCharType="separate"/>
            </w:r>
            <w:r w:rsidR="00BB4B26">
              <w:rPr>
                <w:noProof/>
                <w:webHidden/>
              </w:rPr>
              <w:t>7</w:t>
            </w:r>
            <w:r>
              <w:rPr>
                <w:noProof/>
                <w:webHidden/>
              </w:rPr>
              <w:fldChar w:fldCharType="end"/>
            </w:r>
          </w:hyperlink>
        </w:p>
        <w:p w14:paraId="57D1E7FF" w14:textId="31717E5B"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15" w:history="1">
            <w:r w:rsidRPr="0036529E">
              <w:rPr>
                <w:rStyle w:val="Hyperlink"/>
                <w:noProof/>
              </w:rPr>
              <w:t>3.</w:t>
            </w:r>
            <w:r>
              <w:rPr>
                <w:rFonts w:asciiTheme="minorHAnsi" w:eastAsiaTheme="minorEastAsia" w:hAnsiTheme="minorHAnsi" w:cstheme="minorBidi"/>
                <w:noProof/>
                <w:kern w:val="2"/>
                <w:lang w:eastAsia="en-ZA"/>
                <w14:ligatures w14:val="standardContextual"/>
              </w:rPr>
              <w:tab/>
            </w:r>
            <w:r w:rsidRPr="0036529E">
              <w:rPr>
                <w:rStyle w:val="Hyperlink"/>
                <w:noProof/>
              </w:rPr>
              <w:t>Scope of Testing</w:t>
            </w:r>
            <w:r>
              <w:rPr>
                <w:noProof/>
                <w:webHidden/>
              </w:rPr>
              <w:tab/>
            </w:r>
            <w:r>
              <w:rPr>
                <w:noProof/>
                <w:webHidden/>
              </w:rPr>
              <w:fldChar w:fldCharType="begin"/>
            </w:r>
            <w:r>
              <w:rPr>
                <w:noProof/>
                <w:webHidden/>
              </w:rPr>
              <w:instrText xml:space="preserve"> PAGEREF _Toc220657915 \h </w:instrText>
            </w:r>
            <w:r>
              <w:rPr>
                <w:noProof/>
                <w:webHidden/>
              </w:rPr>
            </w:r>
            <w:r>
              <w:rPr>
                <w:noProof/>
                <w:webHidden/>
              </w:rPr>
              <w:fldChar w:fldCharType="separate"/>
            </w:r>
            <w:r w:rsidR="00BB4B26">
              <w:rPr>
                <w:noProof/>
                <w:webHidden/>
              </w:rPr>
              <w:t>7</w:t>
            </w:r>
            <w:r>
              <w:rPr>
                <w:noProof/>
                <w:webHidden/>
              </w:rPr>
              <w:fldChar w:fldCharType="end"/>
            </w:r>
          </w:hyperlink>
        </w:p>
        <w:p w14:paraId="2ABE049E" w14:textId="7D72A497"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16" w:history="1">
            <w:r w:rsidRPr="0036529E">
              <w:rPr>
                <w:rStyle w:val="Hyperlink"/>
                <w:noProof/>
              </w:rPr>
              <w:t>4.</w:t>
            </w:r>
            <w:r>
              <w:rPr>
                <w:rFonts w:asciiTheme="minorHAnsi" w:eastAsiaTheme="minorEastAsia" w:hAnsiTheme="minorHAnsi" w:cstheme="minorBidi"/>
                <w:noProof/>
                <w:kern w:val="2"/>
                <w:lang w:eastAsia="en-ZA"/>
                <w14:ligatures w14:val="standardContextual"/>
              </w:rPr>
              <w:tab/>
            </w:r>
            <w:r w:rsidRPr="0036529E">
              <w:rPr>
                <w:rStyle w:val="Hyperlink"/>
                <w:noProof/>
              </w:rPr>
              <w:t>Test Types</w:t>
            </w:r>
            <w:r>
              <w:rPr>
                <w:noProof/>
                <w:webHidden/>
              </w:rPr>
              <w:tab/>
            </w:r>
            <w:r>
              <w:rPr>
                <w:noProof/>
                <w:webHidden/>
              </w:rPr>
              <w:fldChar w:fldCharType="begin"/>
            </w:r>
            <w:r>
              <w:rPr>
                <w:noProof/>
                <w:webHidden/>
              </w:rPr>
              <w:instrText xml:space="preserve"> PAGEREF _Toc220657916 \h </w:instrText>
            </w:r>
            <w:r>
              <w:rPr>
                <w:noProof/>
                <w:webHidden/>
              </w:rPr>
            </w:r>
            <w:r>
              <w:rPr>
                <w:noProof/>
                <w:webHidden/>
              </w:rPr>
              <w:fldChar w:fldCharType="separate"/>
            </w:r>
            <w:r w:rsidR="00BB4B26">
              <w:rPr>
                <w:noProof/>
                <w:webHidden/>
              </w:rPr>
              <w:t>8</w:t>
            </w:r>
            <w:r>
              <w:rPr>
                <w:noProof/>
                <w:webHidden/>
              </w:rPr>
              <w:fldChar w:fldCharType="end"/>
            </w:r>
          </w:hyperlink>
        </w:p>
        <w:p w14:paraId="56C3F937" w14:textId="3D4865DB"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17" w:history="1">
            <w:r w:rsidRPr="0036529E">
              <w:rPr>
                <w:rStyle w:val="Hyperlink"/>
                <w:noProof/>
              </w:rPr>
              <w:t>4.1</w:t>
            </w:r>
            <w:r>
              <w:rPr>
                <w:rFonts w:asciiTheme="minorHAnsi" w:eastAsiaTheme="minorEastAsia" w:hAnsiTheme="minorHAnsi" w:cstheme="minorBidi"/>
                <w:noProof/>
                <w:kern w:val="2"/>
                <w:lang w:eastAsia="en-ZA"/>
                <w14:ligatures w14:val="standardContextual"/>
              </w:rPr>
              <w:tab/>
            </w:r>
            <w:r w:rsidRPr="0036529E">
              <w:rPr>
                <w:rStyle w:val="Hyperlink"/>
                <w:noProof/>
              </w:rPr>
              <w:t>Functional Testing</w:t>
            </w:r>
            <w:r>
              <w:rPr>
                <w:noProof/>
                <w:webHidden/>
              </w:rPr>
              <w:tab/>
            </w:r>
            <w:r>
              <w:rPr>
                <w:noProof/>
                <w:webHidden/>
              </w:rPr>
              <w:fldChar w:fldCharType="begin"/>
            </w:r>
            <w:r>
              <w:rPr>
                <w:noProof/>
                <w:webHidden/>
              </w:rPr>
              <w:instrText xml:space="preserve"> PAGEREF _Toc220657917 \h </w:instrText>
            </w:r>
            <w:r>
              <w:rPr>
                <w:noProof/>
                <w:webHidden/>
              </w:rPr>
            </w:r>
            <w:r>
              <w:rPr>
                <w:noProof/>
                <w:webHidden/>
              </w:rPr>
              <w:fldChar w:fldCharType="separate"/>
            </w:r>
            <w:r w:rsidR="00BB4B26">
              <w:rPr>
                <w:noProof/>
                <w:webHidden/>
              </w:rPr>
              <w:t>8</w:t>
            </w:r>
            <w:r>
              <w:rPr>
                <w:noProof/>
                <w:webHidden/>
              </w:rPr>
              <w:fldChar w:fldCharType="end"/>
            </w:r>
          </w:hyperlink>
        </w:p>
        <w:p w14:paraId="373C8853" w14:textId="2A9AC7F7"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18" w:history="1">
            <w:r w:rsidRPr="0036529E">
              <w:rPr>
                <w:rStyle w:val="Hyperlink"/>
                <w:noProof/>
              </w:rPr>
              <w:t>4.2</w:t>
            </w:r>
            <w:r>
              <w:rPr>
                <w:rFonts w:asciiTheme="minorHAnsi" w:eastAsiaTheme="minorEastAsia" w:hAnsiTheme="minorHAnsi" w:cstheme="minorBidi"/>
                <w:noProof/>
                <w:kern w:val="2"/>
                <w:lang w:eastAsia="en-ZA"/>
                <w14:ligatures w14:val="standardContextual"/>
              </w:rPr>
              <w:tab/>
            </w:r>
            <w:r w:rsidRPr="0036529E">
              <w:rPr>
                <w:rStyle w:val="Hyperlink"/>
                <w:noProof/>
              </w:rPr>
              <w:t>User Acceptance Testing (UAT)</w:t>
            </w:r>
            <w:r>
              <w:rPr>
                <w:noProof/>
                <w:webHidden/>
              </w:rPr>
              <w:tab/>
            </w:r>
            <w:r>
              <w:rPr>
                <w:noProof/>
                <w:webHidden/>
              </w:rPr>
              <w:fldChar w:fldCharType="begin"/>
            </w:r>
            <w:r>
              <w:rPr>
                <w:noProof/>
                <w:webHidden/>
              </w:rPr>
              <w:instrText xml:space="preserve"> PAGEREF _Toc220657918 \h </w:instrText>
            </w:r>
            <w:r>
              <w:rPr>
                <w:noProof/>
                <w:webHidden/>
              </w:rPr>
            </w:r>
            <w:r>
              <w:rPr>
                <w:noProof/>
                <w:webHidden/>
              </w:rPr>
              <w:fldChar w:fldCharType="separate"/>
            </w:r>
            <w:r w:rsidR="00BB4B26">
              <w:rPr>
                <w:noProof/>
                <w:webHidden/>
              </w:rPr>
              <w:t>8</w:t>
            </w:r>
            <w:r>
              <w:rPr>
                <w:noProof/>
                <w:webHidden/>
              </w:rPr>
              <w:fldChar w:fldCharType="end"/>
            </w:r>
          </w:hyperlink>
        </w:p>
        <w:p w14:paraId="2846ADB9" w14:textId="122C357C"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19" w:history="1">
            <w:r w:rsidRPr="0036529E">
              <w:rPr>
                <w:rStyle w:val="Hyperlink"/>
                <w:noProof/>
              </w:rPr>
              <w:t>4.3</w:t>
            </w:r>
            <w:r>
              <w:rPr>
                <w:rFonts w:asciiTheme="minorHAnsi" w:eastAsiaTheme="minorEastAsia" w:hAnsiTheme="minorHAnsi" w:cstheme="minorBidi"/>
                <w:noProof/>
                <w:kern w:val="2"/>
                <w:lang w:eastAsia="en-ZA"/>
                <w14:ligatures w14:val="standardContextual"/>
              </w:rPr>
              <w:tab/>
            </w:r>
            <w:r w:rsidRPr="0036529E">
              <w:rPr>
                <w:rStyle w:val="Hyperlink"/>
                <w:noProof/>
              </w:rPr>
              <w:t>Performance Testing (Limited / Pre-Go-Live)</w:t>
            </w:r>
            <w:r>
              <w:rPr>
                <w:noProof/>
                <w:webHidden/>
              </w:rPr>
              <w:tab/>
            </w:r>
            <w:r>
              <w:rPr>
                <w:noProof/>
                <w:webHidden/>
              </w:rPr>
              <w:fldChar w:fldCharType="begin"/>
            </w:r>
            <w:r>
              <w:rPr>
                <w:noProof/>
                <w:webHidden/>
              </w:rPr>
              <w:instrText xml:space="preserve"> PAGEREF _Toc220657919 \h </w:instrText>
            </w:r>
            <w:r>
              <w:rPr>
                <w:noProof/>
                <w:webHidden/>
              </w:rPr>
            </w:r>
            <w:r>
              <w:rPr>
                <w:noProof/>
                <w:webHidden/>
              </w:rPr>
              <w:fldChar w:fldCharType="separate"/>
            </w:r>
            <w:r w:rsidR="00BB4B26">
              <w:rPr>
                <w:noProof/>
                <w:webHidden/>
              </w:rPr>
              <w:t>8</w:t>
            </w:r>
            <w:r>
              <w:rPr>
                <w:noProof/>
                <w:webHidden/>
              </w:rPr>
              <w:fldChar w:fldCharType="end"/>
            </w:r>
          </w:hyperlink>
        </w:p>
        <w:p w14:paraId="3A835651" w14:textId="0E4F3C7B"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20" w:history="1">
            <w:r w:rsidRPr="0036529E">
              <w:rPr>
                <w:rStyle w:val="Hyperlink"/>
                <w:noProof/>
              </w:rPr>
              <w:t>4.4</w:t>
            </w:r>
            <w:r>
              <w:rPr>
                <w:rFonts w:asciiTheme="minorHAnsi" w:eastAsiaTheme="minorEastAsia" w:hAnsiTheme="minorHAnsi" w:cstheme="minorBidi"/>
                <w:noProof/>
                <w:kern w:val="2"/>
                <w:lang w:eastAsia="en-ZA"/>
                <w14:ligatures w14:val="standardContextual"/>
              </w:rPr>
              <w:tab/>
            </w:r>
            <w:r w:rsidRPr="0036529E">
              <w:rPr>
                <w:rStyle w:val="Hyperlink"/>
                <w:noProof/>
              </w:rPr>
              <w:t>Security Testing</w:t>
            </w:r>
            <w:r>
              <w:rPr>
                <w:noProof/>
                <w:webHidden/>
              </w:rPr>
              <w:tab/>
            </w:r>
            <w:r>
              <w:rPr>
                <w:noProof/>
                <w:webHidden/>
              </w:rPr>
              <w:fldChar w:fldCharType="begin"/>
            </w:r>
            <w:r>
              <w:rPr>
                <w:noProof/>
                <w:webHidden/>
              </w:rPr>
              <w:instrText xml:space="preserve"> PAGEREF _Toc220657920 \h </w:instrText>
            </w:r>
            <w:r>
              <w:rPr>
                <w:noProof/>
                <w:webHidden/>
              </w:rPr>
            </w:r>
            <w:r>
              <w:rPr>
                <w:noProof/>
                <w:webHidden/>
              </w:rPr>
              <w:fldChar w:fldCharType="separate"/>
            </w:r>
            <w:r w:rsidR="00BB4B26">
              <w:rPr>
                <w:noProof/>
                <w:webHidden/>
              </w:rPr>
              <w:t>8</w:t>
            </w:r>
            <w:r>
              <w:rPr>
                <w:noProof/>
                <w:webHidden/>
              </w:rPr>
              <w:fldChar w:fldCharType="end"/>
            </w:r>
          </w:hyperlink>
        </w:p>
        <w:p w14:paraId="5B933F89" w14:textId="1796A28A"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21" w:history="1">
            <w:r w:rsidRPr="0036529E">
              <w:rPr>
                <w:rStyle w:val="Hyperlink"/>
                <w:noProof/>
              </w:rPr>
              <w:t>5.</w:t>
            </w:r>
            <w:r>
              <w:rPr>
                <w:rFonts w:asciiTheme="minorHAnsi" w:eastAsiaTheme="minorEastAsia" w:hAnsiTheme="minorHAnsi" w:cstheme="minorBidi"/>
                <w:noProof/>
                <w:kern w:val="2"/>
                <w:lang w:eastAsia="en-ZA"/>
                <w14:ligatures w14:val="standardContextual"/>
              </w:rPr>
              <w:tab/>
            </w:r>
            <w:r w:rsidRPr="0036529E">
              <w:rPr>
                <w:rStyle w:val="Hyperlink"/>
                <w:noProof/>
              </w:rPr>
              <w:t>Test Environment</w:t>
            </w:r>
            <w:r>
              <w:rPr>
                <w:noProof/>
                <w:webHidden/>
              </w:rPr>
              <w:tab/>
            </w:r>
            <w:r>
              <w:rPr>
                <w:noProof/>
                <w:webHidden/>
              </w:rPr>
              <w:fldChar w:fldCharType="begin"/>
            </w:r>
            <w:r>
              <w:rPr>
                <w:noProof/>
                <w:webHidden/>
              </w:rPr>
              <w:instrText xml:space="preserve"> PAGEREF _Toc220657921 \h </w:instrText>
            </w:r>
            <w:r>
              <w:rPr>
                <w:noProof/>
                <w:webHidden/>
              </w:rPr>
            </w:r>
            <w:r>
              <w:rPr>
                <w:noProof/>
                <w:webHidden/>
              </w:rPr>
              <w:fldChar w:fldCharType="separate"/>
            </w:r>
            <w:r w:rsidR="00BB4B26">
              <w:rPr>
                <w:noProof/>
                <w:webHidden/>
              </w:rPr>
              <w:t>8</w:t>
            </w:r>
            <w:r>
              <w:rPr>
                <w:noProof/>
                <w:webHidden/>
              </w:rPr>
              <w:fldChar w:fldCharType="end"/>
            </w:r>
          </w:hyperlink>
        </w:p>
        <w:p w14:paraId="3AF94A01" w14:textId="03F9BC4E"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22" w:history="1">
            <w:r w:rsidRPr="0036529E">
              <w:rPr>
                <w:rStyle w:val="Hyperlink"/>
                <w:noProof/>
              </w:rPr>
              <w:t>6.</w:t>
            </w:r>
            <w:r>
              <w:rPr>
                <w:rFonts w:asciiTheme="minorHAnsi" w:eastAsiaTheme="minorEastAsia" w:hAnsiTheme="minorHAnsi" w:cstheme="minorBidi"/>
                <w:noProof/>
                <w:kern w:val="2"/>
                <w:lang w:eastAsia="en-ZA"/>
                <w14:ligatures w14:val="standardContextual"/>
              </w:rPr>
              <w:tab/>
            </w:r>
            <w:r w:rsidRPr="0036529E">
              <w:rPr>
                <w:rStyle w:val="Hyperlink"/>
                <w:noProof/>
              </w:rPr>
              <w:t>Go-Live Strategy</w:t>
            </w:r>
            <w:r>
              <w:rPr>
                <w:noProof/>
                <w:webHidden/>
              </w:rPr>
              <w:tab/>
            </w:r>
            <w:r>
              <w:rPr>
                <w:noProof/>
                <w:webHidden/>
              </w:rPr>
              <w:fldChar w:fldCharType="begin"/>
            </w:r>
            <w:r>
              <w:rPr>
                <w:noProof/>
                <w:webHidden/>
              </w:rPr>
              <w:instrText xml:space="preserve"> PAGEREF _Toc220657922 \h </w:instrText>
            </w:r>
            <w:r>
              <w:rPr>
                <w:noProof/>
                <w:webHidden/>
              </w:rPr>
            </w:r>
            <w:r>
              <w:rPr>
                <w:noProof/>
                <w:webHidden/>
              </w:rPr>
              <w:fldChar w:fldCharType="separate"/>
            </w:r>
            <w:r w:rsidR="00BB4B26">
              <w:rPr>
                <w:noProof/>
                <w:webHidden/>
              </w:rPr>
              <w:t>9</w:t>
            </w:r>
            <w:r>
              <w:rPr>
                <w:noProof/>
                <w:webHidden/>
              </w:rPr>
              <w:fldChar w:fldCharType="end"/>
            </w:r>
          </w:hyperlink>
        </w:p>
        <w:p w14:paraId="0898DD09" w14:textId="53727D8E"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23" w:history="1">
            <w:r w:rsidRPr="0036529E">
              <w:rPr>
                <w:rStyle w:val="Hyperlink"/>
                <w:noProof/>
              </w:rPr>
              <w:t>7.</w:t>
            </w:r>
            <w:r>
              <w:rPr>
                <w:rFonts w:asciiTheme="minorHAnsi" w:eastAsiaTheme="minorEastAsia" w:hAnsiTheme="minorHAnsi" w:cstheme="minorBidi"/>
                <w:noProof/>
                <w:kern w:val="2"/>
                <w:lang w:eastAsia="en-ZA"/>
                <w14:ligatures w14:val="standardContextual"/>
              </w:rPr>
              <w:tab/>
            </w:r>
            <w:r w:rsidRPr="0036529E">
              <w:rPr>
                <w:rStyle w:val="Hyperlink"/>
                <w:noProof/>
              </w:rPr>
              <w:t>Test Deliverables</w:t>
            </w:r>
            <w:r>
              <w:rPr>
                <w:noProof/>
                <w:webHidden/>
              </w:rPr>
              <w:tab/>
            </w:r>
            <w:r>
              <w:rPr>
                <w:noProof/>
                <w:webHidden/>
              </w:rPr>
              <w:fldChar w:fldCharType="begin"/>
            </w:r>
            <w:r>
              <w:rPr>
                <w:noProof/>
                <w:webHidden/>
              </w:rPr>
              <w:instrText xml:space="preserve"> PAGEREF _Toc220657923 \h </w:instrText>
            </w:r>
            <w:r>
              <w:rPr>
                <w:noProof/>
                <w:webHidden/>
              </w:rPr>
            </w:r>
            <w:r>
              <w:rPr>
                <w:noProof/>
                <w:webHidden/>
              </w:rPr>
              <w:fldChar w:fldCharType="separate"/>
            </w:r>
            <w:r w:rsidR="00BB4B26">
              <w:rPr>
                <w:noProof/>
                <w:webHidden/>
              </w:rPr>
              <w:t>9</w:t>
            </w:r>
            <w:r>
              <w:rPr>
                <w:noProof/>
                <w:webHidden/>
              </w:rPr>
              <w:fldChar w:fldCharType="end"/>
            </w:r>
          </w:hyperlink>
        </w:p>
        <w:p w14:paraId="6B645F7C" w14:textId="55E3E5C7"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24" w:history="1">
            <w:r w:rsidRPr="0036529E">
              <w:rPr>
                <w:rStyle w:val="Hyperlink"/>
                <w:noProof/>
              </w:rPr>
              <w:t>8.</w:t>
            </w:r>
            <w:r>
              <w:rPr>
                <w:rFonts w:asciiTheme="minorHAnsi" w:eastAsiaTheme="minorEastAsia" w:hAnsiTheme="minorHAnsi" w:cstheme="minorBidi"/>
                <w:noProof/>
                <w:kern w:val="2"/>
                <w:lang w:eastAsia="en-ZA"/>
                <w14:ligatures w14:val="standardContextual"/>
              </w:rPr>
              <w:tab/>
            </w:r>
            <w:r w:rsidRPr="0036529E">
              <w:rPr>
                <w:rStyle w:val="Hyperlink"/>
                <w:noProof/>
              </w:rPr>
              <w:t>Entry Criteria</w:t>
            </w:r>
            <w:r>
              <w:rPr>
                <w:noProof/>
                <w:webHidden/>
              </w:rPr>
              <w:tab/>
            </w:r>
            <w:r>
              <w:rPr>
                <w:noProof/>
                <w:webHidden/>
              </w:rPr>
              <w:fldChar w:fldCharType="begin"/>
            </w:r>
            <w:r>
              <w:rPr>
                <w:noProof/>
                <w:webHidden/>
              </w:rPr>
              <w:instrText xml:space="preserve"> PAGEREF _Toc220657924 \h </w:instrText>
            </w:r>
            <w:r>
              <w:rPr>
                <w:noProof/>
                <w:webHidden/>
              </w:rPr>
            </w:r>
            <w:r>
              <w:rPr>
                <w:noProof/>
                <w:webHidden/>
              </w:rPr>
              <w:fldChar w:fldCharType="separate"/>
            </w:r>
            <w:r w:rsidR="00BB4B26">
              <w:rPr>
                <w:noProof/>
                <w:webHidden/>
              </w:rPr>
              <w:t>9</w:t>
            </w:r>
            <w:r>
              <w:rPr>
                <w:noProof/>
                <w:webHidden/>
              </w:rPr>
              <w:fldChar w:fldCharType="end"/>
            </w:r>
          </w:hyperlink>
        </w:p>
        <w:p w14:paraId="04B00140" w14:textId="5A9B8D34" w:rsidR="00A73CAB" w:rsidRDefault="00A73CAB">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0657925" w:history="1">
            <w:r w:rsidRPr="0036529E">
              <w:rPr>
                <w:rStyle w:val="Hyperlink"/>
                <w:noProof/>
              </w:rPr>
              <w:t>9.</w:t>
            </w:r>
            <w:r>
              <w:rPr>
                <w:rFonts w:asciiTheme="minorHAnsi" w:eastAsiaTheme="minorEastAsia" w:hAnsiTheme="minorHAnsi" w:cstheme="minorBidi"/>
                <w:noProof/>
                <w:kern w:val="2"/>
                <w:lang w:eastAsia="en-ZA"/>
                <w14:ligatures w14:val="standardContextual"/>
              </w:rPr>
              <w:tab/>
            </w:r>
            <w:r w:rsidRPr="0036529E">
              <w:rPr>
                <w:rStyle w:val="Hyperlink"/>
                <w:noProof/>
              </w:rPr>
              <w:t>Exit Criteria</w:t>
            </w:r>
            <w:r>
              <w:rPr>
                <w:noProof/>
                <w:webHidden/>
              </w:rPr>
              <w:tab/>
            </w:r>
            <w:r>
              <w:rPr>
                <w:noProof/>
                <w:webHidden/>
              </w:rPr>
              <w:fldChar w:fldCharType="begin"/>
            </w:r>
            <w:r>
              <w:rPr>
                <w:noProof/>
                <w:webHidden/>
              </w:rPr>
              <w:instrText xml:space="preserve"> PAGEREF _Toc220657925 \h </w:instrText>
            </w:r>
            <w:r>
              <w:rPr>
                <w:noProof/>
                <w:webHidden/>
              </w:rPr>
            </w:r>
            <w:r>
              <w:rPr>
                <w:noProof/>
                <w:webHidden/>
              </w:rPr>
              <w:fldChar w:fldCharType="separate"/>
            </w:r>
            <w:r w:rsidR="00BB4B26">
              <w:rPr>
                <w:noProof/>
                <w:webHidden/>
              </w:rPr>
              <w:t>9</w:t>
            </w:r>
            <w:r>
              <w:rPr>
                <w:noProof/>
                <w:webHidden/>
              </w:rPr>
              <w:fldChar w:fldCharType="end"/>
            </w:r>
          </w:hyperlink>
        </w:p>
        <w:p w14:paraId="6F2CA89F" w14:textId="311E3664"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26" w:history="1">
            <w:r w:rsidRPr="0036529E">
              <w:rPr>
                <w:rStyle w:val="Hyperlink"/>
                <w:noProof/>
              </w:rPr>
              <w:t>10.</w:t>
            </w:r>
            <w:r>
              <w:rPr>
                <w:rFonts w:asciiTheme="minorHAnsi" w:eastAsiaTheme="minorEastAsia" w:hAnsiTheme="minorHAnsi" w:cstheme="minorBidi"/>
                <w:noProof/>
                <w:kern w:val="2"/>
                <w:lang w:eastAsia="en-ZA"/>
                <w14:ligatures w14:val="standardContextual"/>
              </w:rPr>
              <w:tab/>
            </w:r>
            <w:r w:rsidRPr="0036529E">
              <w:rPr>
                <w:rStyle w:val="Hyperlink"/>
                <w:noProof/>
              </w:rPr>
              <w:t>Test Reporting</w:t>
            </w:r>
            <w:r>
              <w:rPr>
                <w:noProof/>
                <w:webHidden/>
              </w:rPr>
              <w:tab/>
            </w:r>
            <w:r>
              <w:rPr>
                <w:noProof/>
                <w:webHidden/>
              </w:rPr>
              <w:fldChar w:fldCharType="begin"/>
            </w:r>
            <w:r>
              <w:rPr>
                <w:noProof/>
                <w:webHidden/>
              </w:rPr>
              <w:instrText xml:space="preserve"> PAGEREF _Toc220657926 \h </w:instrText>
            </w:r>
            <w:r>
              <w:rPr>
                <w:noProof/>
                <w:webHidden/>
              </w:rPr>
            </w:r>
            <w:r>
              <w:rPr>
                <w:noProof/>
                <w:webHidden/>
              </w:rPr>
              <w:fldChar w:fldCharType="separate"/>
            </w:r>
            <w:r w:rsidR="00BB4B26">
              <w:rPr>
                <w:noProof/>
                <w:webHidden/>
              </w:rPr>
              <w:t>10</w:t>
            </w:r>
            <w:r>
              <w:rPr>
                <w:noProof/>
                <w:webHidden/>
              </w:rPr>
              <w:fldChar w:fldCharType="end"/>
            </w:r>
          </w:hyperlink>
        </w:p>
        <w:p w14:paraId="1F4DDAB1" w14:textId="3BAD6846"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27" w:history="1">
            <w:r w:rsidRPr="0036529E">
              <w:rPr>
                <w:rStyle w:val="Hyperlink"/>
                <w:noProof/>
              </w:rPr>
              <w:t>11.</w:t>
            </w:r>
            <w:r>
              <w:rPr>
                <w:rFonts w:asciiTheme="minorHAnsi" w:eastAsiaTheme="minorEastAsia" w:hAnsiTheme="minorHAnsi" w:cstheme="minorBidi"/>
                <w:noProof/>
                <w:kern w:val="2"/>
                <w:lang w:eastAsia="en-ZA"/>
                <w14:ligatures w14:val="standardContextual"/>
              </w:rPr>
              <w:tab/>
            </w:r>
            <w:r w:rsidRPr="0036529E">
              <w:rPr>
                <w:rStyle w:val="Hyperlink"/>
                <w:noProof/>
              </w:rPr>
              <w:t>Go-Live Strategy</w:t>
            </w:r>
            <w:r>
              <w:rPr>
                <w:noProof/>
                <w:webHidden/>
              </w:rPr>
              <w:tab/>
            </w:r>
            <w:r>
              <w:rPr>
                <w:noProof/>
                <w:webHidden/>
              </w:rPr>
              <w:fldChar w:fldCharType="begin"/>
            </w:r>
            <w:r>
              <w:rPr>
                <w:noProof/>
                <w:webHidden/>
              </w:rPr>
              <w:instrText xml:space="preserve"> PAGEREF _Toc220657927 \h </w:instrText>
            </w:r>
            <w:r>
              <w:rPr>
                <w:noProof/>
                <w:webHidden/>
              </w:rPr>
            </w:r>
            <w:r>
              <w:rPr>
                <w:noProof/>
                <w:webHidden/>
              </w:rPr>
              <w:fldChar w:fldCharType="separate"/>
            </w:r>
            <w:r w:rsidR="00BB4B26">
              <w:rPr>
                <w:noProof/>
                <w:webHidden/>
              </w:rPr>
              <w:t>10</w:t>
            </w:r>
            <w:r>
              <w:rPr>
                <w:noProof/>
                <w:webHidden/>
              </w:rPr>
              <w:fldChar w:fldCharType="end"/>
            </w:r>
          </w:hyperlink>
        </w:p>
        <w:p w14:paraId="08CB86C1" w14:textId="5EDE149B"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28" w:history="1">
            <w:r w:rsidRPr="0036529E">
              <w:rPr>
                <w:rStyle w:val="Hyperlink"/>
                <w:noProof/>
              </w:rPr>
              <w:t>12.</w:t>
            </w:r>
            <w:r>
              <w:rPr>
                <w:rFonts w:asciiTheme="minorHAnsi" w:eastAsiaTheme="minorEastAsia" w:hAnsiTheme="minorHAnsi" w:cstheme="minorBidi"/>
                <w:noProof/>
                <w:kern w:val="2"/>
                <w:lang w:eastAsia="en-ZA"/>
                <w14:ligatures w14:val="standardContextual"/>
              </w:rPr>
              <w:tab/>
            </w:r>
            <w:r w:rsidRPr="0036529E">
              <w:rPr>
                <w:rStyle w:val="Hyperlink"/>
                <w:noProof/>
              </w:rPr>
              <w:t>Go/No-Go Criteria</w:t>
            </w:r>
            <w:r>
              <w:rPr>
                <w:noProof/>
                <w:webHidden/>
              </w:rPr>
              <w:tab/>
            </w:r>
            <w:r>
              <w:rPr>
                <w:noProof/>
                <w:webHidden/>
              </w:rPr>
              <w:fldChar w:fldCharType="begin"/>
            </w:r>
            <w:r>
              <w:rPr>
                <w:noProof/>
                <w:webHidden/>
              </w:rPr>
              <w:instrText xml:space="preserve"> PAGEREF _Toc220657928 \h </w:instrText>
            </w:r>
            <w:r>
              <w:rPr>
                <w:noProof/>
                <w:webHidden/>
              </w:rPr>
            </w:r>
            <w:r>
              <w:rPr>
                <w:noProof/>
                <w:webHidden/>
              </w:rPr>
              <w:fldChar w:fldCharType="separate"/>
            </w:r>
            <w:r w:rsidR="00BB4B26">
              <w:rPr>
                <w:noProof/>
                <w:webHidden/>
              </w:rPr>
              <w:t>10</w:t>
            </w:r>
            <w:r>
              <w:rPr>
                <w:noProof/>
                <w:webHidden/>
              </w:rPr>
              <w:fldChar w:fldCharType="end"/>
            </w:r>
          </w:hyperlink>
        </w:p>
        <w:p w14:paraId="02FD5469" w14:textId="2EE5BFE0"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29" w:history="1">
            <w:r w:rsidRPr="0036529E">
              <w:rPr>
                <w:rStyle w:val="Hyperlink"/>
                <w:noProof/>
              </w:rPr>
              <w:t>12.1</w:t>
            </w:r>
            <w:r>
              <w:rPr>
                <w:rFonts w:asciiTheme="minorHAnsi" w:eastAsiaTheme="minorEastAsia" w:hAnsiTheme="minorHAnsi" w:cstheme="minorBidi"/>
                <w:noProof/>
                <w:kern w:val="2"/>
                <w:lang w:eastAsia="en-ZA"/>
                <w14:ligatures w14:val="standardContextual"/>
              </w:rPr>
              <w:tab/>
            </w:r>
            <w:r w:rsidRPr="0036529E">
              <w:rPr>
                <w:rStyle w:val="Hyperlink"/>
                <w:noProof/>
              </w:rPr>
              <w:t>Business Readiness</w:t>
            </w:r>
            <w:r>
              <w:rPr>
                <w:noProof/>
                <w:webHidden/>
              </w:rPr>
              <w:tab/>
            </w:r>
            <w:r>
              <w:rPr>
                <w:noProof/>
                <w:webHidden/>
              </w:rPr>
              <w:fldChar w:fldCharType="begin"/>
            </w:r>
            <w:r>
              <w:rPr>
                <w:noProof/>
                <w:webHidden/>
              </w:rPr>
              <w:instrText xml:space="preserve"> PAGEREF _Toc220657929 \h </w:instrText>
            </w:r>
            <w:r>
              <w:rPr>
                <w:noProof/>
                <w:webHidden/>
              </w:rPr>
            </w:r>
            <w:r>
              <w:rPr>
                <w:noProof/>
                <w:webHidden/>
              </w:rPr>
              <w:fldChar w:fldCharType="separate"/>
            </w:r>
            <w:r w:rsidR="00BB4B26">
              <w:rPr>
                <w:noProof/>
                <w:webHidden/>
              </w:rPr>
              <w:t>10</w:t>
            </w:r>
            <w:r>
              <w:rPr>
                <w:noProof/>
                <w:webHidden/>
              </w:rPr>
              <w:fldChar w:fldCharType="end"/>
            </w:r>
          </w:hyperlink>
        </w:p>
        <w:p w14:paraId="4B9BFFC2" w14:textId="4E28FD73"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0" w:history="1">
            <w:r w:rsidRPr="0036529E">
              <w:rPr>
                <w:rStyle w:val="Hyperlink"/>
                <w:noProof/>
              </w:rPr>
              <w:t>12.2</w:t>
            </w:r>
            <w:r>
              <w:rPr>
                <w:rFonts w:asciiTheme="minorHAnsi" w:eastAsiaTheme="minorEastAsia" w:hAnsiTheme="minorHAnsi" w:cstheme="minorBidi"/>
                <w:noProof/>
                <w:kern w:val="2"/>
                <w:lang w:eastAsia="en-ZA"/>
                <w14:ligatures w14:val="standardContextual"/>
              </w:rPr>
              <w:tab/>
            </w:r>
            <w:r w:rsidRPr="0036529E">
              <w:rPr>
                <w:rStyle w:val="Hyperlink"/>
                <w:noProof/>
              </w:rPr>
              <w:t>Technical Readiness</w:t>
            </w:r>
            <w:r>
              <w:rPr>
                <w:noProof/>
                <w:webHidden/>
              </w:rPr>
              <w:tab/>
            </w:r>
            <w:r>
              <w:rPr>
                <w:noProof/>
                <w:webHidden/>
              </w:rPr>
              <w:fldChar w:fldCharType="begin"/>
            </w:r>
            <w:r>
              <w:rPr>
                <w:noProof/>
                <w:webHidden/>
              </w:rPr>
              <w:instrText xml:space="preserve"> PAGEREF _Toc220657930 \h </w:instrText>
            </w:r>
            <w:r>
              <w:rPr>
                <w:noProof/>
                <w:webHidden/>
              </w:rPr>
            </w:r>
            <w:r>
              <w:rPr>
                <w:noProof/>
                <w:webHidden/>
              </w:rPr>
              <w:fldChar w:fldCharType="separate"/>
            </w:r>
            <w:r w:rsidR="00BB4B26">
              <w:rPr>
                <w:noProof/>
                <w:webHidden/>
              </w:rPr>
              <w:t>10</w:t>
            </w:r>
            <w:r>
              <w:rPr>
                <w:noProof/>
                <w:webHidden/>
              </w:rPr>
              <w:fldChar w:fldCharType="end"/>
            </w:r>
          </w:hyperlink>
        </w:p>
        <w:p w14:paraId="3AAF977C" w14:textId="4EBD955D"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1" w:history="1">
            <w:r w:rsidRPr="0036529E">
              <w:rPr>
                <w:rStyle w:val="Hyperlink"/>
                <w:noProof/>
              </w:rPr>
              <w:t>12.3</w:t>
            </w:r>
            <w:r>
              <w:rPr>
                <w:rFonts w:asciiTheme="minorHAnsi" w:eastAsiaTheme="minorEastAsia" w:hAnsiTheme="minorHAnsi" w:cstheme="minorBidi"/>
                <w:noProof/>
                <w:kern w:val="2"/>
                <w:lang w:eastAsia="en-ZA"/>
                <w14:ligatures w14:val="standardContextual"/>
              </w:rPr>
              <w:tab/>
            </w:r>
            <w:r w:rsidRPr="0036529E">
              <w:rPr>
                <w:rStyle w:val="Hyperlink"/>
                <w:noProof/>
              </w:rPr>
              <w:t>Governance Readiness</w:t>
            </w:r>
            <w:r>
              <w:rPr>
                <w:noProof/>
                <w:webHidden/>
              </w:rPr>
              <w:tab/>
            </w:r>
            <w:r>
              <w:rPr>
                <w:noProof/>
                <w:webHidden/>
              </w:rPr>
              <w:fldChar w:fldCharType="begin"/>
            </w:r>
            <w:r>
              <w:rPr>
                <w:noProof/>
                <w:webHidden/>
              </w:rPr>
              <w:instrText xml:space="preserve"> PAGEREF _Toc220657931 \h </w:instrText>
            </w:r>
            <w:r>
              <w:rPr>
                <w:noProof/>
                <w:webHidden/>
              </w:rPr>
            </w:r>
            <w:r>
              <w:rPr>
                <w:noProof/>
                <w:webHidden/>
              </w:rPr>
              <w:fldChar w:fldCharType="separate"/>
            </w:r>
            <w:r w:rsidR="00BB4B26">
              <w:rPr>
                <w:noProof/>
                <w:webHidden/>
              </w:rPr>
              <w:t>11</w:t>
            </w:r>
            <w:r>
              <w:rPr>
                <w:noProof/>
                <w:webHidden/>
              </w:rPr>
              <w:fldChar w:fldCharType="end"/>
            </w:r>
          </w:hyperlink>
        </w:p>
        <w:p w14:paraId="7D535100" w14:textId="65932B23"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2" w:history="1">
            <w:r w:rsidRPr="0036529E">
              <w:rPr>
                <w:rStyle w:val="Hyperlink"/>
                <w:noProof/>
              </w:rPr>
              <w:t>13.</w:t>
            </w:r>
            <w:r>
              <w:rPr>
                <w:rFonts w:asciiTheme="minorHAnsi" w:eastAsiaTheme="minorEastAsia" w:hAnsiTheme="minorHAnsi" w:cstheme="minorBidi"/>
                <w:noProof/>
                <w:kern w:val="2"/>
                <w:lang w:eastAsia="en-ZA"/>
                <w14:ligatures w14:val="standardContextual"/>
              </w:rPr>
              <w:tab/>
            </w:r>
            <w:r w:rsidRPr="0036529E">
              <w:rPr>
                <w:rStyle w:val="Hyperlink"/>
                <w:noProof/>
              </w:rPr>
              <w:t>Go/No-Go Checklist</w:t>
            </w:r>
            <w:r>
              <w:rPr>
                <w:noProof/>
                <w:webHidden/>
              </w:rPr>
              <w:tab/>
            </w:r>
            <w:r>
              <w:rPr>
                <w:noProof/>
                <w:webHidden/>
              </w:rPr>
              <w:fldChar w:fldCharType="begin"/>
            </w:r>
            <w:r>
              <w:rPr>
                <w:noProof/>
                <w:webHidden/>
              </w:rPr>
              <w:instrText xml:space="preserve"> PAGEREF _Toc220657932 \h </w:instrText>
            </w:r>
            <w:r>
              <w:rPr>
                <w:noProof/>
                <w:webHidden/>
              </w:rPr>
            </w:r>
            <w:r>
              <w:rPr>
                <w:noProof/>
                <w:webHidden/>
              </w:rPr>
              <w:fldChar w:fldCharType="separate"/>
            </w:r>
            <w:r w:rsidR="00BB4B26">
              <w:rPr>
                <w:noProof/>
                <w:webHidden/>
              </w:rPr>
              <w:t>11</w:t>
            </w:r>
            <w:r>
              <w:rPr>
                <w:noProof/>
                <w:webHidden/>
              </w:rPr>
              <w:fldChar w:fldCharType="end"/>
            </w:r>
          </w:hyperlink>
        </w:p>
        <w:p w14:paraId="00576EDB" w14:textId="1DB5C712"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3" w:history="1">
            <w:r w:rsidRPr="0036529E">
              <w:rPr>
                <w:rStyle w:val="Hyperlink"/>
                <w:noProof/>
              </w:rPr>
              <w:t>14.</w:t>
            </w:r>
            <w:r>
              <w:rPr>
                <w:rFonts w:asciiTheme="minorHAnsi" w:eastAsiaTheme="minorEastAsia" w:hAnsiTheme="minorHAnsi" w:cstheme="minorBidi"/>
                <w:noProof/>
                <w:kern w:val="2"/>
                <w:lang w:eastAsia="en-ZA"/>
                <w14:ligatures w14:val="standardContextual"/>
              </w:rPr>
              <w:tab/>
            </w:r>
            <w:r w:rsidRPr="0036529E">
              <w:rPr>
                <w:rStyle w:val="Hyperlink"/>
                <w:noProof/>
              </w:rPr>
              <w:t>Roles and Responsibilities</w:t>
            </w:r>
            <w:r>
              <w:rPr>
                <w:noProof/>
                <w:webHidden/>
              </w:rPr>
              <w:tab/>
            </w:r>
            <w:r>
              <w:rPr>
                <w:noProof/>
                <w:webHidden/>
              </w:rPr>
              <w:fldChar w:fldCharType="begin"/>
            </w:r>
            <w:r>
              <w:rPr>
                <w:noProof/>
                <w:webHidden/>
              </w:rPr>
              <w:instrText xml:space="preserve"> PAGEREF _Toc220657933 \h </w:instrText>
            </w:r>
            <w:r>
              <w:rPr>
                <w:noProof/>
                <w:webHidden/>
              </w:rPr>
            </w:r>
            <w:r>
              <w:rPr>
                <w:noProof/>
                <w:webHidden/>
              </w:rPr>
              <w:fldChar w:fldCharType="separate"/>
            </w:r>
            <w:r w:rsidR="00BB4B26">
              <w:rPr>
                <w:noProof/>
                <w:webHidden/>
              </w:rPr>
              <w:t>11</w:t>
            </w:r>
            <w:r>
              <w:rPr>
                <w:noProof/>
                <w:webHidden/>
              </w:rPr>
              <w:fldChar w:fldCharType="end"/>
            </w:r>
          </w:hyperlink>
        </w:p>
        <w:p w14:paraId="354472CB" w14:textId="399BB60E"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4" w:history="1">
            <w:r w:rsidRPr="0036529E">
              <w:rPr>
                <w:rStyle w:val="Hyperlink"/>
                <w:noProof/>
              </w:rPr>
              <w:t>15.</w:t>
            </w:r>
            <w:r>
              <w:rPr>
                <w:rFonts w:asciiTheme="minorHAnsi" w:eastAsiaTheme="minorEastAsia" w:hAnsiTheme="minorHAnsi" w:cstheme="minorBidi"/>
                <w:noProof/>
                <w:kern w:val="2"/>
                <w:lang w:eastAsia="en-ZA"/>
                <w14:ligatures w14:val="standardContextual"/>
              </w:rPr>
              <w:tab/>
            </w:r>
            <w:r w:rsidRPr="0036529E">
              <w:rPr>
                <w:rStyle w:val="Hyperlink"/>
                <w:noProof/>
              </w:rPr>
              <w:t>Go-Live Activities (When Approved)</w:t>
            </w:r>
            <w:r>
              <w:rPr>
                <w:noProof/>
                <w:webHidden/>
              </w:rPr>
              <w:tab/>
            </w:r>
            <w:r>
              <w:rPr>
                <w:noProof/>
                <w:webHidden/>
              </w:rPr>
              <w:fldChar w:fldCharType="begin"/>
            </w:r>
            <w:r>
              <w:rPr>
                <w:noProof/>
                <w:webHidden/>
              </w:rPr>
              <w:instrText xml:space="preserve"> PAGEREF _Toc220657934 \h </w:instrText>
            </w:r>
            <w:r>
              <w:rPr>
                <w:noProof/>
                <w:webHidden/>
              </w:rPr>
            </w:r>
            <w:r>
              <w:rPr>
                <w:noProof/>
                <w:webHidden/>
              </w:rPr>
              <w:fldChar w:fldCharType="separate"/>
            </w:r>
            <w:r w:rsidR="00BB4B26">
              <w:rPr>
                <w:noProof/>
                <w:webHidden/>
              </w:rPr>
              <w:t>12</w:t>
            </w:r>
            <w:r>
              <w:rPr>
                <w:noProof/>
                <w:webHidden/>
              </w:rPr>
              <w:fldChar w:fldCharType="end"/>
            </w:r>
          </w:hyperlink>
        </w:p>
        <w:p w14:paraId="1DF4A82C" w14:textId="23B6D3ED"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5" w:history="1">
            <w:r w:rsidRPr="0036529E">
              <w:rPr>
                <w:rStyle w:val="Hyperlink"/>
                <w:noProof/>
              </w:rPr>
              <w:t>16.</w:t>
            </w:r>
            <w:r>
              <w:rPr>
                <w:rFonts w:asciiTheme="minorHAnsi" w:eastAsiaTheme="minorEastAsia" w:hAnsiTheme="minorHAnsi" w:cstheme="minorBidi"/>
                <w:noProof/>
                <w:kern w:val="2"/>
                <w:lang w:eastAsia="en-ZA"/>
                <w14:ligatures w14:val="standardContextual"/>
              </w:rPr>
              <w:tab/>
            </w:r>
            <w:r w:rsidRPr="0036529E">
              <w:rPr>
                <w:rStyle w:val="Hyperlink"/>
                <w:noProof/>
              </w:rPr>
              <w:t>Rollback Plan</w:t>
            </w:r>
            <w:r>
              <w:rPr>
                <w:noProof/>
                <w:webHidden/>
              </w:rPr>
              <w:tab/>
            </w:r>
            <w:r>
              <w:rPr>
                <w:noProof/>
                <w:webHidden/>
              </w:rPr>
              <w:fldChar w:fldCharType="begin"/>
            </w:r>
            <w:r>
              <w:rPr>
                <w:noProof/>
                <w:webHidden/>
              </w:rPr>
              <w:instrText xml:space="preserve"> PAGEREF _Toc220657935 \h </w:instrText>
            </w:r>
            <w:r>
              <w:rPr>
                <w:noProof/>
                <w:webHidden/>
              </w:rPr>
            </w:r>
            <w:r>
              <w:rPr>
                <w:noProof/>
                <w:webHidden/>
              </w:rPr>
              <w:fldChar w:fldCharType="separate"/>
            </w:r>
            <w:r w:rsidR="00BB4B26">
              <w:rPr>
                <w:noProof/>
                <w:webHidden/>
              </w:rPr>
              <w:t>12</w:t>
            </w:r>
            <w:r>
              <w:rPr>
                <w:noProof/>
                <w:webHidden/>
              </w:rPr>
              <w:fldChar w:fldCharType="end"/>
            </w:r>
          </w:hyperlink>
        </w:p>
        <w:p w14:paraId="4DE45A5A" w14:textId="1614F437"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6" w:history="1">
            <w:r w:rsidRPr="0036529E">
              <w:rPr>
                <w:rStyle w:val="Hyperlink"/>
                <w:noProof/>
              </w:rPr>
              <w:t>17.</w:t>
            </w:r>
            <w:r>
              <w:rPr>
                <w:rFonts w:asciiTheme="minorHAnsi" w:eastAsiaTheme="minorEastAsia" w:hAnsiTheme="minorHAnsi" w:cstheme="minorBidi"/>
                <w:noProof/>
                <w:kern w:val="2"/>
                <w:lang w:eastAsia="en-ZA"/>
                <w14:ligatures w14:val="standardContextual"/>
              </w:rPr>
              <w:tab/>
            </w:r>
            <w:r w:rsidRPr="0036529E">
              <w:rPr>
                <w:rStyle w:val="Hyperlink"/>
                <w:noProof/>
              </w:rPr>
              <w:t>HyperCare and Support</w:t>
            </w:r>
            <w:r>
              <w:rPr>
                <w:noProof/>
                <w:webHidden/>
              </w:rPr>
              <w:tab/>
            </w:r>
            <w:r>
              <w:rPr>
                <w:noProof/>
                <w:webHidden/>
              </w:rPr>
              <w:fldChar w:fldCharType="begin"/>
            </w:r>
            <w:r>
              <w:rPr>
                <w:noProof/>
                <w:webHidden/>
              </w:rPr>
              <w:instrText xml:space="preserve"> PAGEREF _Toc220657936 \h </w:instrText>
            </w:r>
            <w:r>
              <w:rPr>
                <w:noProof/>
                <w:webHidden/>
              </w:rPr>
            </w:r>
            <w:r>
              <w:rPr>
                <w:noProof/>
                <w:webHidden/>
              </w:rPr>
              <w:fldChar w:fldCharType="separate"/>
            </w:r>
            <w:r w:rsidR="00BB4B26">
              <w:rPr>
                <w:noProof/>
                <w:webHidden/>
              </w:rPr>
              <w:t>12</w:t>
            </w:r>
            <w:r>
              <w:rPr>
                <w:noProof/>
                <w:webHidden/>
              </w:rPr>
              <w:fldChar w:fldCharType="end"/>
            </w:r>
          </w:hyperlink>
        </w:p>
        <w:p w14:paraId="4C6B1BA4" w14:textId="67E3BD80" w:rsidR="00A73CAB" w:rsidRDefault="00A73CAB">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0657937" w:history="1">
            <w:r w:rsidRPr="0036529E">
              <w:rPr>
                <w:rStyle w:val="Hyperlink"/>
                <w:noProof/>
              </w:rPr>
              <w:t>18.</w:t>
            </w:r>
            <w:r>
              <w:rPr>
                <w:rFonts w:asciiTheme="minorHAnsi" w:eastAsiaTheme="minorEastAsia" w:hAnsiTheme="minorHAnsi" w:cstheme="minorBidi"/>
                <w:noProof/>
                <w:kern w:val="2"/>
                <w:lang w:eastAsia="en-ZA"/>
                <w14:ligatures w14:val="standardContextual"/>
              </w:rPr>
              <w:tab/>
            </w:r>
            <w:r w:rsidRPr="0036529E">
              <w:rPr>
                <w:rStyle w:val="Hyperlink"/>
                <w:noProof/>
              </w:rPr>
              <w:t>Evidence and Audit Artefacts</w:t>
            </w:r>
            <w:r>
              <w:rPr>
                <w:noProof/>
                <w:webHidden/>
              </w:rPr>
              <w:tab/>
            </w:r>
            <w:r>
              <w:rPr>
                <w:noProof/>
                <w:webHidden/>
              </w:rPr>
              <w:fldChar w:fldCharType="begin"/>
            </w:r>
            <w:r>
              <w:rPr>
                <w:noProof/>
                <w:webHidden/>
              </w:rPr>
              <w:instrText xml:space="preserve"> PAGEREF _Toc220657937 \h </w:instrText>
            </w:r>
            <w:r>
              <w:rPr>
                <w:noProof/>
                <w:webHidden/>
              </w:rPr>
            </w:r>
            <w:r>
              <w:rPr>
                <w:noProof/>
                <w:webHidden/>
              </w:rPr>
              <w:fldChar w:fldCharType="separate"/>
            </w:r>
            <w:r w:rsidR="00BB4B26">
              <w:rPr>
                <w:noProof/>
                <w:webHidden/>
              </w:rPr>
              <w:t>12</w:t>
            </w:r>
            <w:r>
              <w:rPr>
                <w:noProof/>
                <w:webHidden/>
              </w:rPr>
              <w:fldChar w:fldCharType="end"/>
            </w:r>
          </w:hyperlink>
        </w:p>
        <w:p w14:paraId="24EE99BC" w14:textId="44104077" w:rsidR="00EC2916" w:rsidRPr="00376AE1" w:rsidRDefault="00DF22A6" w:rsidP="003809FC">
          <w:pPr>
            <w:tabs>
              <w:tab w:val="right" w:leader="dot" w:pos="10206"/>
            </w:tabs>
            <w:spacing w:before="0" w:after="0"/>
            <w:rPr>
              <w:rFonts w:cs="Arial"/>
              <w:sz w:val="18"/>
              <w:szCs w:val="18"/>
            </w:rPr>
          </w:pPr>
          <w:r w:rsidRPr="00376AE1">
            <w:rPr>
              <w:rFonts w:cs="Arial"/>
              <w:sz w:val="26"/>
              <w:szCs w:val="26"/>
            </w:rPr>
            <w:fldChar w:fldCharType="end"/>
          </w:r>
        </w:p>
      </w:sdtContent>
    </w:sdt>
    <w:p w14:paraId="6A80BD96" w14:textId="77777777" w:rsidR="00376AE1" w:rsidRDefault="00376AE1" w:rsidP="004D34F1">
      <w:pPr>
        <w:spacing w:before="120" w:after="120"/>
        <w:jc w:val="center"/>
        <w:rPr>
          <w:rFonts w:eastAsia="Arial" w:cs="Arial"/>
          <w:b/>
          <w:bCs/>
          <w:sz w:val="28"/>
        </w:rPr>
      </w:pPr>
    </w:p>
    <w:p w14:paraId="65ECF60E" w14:textId="77777777" w:rsidR="00376AE1" w:rsidRDefault="00376AE1" w:rsidP="004D34F1">
      <w:pPr>
        <w:spacing w:before="120" w:after="120"/>
        <w:jc w:val="center"/>
        <w:rPr>
          <w:rFonts w:eastAsia="Arial" w:cs="Arial"/>
          <w:b/>
          <w:bCs/>
          <w:sz w:val="28"/>
        </w:rPr>
      </w:pPr>
    </w:p>
    <w:p w14:paraId="2B29BAC7" w14:textId="77777777" w:rsidR="00376AE1" w:rsidRDefault="00376AE1" w:rsidP="004D34F1">
      <w:pPr>
        <w:spacing w:before="120" w:after="120"/>
        <w:jc w:val="center"/>
        <w:rPr>
          <w:rFonts w:eastAsia="Arial" w:cs="Arial"/>
          <w:b/>
          <w:bCs/>
          <w:sz w:val="28"/>
        </w:rPr>
      </w:pPr>
    </w:p>
    <w:p w14:paraId="465D9977" w14:textId="77777777" w:rsidR="00376AE1" w:rsidRDefault="00376AE1" w:rsidP="004D34F1">
      <w:pPr>
        <w:spacing w:before="120" w:after="120"/>
        <w:jc w:val="center"/>
        <w:rPr>
          <w:rFonts w:eastAsia="Arial" w:cs="Arial"/>
          <w:b/>
          <w:bCs/>
          <w:sz w:val="28"/>
        </w:rPr>
      </w:pPr>
    </w:p>
    <w:p w14:paraId="02AA0356" w14:textId="77777777" w:rsidR="00376AE1" w:rsidRDefault="00376AE1" w:rsidP="004D34F1">
      <w:pPr>
        <w:spacing w:before="120" w:after="120"/>
        <w:jc w:val="center"/>
        <w:rPr>
          <w:rFonts w:eastAsia="Arial" w:cs="Arial"/>
          <w:b/>
          <w:bCs/>
          <w:sz w:val="28"/>
        </w:rPr>
      </w:pPr>
    </w:p>
    <w:p w14:paraId="19B8AE85" w14:textId="77777777" w:rsidR="00376AE1" w:rsidRDefault="00376AE1" w:rsidP="004D34F1">
      <w:pPr>
        <w:spacing w:before="120" w:after="120"/>
        <w:jc w:val="center"/>
        <w:rPr>
          <w:rFonts w:eastAsia="Arial" w:cs="Arial"/>
          <w:b/>
          <w:bCs/>
          <w:sz w:val="28"/>
        </w:rPr>
      </w:pPr>
    </w:p>
    <w:p w14:paraId="10B4259F" w14:textId="77777777" w:rsidR="003A202C" w:rsidRDefault="003A202C" w:rsidP="004D34F1">
      <w:pPr>
        <w:spacing w:before="120" w:after="120"/>
        <w:jc w:val="center"/>
        <w:rPr>
          <w:rFonts w:eastAsia="Arial" w:cs="Arial"/>
          <w:b/>
          <w:bCs/>
          <w:sz w:val="28"/>
        </w:rPr>
      </w:pPr>
    </w:p>
    <w:p w14:paraId="1D157797" w14:textId="77777777" w:rsidR="003A202C" w:rsidRDefault="003A202C" w:rsidP="004D34F1">
      <w:pPr>
        <w:spacing w:before="120" w:after="120"/>
        <w:jc w:val="center"/>
        <w:rPr>
          <w:rFonts w:eastAsia="Arial" w:cs="Arial"/>
          <w:b/>
          <w:bCs/>
          <w:sz w:val="28"/>
        </w:rPr>
      </w:pPr>
    </w:p>
    <w:p w14:paraId="300D9FAB" w14:textId="77777777" w:rsidR="003A202C" w:rsidRDefault="003A202C" w:rsidP="004D34F1">
      <w:pPr>
        <w:spacing w:before="120" w:after="120"/>
        <w:jc w:val="center"/>
        <w:rPr>
          <w:rFonts w:eastAsia="Arial" w:cs="Arial"/>
          <w:b/>
          <w:bCs/>
          <w:sz w:val="28"/>
        </w:rPr>
      </w:pPr>
    </w:p>
    <w:p w14:paraId="17508563" w14:textId="77777777" w:rsidR="003A202C" w:rsidRDefault="003A202C" w:rsidP="004D34F1">
      <w:pPr>
        <w:spacing w:before="120" w:after="120"/>
        <w:jc w:val="center"/>
        <w:rPr>
          <w:rFonts w:eastAsia="Arial" w:cs="Arial"/>
          <w:b/>
          <w:bCs/>
          <w:sz w:val="28"/>
        </w:rPr>
      </w:pPr>
    </w:p>
    <w:p w14:paraId="09368C30" w14:textId="77777777" w:rsidR="003A202C" w:rsidRDefault="003A202C" w:rsidP="004D34F1">
      <w:pPr>
        <w:spacing w:before="120" w:after="120"/>
        <w:jc w:val="center"/>
        <w:rPr>
          <w:rFonts w:eastAsia="Arial" w:cs="Arial"/>
          <w:b/>
          <w:bCs/>
          <w:sz w:val="28"/>
        </w:rPr>
      </w:pPr>
    </w:p>
    <w:p w14:paraId="5A4F243B" w14:textId="77777777" w:rsidR="003A202C" w:rsidRDefault="003A202C" w:rsidP="004D34F1">
      <w:pPr>
        <w:spacing w:before="120" w:after="120"/>
        <w:jc w:val="center"/>
        <w:rPr>
          <w:rFonts w:eastAsia="Arial" w:cs="Arial"/>
          <w:b/>
          <w:bCs/>
          <w:sz w:val="28"/>
        </w:rPr>
      </w:pPr>
    </w:p>
    <w:p w14:paraId="5D8E0DBC" w14:textId="77777777" w:rsidR="003A202C" w:rsidRDefault="003A202C" w:rsidP="004D34F1">
      <w:pPr>
        <w:spacing w:before="120" w:after="120"/>
        <w:jc w:val="center"/>
        <w:rPr>
          <w:rFonts w:eastAsia="Arial" w:cs="Arial"/>
          <w:b/>
          <w:bCs/>
          <w:sz w:val="28"/>
        </w:rPr>
      </w:pPr>
    </w:p>
    <w:p w14:paraId="1B3742C3" w14:textId="77777777" w:rsidR="003A202C" w:rsidRDefault="003A202C" w:rsidP="004D34F1">
      <w:pPr>
        <w:spacing w:before="120" w:after="120"/>
        <w:jc w:val="center"/>
        <w:rPr>
          <w:rFonts w:eastAsia="Arial" w:cs="Arial"/>
          <w:b/>
          <w:bCs/>
          <w:sz w:val="28"/>
        </w:rPr>
      </w:pPr>
    </w:p>
    <w:p w14:paraId="1DE81B87" w14:textId="77777777" w:rsidR="003A202C" w:rsidRDefault="003A202C" w:rsidP="004D34F1">
      <w:pPr>
        <w:spacing w:before="120" w:after="120"/>
        <w:jc w:val="center"/>
        <w:rPr>
          <w:rFonts w:eastAsia="Arial" w:cs="Arial"/>
          <w:b/>
          <w:bCs/>
          <w:sz w:val="28"/>
        </w:rPr>
      </w:pPr>
    </w:p>
    <w:p w14:paraId="141B8CE8" w14:textId="60E37E23" w:rsidR="00376AE1" w:rsidRDefault="00376AE1" w:rsidP="13C998A1">
      <w:pPr>
        <w:spacing w:before="120" w:after="120"/>
        <w:jc w:val="center"/>
        <w:rPr>
          <w:rFonts w:eastAsia="Arial" w:cs="Arial"/>
          <w:b/>
          <w:bCs/>
          <w:sz w:val="28"/>
          <w:szCs w:val="28"/>
        </w:rPr>
      </w:pPr>
    </w:p>
    <w:p w14:paraId="6D1C0FBD" w14:textId="77777777" w:rsidR="0012468D" w:rsidRDefault="0012468D" w:rsidP="13C998A1">
      <w:pPr>
        <w:spacing w:before="120" w:after="120"/>
        <w:jc w:val="center"/>
        <w:rPr>
          <w:rFonts w:eastAsia="Arial" w:cs="Arial"/>
          <w:b/>
          <w:bCs/>
          <w:sz w:val="28"/>
          <w:szCs w:val="28"/>
        </w:rPr>
      </w:pPr>
    </w:p>
    <w:p w14:paraId="2C275BAD" w14:textId="77777777" w:rsidR="0012468D" w:rsidRDefault="0012468D" w:rsidP="13C998A1">
      <w:pPr>
        <w:spacing w:before="120" w:after="120"/>
        <w:jc w:val="center"/>
        <w:rPr>
          <w:rFonts w:eastAsia="Arial" w:cs="Arial"/>
          <w:b/>
          <w:bCs/>
          <w:sz w:val="28"/>
          <w:szCs w:val="28"/>
        </w:rPr>
      </w:pPr>
    </w:p>
    <w:p w14:paraId="53AEA109" w14:textId="77777777" w:rsidR="0012468D" w:rsidRDefault="0012468D" w:rsidP="13C998A1">
      <w:pPr>
        <w:spacing w:before="120" w:after="120"/>
        <w:jc w:val="center"/>
        <w:rPr>
          <w:rFonts w:eastAsia="Arial" w:cs="Arial"/>
          <w:b/>
          <w:bCs/>
          <w:sz w:val="28"/>
          <w:szCs w:val="28"/>
        </w:rPr>
      </w:pPr>
    </w:p>
    <w:p w14:paraId="4DF54F1D" w14:textId="77777777" w:rsidR="0012468D" w:rsidRDefault="0012468D" w:rsidP="13C998A1">
      <w:pPr>
        <w:spacing w:before="120" w:after="120"/>
        <w:jc w:val="center"/>
        <w:rPr>
          <w:rFonts w:eastAsia="Arial" w:cs="Arial"/>
          <w:b/>
          <w:bCs/>
          <w:sz w:val="28"/>
          <w:szCs w:val="28"/>
        </w:rPr>
      </w:pPr>
    </w:p>
    <w:p w14:paraId="427D4579" w14:textId="77777777" w:rsidR="0012468D" w:rsidRDefault="0012468D" w:rsidP="13C998A1">
      <w:pPr>
        <w:spacing w:before="120" w:after="120"/>
        <w:jc w:val="center"/>
        <w:rPr>
          <w:rFonts w:eastAsia="Arial" w:cs="Arial"/>
          <w:b/>
          <w:bCs/>
          <w:sz w:val="28"/>
          <w:szCs w:val="28"/>
        </w:rPr>
      </w:pPr>
    </w:p>
    <w:p w14:paraId="3BFA68C3" w14:textId="77777777" w:rsidR="0012468D" w:rsidRDefault="0012468D" w:rsidP="13C998A1">
      <w:pPr>
        <w:spacing w:before="120" w:after="120"/>
        <w:jc w:val="center"/>
        <w:rPr>
          <w:rFonts w:eastAsia="Arial" w:cs="Arial"/>
          <w:b/>
          <w:bCs/>
          <w:sz w:val="28"/>
          <w:szCs w:val="28"/>
        </w:rPr>
      </w:pPr>
    </w:p>
    <w:p w14:paraId="45BB9FAD" w14:textId="77777777" w:rsidR="0012468D" w:rsidRDefault="0012468D" w:rsidP="13C998A1">
      <w:pPr>
        <w:spacing w:before="120" w:after="120"/>
        <w:jc w:val="center"/>
        <w:rPr>
          <w:rFonts w:eastAsia="Arial" w:cs="Arial"/>
          <w:b/>
          <w:bCs/>
          <w:sz w:val="28"/>
          <w:szCs w:val="28"/>
        </w:rPr>
      </w:pPr>
    </w:p>
    <w:p w14:paraId="337CB65A" w14:textId="290085D9" w:rsidR="004D34F1" w:rsidRPr="00376AE1" w:rsidRDefault="004D34F1" w:rsidP="004D34F1">
      <w:pPr>
        <w:spacing w:before="120" w:after="120"/>
        <w:jc w:val="center"/>
        <w:rPr>
          <w:rFonts w:eastAsia="Arial" w:cs="Arial"/>
          <w:b/>
          <w:bCs/>
          <w:sz w:val="28"/>
        </w:rPr>
      </w:pPr>
      <w:r w:rsidRPr="00376AE1">
        <w:rPr>
          <w:rFonts w:eastAsia="Arial" w:cs="Arial"/>
          <w:b/>
          <w:bCs/>
          <w:sz w:val="28"/>
        </w:rPr>
        <w:lastRenderedPageBreak/>
        <w:t>ABBREVIATIONS</w:t>
      </w:r>
    </w:p>
    <w:p w14:paraId="526C70A3" w14:textId="77777777"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AG - Auditor-General </w:t>
      </w:r>
    </w:p>
    <w:p w14:paraId="252A042B" w14:textId="41B59990" w:rsidR="004D34F1" w:rsidRPr="00376AE1" w:rsidRDefault="000E2692" w:rsidP="004D34F1">
      <w:pPr>
        <w:spacing w:before="120" w:after="120"/>
        <w:ind w:left="20"/>
        <w:rPr>
          <w:rFonts w:eastAsia="Arial" w:cs="Arial"/>
          <w:color w:val="000000" w:themeColor="text1"/>
        </w:rPr>
      </w:pPr>
      <w:r w:rsidRPr="00376AE1">
        <w:rPr>
          <w:rFonts w:eastAsia="Arial" w:cs="Arial"/>
          <w:color w:val="000000" w:themeColor="text1"/>
        </w:rPr>
        <w:t>AOPO - Audit of Predetermined Objectives</w:t>
      </w:r>
    </w:p>
    <w:p w14:paraId="0C6582F4" w14:textId="0668F8C5" w:rsidR="00085B98" w:rsidRPr="00376AE1" w:rsidRDefault="00085B98" w:rsidP="004D34F1">
      <w:pPr>
        <w:spacing w:before="120" w:after="120"/>
        <w:ind w:left="20"/>
        <w:rPr>
          <w:rFonts w:eastAsia="Arial" w:cs="Arial"/>
          <w:color w:val="000000" w:themeColor="text1"/>
        </w:rPr>
      </w:pPr>
      <w:r w:rsidRPr="00376AE1">
        <w:rPr>
          <w:rFonts w:eastAsia="Arial" w:cs="Arial"/>
          <w:color w:val="000000" w:themeColor="text1"/>
        </w:rPr>
        <w:t>AOP – Annual Operational Plan</w:t>
      </w:r>
    </w:p>
    <w:p w14:paraId="720BC741" w14:textId="77777777" w:rsidR="004A2F68" w:rsidRPr="00376AE1" w:rsidRDefault="004D34F1" w:rsidP="004A2F68">
      <w:pPr>
        <w:spacing w:before="120" w:after="120"/>
        <w:ind w:left="20"/>
        <w:rPr>
          <w:rFonts w:eastAsia="Arial" w:cs="Arial"/>
          <w:color w:val="000000" w:themeColor="text1"/>
        </w:rPr>
      </w:pPr>
      <w:r w:rsidRPr="00376AE1">
        <w:rPr>
          <w:rFonts w:eastAsia="Arial" w:cs="Arial"/>
          <w:color w:val="000000" w:themeColor="text1"/>
        </w:rPr>
        <w:t>APP - Annual Performance Plan</w:t>
      </w:r>
    </w:p>
    <w:p w14:paraId="09BC6F1A" w14:textId="7A91E419" w:rsidR="004A2F68" w:rsidRPr="00376AE1" w:rsidRDefault="004A2F68" w:rsidP="004A2F68">
      <w:pPr>
        <w:spacing w:before="120" w:after="120"/>
        <w:ind w:left="20"/>
        <w:rPr>
          <w:rFonts w:eastAsia="Arial" w:cs="Arial"/>
          <w:color w:val="000000" w:themeColor="text1"/>
        </w:rPr>
      </w:pPr>
      <w:r w:rsidRPr="00376AE1">
        <w:rPr>
          <w:color w:val="000000" w:themeColor="text1"/>
        </w:rPr>
        <w:t xml:space="preserve">CREAM </w:t>
      </w:r>
      <w:r w:rsidR="00F60A78" w:rsidRPr="00376AE1">
        <w:rPr>
          <w:color w:val="000000" w:themeColor="text1"/>
        </w:rPr>
        <w:t>–</w:t>
      </w:r>
      <w:r w:rsidRPr="00376AE1">
        <w:rPr>
          <w:color w:val="000000" w:themeColor="text1"/>
        </w:rPr>
        <w:t xml:space="preserve"> Clear</w:t>
      </w:r>
      <w:r w:rsidR="00F60A78" w:rsidRPr="00376AE1">
        <w:rPr>
          <w:color w:val="000000" w:themeColor="text1"/>
        </w:rPr>
        <w:t xml:space="preserve">, </w:t>
      </w:r>
      <w:r w:rsidRPr="00376AE1">
        <w:rPr>
          <w:color w:val="000000" w:themeColor="text1"/>
        </w:rPr>
        <w:t>Relevant, Economic, Adequate and Monitorable</w:t>
      </w:r>
      <w:r w:rsidR="00B55937" w:rsidRPr="00376AE1">
        <w:rPr>
          <w:color w:val="000000" w:themeColor="text1"/>
        </w:rPr>
        <w:t xml:space="preserve"> Principle</w:t>
      </w:r>
    </w:p>
    <w:p w14:paraId="6DE81E1A" w14:textId="41ABF5C8" w:rsidR="000A4F62" w:rsidRPr="00376AE1" w:rsidRDefault="000A4F62" w:rsidP="004D34F1">
      <w:pPr>
        <w:spacing w:before="120" w:after="120"/>
        <w:ind w:left="20"/>
        <w:rPr>
          <w:color w:val="000000" w:themeColor="text1"/>
        </w:rPr>
      </w:pPr>
      <w:r w:rsidRPr="00376AE1">
        <w:rPr>
          <w:color w:val="000000" w:themeColor="text1"/>
        </w:rPr>
        <w:t>DPME - National Department of Monitoring and Evaluation</w:t>
      </w:r>
    </w:p>
    <w:p w14:paraId="17EA14C2" w14:textId="77777777" w:rsidR="000E2692" w:rsidRPr="00376AE1" w:rsidRDefault="000E2692" w:rsidP="000E2692">
      <w:pPr>
        <w:spacing w:before="120" w:after="120"/>
        <w:ind w:left="20"/>
        <w:rPr>
          <w:rFonts w:eastAsia="Arial" w:cs="Arial"/>
          <w:color w:val="000000" w:themeColor="text1"/>
        </w:rPr>
      </w:pPr>
      <w:r w:rsidRPr="00376AE1">
        <w:rPr>
          <w:rFonts w:eastAsia="Arial" w:cs="Arial"/>
          <w:color w:val="000000" w:themeColor="text1"/>
        </w:rPr>
        <w:t xml:space="preserve">EPWP - Expanded Public Works Programme </w:t>
      </w:r>
    </w:p>
    <w:p w14:paraId="23243EDD" w14:textId="19A2F2C7" w:rsidR="000E2692" w:rsidRPr="00376AE1" w:rsidRDefault="000E2692" w:rsidP="004D34F1">
      <w:pPr>
        <w:spacing w:before="120" w:after="120"/>
        <w:ind w:left="20"/>
        <w:rPr>
          <w:rFonts w:eastAsia="Arial" w:cs="Arial"/>
          <w:color w:val="000000" w:themeColor="text1"/>
        </w:rPr>
      </w:pPr>
      <w:r w:rsidRPr="00376AE1">
        <w:rPr>
          <w:color w:val="000000" w:themeColor="text1"/>
        </w:rPr>
        <w:t>FMPPI - Framework for Managing Programme Performance Information</w:t>
      </w:r>
    </w:p>
    <w:p w14:paraId="6F94A2A4" w14:textId="17D3C36A" w:rsidR="004D34F1" w:rsidRPr="00376AE1" w:rsidRDefault="00CC54C5" w:rsidP="00B55937">
      <w:pPr>
        <w:spacing w:before="120" w:after="120"/>
        <w:ind w:left="20"/>
        <w:rPr>
          <w:rFonts w:eastAsia="Arial" w:cs="Arial"/>
          <w:color w:val="000000" w:themeColor="text1"/>
        </w:rPr>
      </w:pPr>
      <w:r w:rsidRPr="00376AE1">
        <w:rPr>
          <w:rFonts w:eastAsia="Arial" w:cs="Arial"/>
          <w:color w:val="000000" w:themeColor="text1"/>
        </w:rPr>
        <w:t>KPI - Key Performance Indicator</w:t>
      </w:r>
      <w:r w:rsidR="004D34F1" w:rsidRPr="00376AE1">
        <w:rPr>
          <w:rFonts w:eastAsia="Arial" w:cs="Arial"/>
          <w:color w:val="000000" w:themeColor="text1"/>
        </w:rPr>
        <w:t xml:space="preserve"> </w:t>
      </w:r>
    </w:p>
    <w:p w14:paraId="34305488" w14:textId="77777777"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MEC - Member of Executive Council </w:t>
      </w:r>
    </w:p>
    <w:p w14:paraId="463DF19F" w14:textId="587510FA" w:rsidR="000A22DE" w:rsidRPr="00376AE1" w:rsidRDefault="000A22DE" w:rsidP="004D34F1">
      <w:pPr>
        <w:spacing w:before="120" w:after="120"/>
        <w:ind w:left="20"/>
        <w:rPr>
          <w:rFonts w:eastAsia="Arial" w:cs="Arial"/>
          <w:color w:val="000000" w:themeColor="text1"/>
        </w:rPr>
      </w:pPr>
      <w:r w:rsidRPr="00376AE1">
        <w:rPr>
          <w:rFonts w:eastAsia="Arial" w:cs="Arial"/>
          <w:color w:val="000000" w:themeColor="text1"/>
        </w:rPr>
        <w:t xml:space="preserve">MTDP </w:t>
      </w:r>
      <w:r w:rsidR="000A4F62" w:rsidRPr="00376AE1">
        <w:rPr>
          <w:rFonts w:eastAsia="Arial" w:cs="Arial"/>
          <w:color w:val="000000" w:themeColor="text1"/>
        </w:rPr>
        <w:t xml:space="preserve">- </w:t>
      </w:r>
      <w:r w:rsidRPr="00376AE1">
        <w:rPr>
          <w:rFonts w:eastAsia="Arial" w:cs="Arial"/>
          <w:color w:val="000000" w:themeColor="text1"/>
        </w:rPr>
        <w:t>Medium Term Development Plan</w:t>
      </w:r>
    </w:p>
    <w:p w14:paraId="57077F3A" w14:textId="77777777" w:rsidR="000A22DE" w:rsidRPr="00376AE1" w:rsidRDefault="000A22DE" w:rsidP="000A22DE">
      <w:pPr>
        <w:spacing w:before="120" w:after="120"/>
        <w:ind w:left="20"/>
        <w:rPr>
          <w:rFonts w:eastAsia="Arial" w:cs="Arial"/>
          <w:color w:val="000000" w:themeColor="text1"/>
        </w:rPr>
      </w:pPr>
      <w:r w:rsidRPr="00376AE1">
        <w:rPr>
          <w:rFonts w:eastAsia="Arial" w:cs="Arial"/>
          <w:color w:val="000000" w:themeColor="text1"/>
        </w:rPr>
        <w:t xml:space="preserve">MTEF - Medium Term Expenditure Framework </w:t>
      </w:r>
    </w:p>
    <w:p w14:paraId="15C8E830" w14:textId="77777777" w:rsidR="00B55937" w:rsidRPr="00376AE1" w:rsidRDefault="00B55937" w:rsidP="00B55937">
      <w:pPr>
        <w:spacing w:before="120" w:after="120"/>
        <w:ind w:left="20"/>
        <w:rPr>
          <w:rFonts w:eastAsia="Arial" w:cs="Arial"/>
          <w:color w:val="000000" w:themeColor="text1"/>
        </w:rPr>
      </w:pPr>
      <w:bookmarkStart w:id="3" w:name="_Hlk167270446"/>
      <w:r w:rsidRPr="00376AE1">
        <w:rPr>
          <w:rFonts w:eastAsia="Arial" w:cs="Arial"/>
          <w:color w:val="000000" w:themeColor="text1"/>
        </w:rPr>
        <w:t>NDP - National Development Plan</w:t>
      </w:r>
    </w:p>
    <w:p w14:paraId="11D2AFA6" w14:textId="2BDE2CCF" w:rsidR="00B55937" w:rsidRPr="00376AE1" w:rsidRDefault="00B55937" w:rsidP="004D34F1">
      <w:pPr>
        <w:spacing w:before="120" w:after="120"/>
        <w:ind w:left="20"/>
        <w:rPr>
          <w:rFonts w:eastAsia="Arial" w:cs="Arial"/>
          <w:color w:val="000000" w:themeColor="text1"/>
        </w:rPr>
      </w:pPr>
      <w:r w:rsidRPr="00376AE1">
        <w:rPr>
          <w:rFonts w:eastAsia="Arial" w:cs="Arial"/>
          <w:color w:val="000000" w:themeColor="text1"/>
        </w:rPr>
        <w:t>NMTDP - National Medium-Term Development Plan</w:t>
      </w:r>
    </w:p>
    <w:p w14:paraId="61E68408" w14:textId="39C691C3"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NDPW </w:t>
      </w:r>
      <w:proofErr w:type="gramStart"/>
      <w:r w:rsidRPr="00376AE1">
        <w:rPr>
          <w:rFonts w:eastAsia="Arial" w:cs="Arial"/>
          <w:color w:val="000000" w:themeColor="text1"/>
        </w:rPr>
        <w:t>-  National</w:t>
      </w:r>
      <w:proofErr w:type="gramEnd"/>
      <w:r w:rsidRPr="00376AE1">
        <w:rPr>
          <w:rFonts w:eastAsia="Arial" w:cs="Arial"/>
          <w:color w:val="000000" w:themeColor="text1"/>
        </w:rPr>
        <w:t xml:space="preserve"> Department of Public Works</w:t>
      </w:r>
    </w:p>
    <w:bookmarkEnd w:id="3"/>
    <w:p w14:paraId="4D15D195" w14:textId="578047BD" w:rsidR="00B55937" w:rsidRPr="00376AE1" w:rsidRDefault="004D34F1" w:rsidP="00B55937">
      <w:pPr>
        <w:spacing w:before="120" w:after="120"/>
        <w:ind w:left="20"/>
        <w:rPr>
          <w:rFonts w:eastAsia="Arial" w:cs="Arial"/>
          <w:color w:val="000000" w:themeColor="text1"/>
        </w:rPr>
      </w:pPr>
      <w:r w:rsidRPr="00376AE1">
        <w:rPr>
          <w:rFonts w:eastAsia="Arial" w:cs="Arial"/>
          <w:color w:val="000000" w:themeColor="text1"/>
        </w:rPr>
        <w:t xml:space="preserve">NWDPWR – </w:t>
      </w:r>
      <w:proofErr w:type="gramStart"/>
      <w:r w:rsidRPr="00376AE1">
        <w:rPr>
          <w:rFonts w:eastAsia="Arial" w:cs="Arial"/>
          <w:color w:val="000000" w:themeColor="text1"/>
        </w:rPr>
        <w:t>North West</w:t>
      </w:r>
      <w:proofErr w:type="gramEnd"/>
      <w:r w:rsidRPr="00376AE1">
        <w:rPr>
          <w:rFonts w:eastAsia="Arial" w:cs="Arial"/>
          <w:color w:val="000000" w:themeColor="text1"/>
        </w:rPr>
        <w:t xml:space="preserve"> Department of Public Works and Roads</w:t>
      </w:r>
    </w:p>
    <w:p w14:paraId="6B3DA52D" w14:textId="3F57925C" w:rsidR="004A2F68" w:rsidRPr="00376AE1" w:rsidRDefault="004A2F68" w:rsidP="004A2F68">
      <w:pPr>
        <w:spacing w:before="120" w:after="120"/>
        <w:ind w:left="20"/>
        <w:rPr>
          <w:rFonts w:eastAsia="Arial" w:cs="Arial"/>
          <w:color w:val="000000" w:themeColor="text1"/>
        </w:rPr>
      </w:pPr>
      <w:r w:rsidRPr="00376AE1">
        <w:rPr>
          <w:rFonts w:eastAsia="Arial" w:cs="Arial"/>
          <w:color w:val="000000" w:themeColor="text1"/>
        </w:rPr>
        <w:t>SMART - Specific, Measurable, Achievable, Relevant</w:t>
      </w:r>
      <w:r w:rsidRPr="00376AE1">
        <w:rPr>
          <w:color w:val="000000" w:themeColor="text1"/>
        </w:rPr>
        <w:t>, and Time-bound</w:t>
      </w:r>
      <w:r w:rsidR="00B55937" w:rsidRPr="00376AE1">
        <w:rPr>
          <w:color w:val="000000" w:themeColor="text1"/>
        </w:rPr>
        <w:t xml:space="preserve"> Principle</w:t>
      </w:r>
    </w:p>
    <w:p w14:paraId="44F3C41E" w14:textId="46740055" w:rsidR="000A4F62" w:rsidRPr="00376AE1" w:rsidRDefault="000A4F62" w:rsidP="002A7BB6">
      <w:pPr>
        <w:spacing w:before="120" w:after="120"/>
        <w:ind w:left="20"/>
        <w:rPr>
          <w:rFonts w:eastAsia="Arial" w:cs="Arial"/>
          <w:color w:val="000000" w:themeColor="text1"/>
        </w:rPr>
      </w:pPr>
      <w:r w:rsidRPr="00376AE1">
        <w:rPr>
          <w:rFonts w:eastAsia="Calibri" w:cstheme="minorHAnsi"/>
          <w:color w:val="000000" w:themeColor="text1"/>
        </w:rPr>
        <w:t>SOPA - State of Province Address</w:t>
      </w:r>
    </w:p>
    <w:p w14:paraId="62F5DFD0" w14:textId="10EB0176" w:rsidR="000A22DE" w:rsidRPr="00376AE1" w:rsidRDefault="000A22DE" w:rsidP="002A7BB6">
      <w:pPr>
        <w:spacing w:before="120" w:after="120"/>
        <w:ind w:left="20"/>
        <w:rPr>
          <w:rFonts w:eastAsia="Arial" w:cs="Arial"/>
          <w:color w:val="000000" w:themeColor="text1"/>
        </w:rPr>
      </w:pPr>
      <w:r w:rsidRPr="00376AE1">
        <w:rPr>
          <w:rFonts w:eastAsia="Arial" w:cs="Arial"/>
          <w:color w:val="000000" w:themeColor="text1"/>
        </w:rPr>
        <w:t>SP – Strategic Plan</w:t>
      </w:r>
    </w:p>
    <w:p w14:paraId="2585ADA2" w14:textId="77777777" w:rsidR="00F60A78" w:rsidRPr="00376AE1" w:rsidRDefault="00F60A78" w:rsidP="00F60A78">
      <w:pPr>
        <w:spacing w:before="120" w:after="120"/>
        <w:ind w:left="20"/>
        <w:rPr>
          <w:rFonts w:eastAsia="Arial" w:cs="Arial"/>
          <w:color w:val="000000" w:themeColor="text1"/>
        </w:rPr>
      </w:pPr>
      <w:r w:rsidRPr="00376AE1">
        <w:rPr>
          <w:rFonts w:eastAsia="Arial" w:cs="Arial"/>
          <w:color w:val="000000" w:themeColor="text1"/>
        </w:rPr>
        <w:t xml:space="preserve">PFMA - Public Finance Management Act </w:t>
      </w:r>
    </w:p>
    <w:p w14:paraId="49D2E3F2" w14:textId="0C19136E" w:rsidR="00085B98" w:rsidRPr="00376AE1" w:rsidRDefault="00085B98" w:rsidP="002A7BB6">
      <w:pPr>
        <w:spacing w:before="120" w:after="120"/>
        <w:ind w:left="20"/>
        <w:rPr>
          <w:rFonts w:cs="Arial"/>
          <w:color w:val="000000" w:themeColor="text1"/>
        </w:rPr>
      </w:pPr>
      <w:r w:rsidRPr="00376AE1">
        <w:rPr>
          <w:rFonts w:cs="Arial"/>
          <w:color w:val="000000" w:themeColor="text1"/>
        </w:rPr>
        <w:t>POE - Portfolio of Audience</w:t>
      </w:r>
    </w:p>
    <w:p w14:paraId="3137ADD3" w14:textId="619ADA19" w:rsidR="00F60A78" w:rsidRPr="00376AE1" w:rsidRDefault="00F60A78" w:rsidP="002A7BB6">
      <w:pPr>
        <w:spacing w:before="120" w:after="120"/>
        <w:ind w:left="20"/>
        <w:rPr>
          <w:rFonts w:eastAsia="Arial" w:cs="Arial"/>
          <w:color w:val="000000" w:themeColor="text1"/>
        </w:rPr>
      </w:pPr>
      <w:r w:rsidRPr="00376AE1">
        <w:rPr>
          <w:rFonts w:eastAsia="Arial" w:cs="Arial"/>
          <w:color w:val="000000" w:themeColor="text1"/>
        </w:rPr>
        <w:t>PPPMU - Project, Programme and Portfolio Management Unit</w:t>
      </w:r>
    </w:p>
    <w:p w14:paraId="4A2F8CD4" w14:textId="1154B3E3" w:rsidR="001E110E" w:rsidRPr="00376AE1" w:rsidRDefault="000A4F62" w:rsidP="004A2F68">
      <w:pPr>
        <w:spacing w:before="120" w:after="120"/>
        <w:ind w:left="20"/>
        <w:rPr>
          <w:rFonts w:eastAsia="Arial" w:cs="Arial"/>
          <w:color w:val="000000" w:themeColor="text1"/>
        </w:rPr>
      </w:pPr>
      <w:r w:rsidRPr="00376AE1">
        <w:rPr>
          <w:rFonts w:eastAsia="Arial" w:cs="Arial"/>
          <w:color w:val="000000" w:themeColor="text1"/>
        </w:rPr>
        <w:t>TID – Technical Indicator Description</w:t>
      </w:r>
    </w:p>
    <w:p w14:paraId="05C54768" w14:textId="77777777" w:rsidR="00D13F50" w:rsidRPr="00376AE1" w:rsidRDefault="00D13F50" w:rsidP="004A2F68">
      <w:pPr>
        <w:spacing w:before="120" w:after="120"/>
        <w:ind w:left="20"/>
        <w:rPr>
          <w:rFonts w:eastAsia="Arial" w:cs="Arial"/>
          <w:color w:val="000000" w:themeColor="text1"/>
        </w:rPr>
      </w:pPr>
    </w:p>
    <w:p w14:paraId="4CF8FFDB" w14:textId="77777777" w:rsidR="00D13F50" w:rsidRPr="00376AE1" w:rsidRDefault="00D13F50" w:rsidP="004A2F68">
      <w:pPr>
        <w:spacing w:before="120" w:after="120"/>
        <w:ind w:left="20"/>
        <w:rPr>
          <w:rFonts w:eastAsia="Arial" w:cs="Arial"/>
          <w:color w:val="000000" w:themeColor="text1"/>
        </w:rPr>
      </w:pPr>
    </w:p>
    <w:p w14:paraId="47DB4A04" w14:textId="77777777" w:rsidR="00D13F50" w:rsidRPr="00376AE1" w:rsidRDefault="00D13F50" w:rsidP="004A2F68">
      <w:pPr>
        <w:spacing w:before="120" w:after="120"/>
        <w:ind w:left="20"/>
        <w:rPr>
          <w:rFonts w:eastAsia="Arial" w:cs="Arial"/>
          <w:color w:val="000000" w:themeColor="text1"/>
        </w:rPr>
      </w:pPr>
    </w:p>
    <w:p w14:paraId="312397DA" w14:textId="77777777" w:rsidR="00D13F50" w:rsidRPr="00376AE1" w:rsidRDefault="00D13F50" w:rsidP="004A2F68">
      <w:pPr>
        <w:spacing w:before="120" w:after="120"/>
        <w:ind w:left="20"/>
        <w:rPr>
          <w:rFonts w:eastAsia="Arial" w:cs="Arial"/>
          <w:color w:val="000000" w:themeColor="text1"/>
        </w:rPr>
      </w:pPr>
    </w:p>
    <w:p w14:paraId="27E3C6B7" w14:textId="4888E249" w:rsidR="00613F3C" w:rsidRDefault="00613F3C">
      <w:pPr>
        <w:spacing w:before="0" w:after="160" w:line="278" w:lineRule="auto"/>
        <w:jc w:val="left"/>
        <w:rPr>
          <w:rFonts w:eastAsia="Arial" w:cs="Arial"/>
          <w:color w:val="000000" w:themeColor="text1"/>
        </w:rPr>
      </w:pPr>
      <w:r>
        <w:rPr>
          <w:rFonts w:eastAsia="Arial" w:cs="Arial"/>
          <w:color w:val="000000" w:themeColor="text1"/>
        </w:rPr>
        <w:br w:type="page"/>
      </w:r>
    </w:p>
    <w:p w14:paraId="465DD779" w14:textId="77777777" w:rsidR="00D13F50" w:rsidRPr="00376AE1" w:rsidRDefault="00D13F50" w:rsidP="004A2F68">
      <w:pPr>
        <w:spacing w:before="120" w:after="120"/>
        <w:ind w:left="20"/>
        <w:rPr>
          <w:rFonts w:eastAsia="Arial" w:cs="Arial"/>
          <w:color w:val="000000" w:themeColor="text1"/>
        </w:rPr>
      </w:pPr>
    </w:p>
    <w:p w14:paraId="04167F3F" w14:textId="5E899255" w:rsidR="00635EEF" w:rsidRPr="00635EEF" w:rsidRDefault="006B4D45" w:rsidP="00635EEF">
      <w:pPr>
        <w:pStyle w:val="Heading1"/>
        <w:ind w:left="1418" w:hanging="709"/>
      </w:pPr>
      <w:bookmarkStart w:id="4" w:name="_Toc220657914"/>
      <w:r w:rsidRPr="006B4D45">
        <w:t>EXECUTIVE SUMMARY</w:t>
      </w:r>
    </w:p>
    <w:p w14:paraId="3D400AFD" w14:textId="56DDF720" w:rsidR="00E81EC2" w:rsidRPr="00E81EC2" w:rsidRDefault="00E81EC2" w:rsidP="00613F3C">
      <w:pPr>
        <w:rPr>
          <w:rFonts w:eastAsia="Calibri"/>
          <w:b/>
          <w:caps/>
        </w:rPr>
      </w:pPr>
      <w:r w:rsidRPr="00E81EC2">
        <w:rPr>
          <w:rFonts w:eastAsia="Calibri"/>
        </w:rPr>
        <w:t xml:space="preserve">The </w:t>
      </w:r>
      <w:r w:rsidR="00496424">
        <w:rPr>
          <w:rFonts w:eastAsia="Calibri"/>
        </w:rPr>
        <w:t>Payment System</w:t>
      </w:r>
      <w:r w:rsidRPr="00E81EC2">
        <w:rPr>
          <w:rFonts w:eastAsia="Calibri"/>
        </w:rPr>
        <w:t xml:space="preserve"> Test</w:t>
      </w:r>
      <w:r>
        <w:rPr>
          <w:rFonts w:eastAsia="Calibri"/>
        </w:rPr>
        <w:t xml:space="preserve"> </w:t>
      </w:r>
      <w:r w:rsidRPr="00E81EC2">
        <w:rPr>
          <w:rFonts w:eastAsia="Calibri"/>
        </w:rPr>
        <w:t xml:space="preserve">Plan defines the structured, governed approach through which the </w:t>
      </w:r>
      <w:proofErr w:type="gramStart"/>
      <w:r w:rsidRPr="00E81EC2">
        <w:rPr>
          <w:rFonts w:eastAsia="Calibri"/>
        </w:rPr>
        <w:t>North West</w:t>
      </w:r>
      <w:proofErr w:type="gramEnd"/>
      <w:r>
        <w:rPr>
          <w:rFonts w:eastAsia="Calibri"/>
        </w:rPr>
        <w:t xml:space="preserve"> </w:t>
      </w:r>
      <w:r w:rsidRPr="00E81EC2">
        <w:rPr>
          <w:rFonts w:eastAsia="Calibri"/>
        </w:rPr>
        <w:t>Department of Public Works and Roads (NWDPWR), supported by the PPPMO, validates system readiness prior to any production go-live decision. The Test Plan is explicitly designed to support audit, governance, and architecture compliance requirements while recognising that the system is not yet approved for full operational deployment.</w:t>
      </w:r>
    </w:p>
    <w:p w14:paraId="4244BC82" w14:textId="79852F96" w:rsidR="00E81EC2" w:rsidRPr="00E81EC2" w:rsidRDefault="00E81EC2" w:rsidP="00613F3C">
      <w:pPr>
        <w:rPr>
          <w:rFonts w:eastAsia="Calibri"/>
          <w:b/>
          <w:caps/>
        </w:rPr>
      </w:pPr>
      <w:r w:rsidRPr="00E81EC2">
        <w:rPr>
          <w:rFonts w:eastAsia="Calibri"/>
        </w:rPr>
        <w:t xml:space="preserve">The primary objective of this Test Plan is to provide demonstrable assurance that </w:t>
      </w:r>
      <w:r w:rsidR="00496424">
        <w:rPr>
          <w:rFonts w:eastAsia="Calibri"/>
        </w:rPr>
        <w:t>the system</w:t>
      </w:r>
      <w:r w:rsidRPr="00E81EC2">
        <w:rPr>
          <w:rFonts w:eastAsia="Calibri"/>
        </w:rPr>
        <w:t xml:space="preserve"> implemented to date are functionally sound, secure, and fit for business use within a controlled transition state. Testing is executed to confirm alignment with approved business processes, data standards, application functionality, and technology constraints, without prematurely committing the Department to production go-live.</w:t>
      </w:r>
    </w:p>
    <w:p w14:paraId="6BD3D35E" w14:textId="55D3AE8A" w:rsidR="00E81EC2" w:rsidRPr="00E81EC2" w:rsidRDefault="00E81EC2" w:rsidP="00613F3C">
      <w:pPr>
        <w:rPr>
          <w:rFonts w:eastAsia="Calibri"/>
          <w:b/>
          <w:caps/>
        </w:rPr>
      </w:pPr>
      <w:r w:rsidRPr="00E81EC2">
        <w:rPr>
          <w:rFonts w:eastAsia="Calibri"/>
        </w:rPr>
        <w:t xml:space="preserve">The Test Plan follows TOGAF-aligned Implementation Governance principles (ADM Phase G), ensuring that system implementation is continuously assessed against approved architectures, requirements, and controls. Formal test exit criteria, defect management, and User Acceptance Testing (UAT) </w:t>
      </w:r>
      <w:proofErr w:type="gramStart"/>
      <w:r w:rsidRPr="00E81EC2">
        <w:rPr>
          <w:rFonts w:eastAsia="Calibri"/>
        </w:rPr>
        <w:t>sign</w:t>
      </w:r>
      <w:r w:rsidR="007D0E85">
        <w:rPr>
          <w:rFonts w:eastAsia="Calibri"/>
        </w:rPr>
        <w:t>-</w:t>
      </w:r>
      <w:r w:rsidRPr="00E81EC2">
        <w:rPr>
          <w:rFonts w:eastAsia="Calibri"/>
        </w:rPr>
        <w:t>offs</w:t>
      </w:r>
      <w:proofErr w:type="gramEnd"/>
      <w:r w:rsidRPr="00E81EC2">
        <w:rPr>
          <w:rFonts w:eastAsia="Calibri"/>
        </w:rPr>
        <w:t xml:space="preserve"> act as compliance gates, preventing uncontrolled progression to production. Where risks, constraints, or dependencies remain unresolved, these are transparently managed through the </w:t>
      </w:r>
      <w:r w:rsidR="003229F2">
        <w:rPr>
          <w:rFonts w:eastAsia="Calibri"/>
        </w:rPr>
        <w:t>system</w:t>
      </w:r>
      <w:r w:rsidRPr="00E81EC2">
        <w:rPr>
          <w:rFonts w:eastAsia="Calibri"/>
        </w:rPr>
        <w:t xml:space="preserve"> CRAIDs Register and escalated through established governance structures.</w:t>
      </w:r>
    </w:p>
    <w:p w14:paraId="0DDCC102" w14:textId="60F8AE85" w:rsidR="00383DE6" w:rsidRPr="00613F3C" w:rsidRDefault="00E81EC2" w:rsidP="00383DE6">
      <w:pPr>
        <w:rPr>
          <w:rFonts w:eastAsia="Calibri"/>
          <w:b/>
          <w:caps/>
        </w:rPr>
      </w:pPr>
      <w:r w:rsidRPr="00E81EC2">
        <w:rPr>
          <w:rFonts w:eastAsia="Calibri"/>
        </w:rPr>
        <w:t>A key feature of this approach is the explicit integration of testing outcomes into Go / No-Go decision-making. Test results do not authorise go-live by default; rather, they inform Steering Committee decisions by providing evidence-based assessments of readiness, residual risk, and outstanding dependencies (such</w:t>
      </w:r>
      <w:r w:rsidR="00AC2BE9">
        <w:rPr>
          <w:rFonts w:eastAsia="Calibri"/>
        </w:rPr>
        <w:t xml:space="preserve"> </w:t>
      </w:r>
      <w:r w:rsidRPr="00E81EC2">
        <w:rPr>
          <w:rFonts w:eastAsia="Calibri"/>
        </w:rPr>
        <w:t>as hosting and infrastructure readiness). This ensures that any future transition to production is deliberate, defensible, and aligned with departmental risk tolerance.</w:t>
      </w:r>
    </w:p>
    <w:p w14:paraId="5F2ECBD6" w14:textId="63E836CE" w:rsidR="00AC2BE9" w:rsidRDefault="00BA689C" w:rsidP="00501287">
      <w:pPr>
        <w:rPr>
          <w:rFonts w:eastAsia="Calibri"/>
          <w:b/>
          <w:caps/>
        </w:rPr>
      </w:pPr>
      <w:r w:rsidRPr="00BA689C">
        <w:rPr>
          <w:rFonts w:eastAsia="Calibri"/>
        </w:rPr>
        <w:t>In summary, this Test Plan provides:</w:t>
      </w:r>
    </w:p>
    <w:p w14:paraId="2B534D06" w14:textId="0B90FF7A" w:rsidR="00BA689C" w:rsidRPr="00BA689C" w:rsidRDefault="007D4E0D" w:rsidP="00F64732">
      <w:pPr>
        <w:pStyle w:val="ListParagraph"/>
        <w:numPr>
          <w:ilvl w:val="0"/>
          <w:numId w:val="39"/>
        </w:numPr>
        <w:rPr>
          <w:rFonts w:eastAsia="Calibri" w:cstheme="minorHAnsi"/>
        </w:rPr>
      </w:pPr>
      <w:r>
        <w:rPr>
          <w:rFonts w:eastAsia="Calibri" w:cstheme="minorHAnsi"/>
        </w:rPr>
        <w:t>I</w:t>
      </w:r>
      <w:r w:rsidR="00BA689C" w:rsidRPr="00BA689C">
        <w:rPr>
          <w:rFonts w:eastAsia="Calibri" w:cstheme="minorHAnsi"/>
        </w:rPr>
        <w:t>ndependent assurance of functional, performance, and security readiness</w:t>
      </w:r>
    </w:p>
    <w:p w14:paraId="6F9094B6" w14:textId="2A3211B1" w:rsidR="00BA689C" w:rsidRPr="00BA689C" w:rsidRDefault="00BA689C" w:rsidP="00706E91">
      <w:pPr>
        <w:pStyle w:val="ListParagraph"/>
        <w:numPr>
          <w:ilvl w:val="0"/>
          <w:numId w:val="39"/>
        </w:numPr>
        <w:rPr>
          <w:rFonts w:eastAsia="Calibri" w:cstheme="minorHAnsi"/>
        </w:rPr>
      </w:pPr>
      <w:r w:rsidRPr="00BA689C">
        <w:rPr>
          <w:rFonts w:eastAsia="Calibri" w:cstheme="minorHAnsi"/>
        </w:rPr>
        <w:t xml:space="preserve">Clear accountability and decision-making ownership across PPPMO, </w:t>
      </w:r>
      <w:proofErr w:type="spellStart"/>
      <w:proofErr w:type="gramStart"/>
      <w:r w:rsidRPr="00BA689C">
        <w:rPr>
          <w:rFonts w:eastAsia="Calibri" w:cstheme="minorHAnsi"/>
        </w:rPr>
        <w:t>IT,Business</w:t>
      </w:r>
      <w:proofErr w:type="spellEnd"/>
      <w:proofErr w:type="gramEnd"/>
      <w:r w:rsidRPr="00BA689C">
        <w:rPr>
          <w:rFonts w:eastAsia="Calibri" w:cstheme="minorHAnsi"/>
        </w:rPr>
        <w:t>, and Steerco</w:t>
      </w:r>
    </w:p>
    <w:p w14:paraId="18A602D4" w14:textId="0CA63C7A" w:rsidR="00BA689C" w:rsidRPr="00BA689C" w:rsidRDefault="00BA689C" w:rsidP="00BA689C">
      <w:pPr>
        <w:pStyle w:val="ListParagraph"/>
        <w:numPr>
          <w:ilvl w:val="0"/>
          <w:numId w:val="39"/>
        </w:numPr>
        <w:rPr>
          <w:rFonts w:eastAsia="Calibri" w:cstheme="minorHAnsi"/>
        </w:rPr>
      </w:pPr>
      <w:r w:rsidRPr="00BA689C">
        <w:rPr>
          <w:rFonts w:eastAsia="Calibri" w:cstheme="minorHAnsi"/>
        </w:rPr>
        <w:t>Full traceability between testing, CRAIDs, and governance decisions</w:t>
      </w:r>
    </w:p>
    <w:p w14:paraId="5395A733" w14:textId="3836970B" w:rsidR="00BA689C" w:rsidRDefault="00BA689C" w:rsidP="00A800C8">
      <w:pPr>
        <w:pStyle w:val="ListParagraph"/>
        <w:numPr>
          <w:ilvl w:val="0"/>
          <w:numId w:val="39"/>
        </w:numPr>
        <w:rPr>
          <w:rFonts w:eastAsia="Calibri" w:cstheme="minorHAnsi"/>
        </w:rPr>
      </w:pPr>
      <w:r w:rsidRPr="00D921B0">
        <w:rPr>
          <w:rFonts w:eastAsia="Calibri" w:cstheme="minorHAnsi"/>
        </w:rPr>
        <w:lastRenderedPageBreak/>
        <w:t>Audit-ready evidence aligned to TOGAF, PFMA, and AGSA expectations</w:t>
      </w:r>
      <w:r w:rsidR="00D921B0">
        <w:rPr>
          <w:rFonts w:eastAsia="Calibri" w:cstheme="minorHAnsi"/>
        </w:rPr>
        <w:t>.</w:t>
      </w:r>
    </w:p>
    <w:p w14:paraId="0143A2BE" w14:textId="5C762E93" w:rsidR="00D921B0" w:rsidRDefault="00D921B0" w:rsidP="00D921B0">
      <w:pPr>
        <w:pStyle w:val="Heading1"/>
        <w:numPr>
          <w:ilvl w:val="0"/>
          <w:numId w:val="0"/>
        </w:numPr>
        <w:ind w:left="720"/>
        <w:jc w:val="both"/>
        <w:rPr>
          <w:rFonts w:eastAsia="Calibri" w:cstheme="minorHAnsi"/>
          <w:b w:val="0"/>
          <w:caps w:val="0"/>
          <w:color w:val="auto"/>
          <w:sz w:val="24"/>
          <w:szCs w:val="24"/>
        </w:rPr>
      </w:pPr>
      <w:r w:rsidRPr="00D921B0">
        <w:rPr>
          <w:rFonts w:eastAsia="Calibri" w:cstheme="minorHAnsi"/>
          <w:b w:val="0"/>
          <w:caps w:val="0"/>
          <w:color w:val="auto"/>
          <w:sz w:val="24"/>
          <w:szCs w:val="24"/>
        </w:rPr>
        <w:t>This Test Plan therefore represents a controlled, compliant, and governance</w:t>
      </w:r>
      <w:r w:rsidR="00DC6B4D">
        <w:rPr>
          <w:rFonts w:eastAsia="Calibri" w:cstheme="minorHAnsi"/>
          <w:b w:val="0"/>
          <w:caps w:val="0"/>
          <w:color w:val="auto"/>
          <w:sz w:val="24"/>
          <w:szCs w:val="24"/>
        </w:rPr>
        <w:t>-</w:t>
      </w:r>
      <w:r w:rsidRPr="00D921B0">
        <w:rPr>
          <w:rFonts w:eastAsia="Calibri" w:cstheme="minorHAnsi"/>
          <w:b w:val="0"/>
          <w:caps w:val="0"/>
          <w:color w:val="auto"/>
          <w:sz w:val="24"/>
          <w:szCs w:val="24"/>
        </w:rPr>
        <w:t xml:space="preserve">driven readiness mechanism, ensuring that </w:t>
      </w:r>
      <w:r w:rsidR="003229F2">
        <w:rPr>
          <w:rFonts w:eastAsia="Calibri" w:cstheme="minorHAnsi"/>
          <w:b w:val="0"/>
          <w:caps w:val="0"/>
          <w:color w:val="auto"/>
          <w:sz w:val="24"/>
          <w:szCs w:val="24"/>
        </w:rPr>
        <w:t>system</w:t>
      </w:r>
      <w:r w:rsidRPr="00D921B0">
        <w:rPr>
          <w:rFonts w:eastAsia="Calibri" w:cstheme="minorHAnsi"/>
          <w:b w:val="0"/>
          <w:caps w:val="0"/>
          <w:color w:val="auto"/>
          <w:sz w:val="24"/>
          <w:szCs w:val="24"/>
        </w:rPr>
        <w:t xml:space="preserve"> progresses toward go-live only when business, technical, and governance conditions are fully satisfied.</w:t>
      </w:r>
    </w:p>
    <w:p w14:paraId="6CFE0B82" w14:textId="11217DE5" w:rsidR="00E377B8" w:rsidRPr="0006146E" w:rsidRDefault="00383DE6" w:rsidP="00E377B8">
      <w:pPr>
        <w:pStyle w:val="Heading1"/>
        <w:ind w:left="1418" w:hanging="709"/>
      </w:pPr>
      <w:r>
        <w:t xml:space="preserve">high-level </w:t>
      </w:r>
      <w:r w:rsidR="00E377B8">
        <w:t>objectives</w:t>
      </w:r>
    </w:p>
    <w:p w14:paraId="7DEDBEF5" w14:textId="5065DD45" w:rsidR="00B501D6" w:rsidRPr="00B501D6" w:rsidRDefault="00B501D6" w:rsidP="00173FCE">
      <w:pPr>
        <w:pStyle w:val="ListParagraph"/>
        <w:numPr>
          <w:ilvl w:val="0"/>
          <w:numId w:val="39"/>
        </w:numPr>
        <w:rPr>
          <w:rFonts w:eastAsia="Calibri" w:cstheme="minorHAnsi"/>
        </w:rPr>
      </w:pPr>
      <w:r w:rsidRPr="00B501D6">
        <w:rPr>
          <w:rFonts w:eastAsia="Calibri" w:cstheme="minorHAnsi"/>
        </w:rPr>
        <w:t xml:space="preserve">Verify that </w:t>
      </w:r>
      <w:r w:rsidR="003229F2">
        <w:rPr>
          <w:rFonts w:eastAsia="Calibri" w:cstheme="minorHAnsi"/>
        </w:rPr>
        <w:t>the system</w:t>
      </w:r>
      <w:r w:rsidRPr="00B501D6">
        <w:rPr>
          <w:rFonts w:eastAsia="Calibri" w:cstheme="minorHAnsi"/>
        </w:rPr>
        <w:t xml:space="preserve"> function</w:t>
      </w:r>
      <w:r w:rsidR="006F4A55">
        <w:rPr>
          <w:rFonts w:eastAsia="Calibri" w:cstheme="minorHAnsi"/>
        </w:rPr>
        <w:t>s</w:t>
      </w:r>
      <w:r w:rsidRPr="00B501D6">
        <w:rPr>
          <w:rFonts w:eastAsia="Calibri" w:cstheme="minorHAnsi"/>
        </w:rPr>
        <w:t xml:space="preserve"> as designed against approved requirements</w:t>
      </w:r>
    </w:p>
    <w:p w14:paraId="24C3B3FE" w14:textId="64DCCF9E" w:rsidR="00B501D6" w:rsidRPr="00B501D6" w:rsidRDefault="00B501D6" w:rsidP="00B501D6">
      <w:pPr>
        <w:pStyle w:val="ListParagraph"/>
        <w:numPr>
          <w:ilvl w:val="0"/>
          <w:numId w:val="39"/>
        </w:numPr>
        <w:rPr>
          <w:rFonts w:eastAsia="Calibri" w:cstheme="minorHAnsi"/>
        </w:rPr>
      </w:pPr>
      <w:r w:rsidRPr="00B501D6">
        <w:rPr>
          <w:rFonts w:eastAsia="Calibri" w:cstheme="minorHAnsi"/>
        </w:rPr>
        <w:t>Confirm data integrity following migration and configuration</w:t>
      </w:r>
    </w:p>
    <w:p w14:paraId="02DCDBD6" w14:textId="0D7666BA" w:rsidR="00B501D6" w:rsidRPr="00B501D6" w:rsidRDefault="00B501D6" w:rsidP="00B501D6">
      <w:pPr>
        <w:pStyle w:val="ListParagraph"/>
        <w:numPr>
          <w:ilvl w:val="0"/>
          <w:numId w:val="39"/>
        </w:numPr>
        <w:rPr>
          <w:rFonts w:eastAsia="Calibri" w:cstheme="minorHAnsi"/>
        </w:rPr>
      </w:pPr>
      <w:r w:rsidRPr="00B501D6">
        <w:rPr>
          <w:rFonts w:eastAsia="Calibri" w:cstheme="minorHAnsi"/>
        </w:rPr>
        <w:t>Validate system performance under expected operational load</w:t>
      </w:r>
    </w:p>
    <w:p w14:paraId="6DEA5BEF" w14:textId="16B0BAB4" w:rsidR="00B501D6" w:rsidRPr="00B501D6" w:rsidRDefault="00B501D6" w:rsidP="00B501D6">
      <w:pPr>
        <w:pStyle w:val="ListParagraph"/>
        <w:numPr>
          <w:ilvl w:val="0"/>
          <w:numId w:val="39"/>
        </w:numPr>
        <w:rPr>
          <w:rFonts w:eastAsia="Calibri" w:cstheme="minorHAnsi"/>
        </w:rPr>
      </w:pPr>
      <w:r w:rsidRPr="00B501D6">
        <w:rPr>
          <w:rFonts w:eastAsia="Calibri" w:cstheme="minorHAnsi"/>
        </w:rPr>
        <w:t>Confirm baseline security controls are implemented and effective</w:t>
      </w:r>
    </w:p>
    <w:p w14:paraId="0AB171C5" w14:textId="6CF71386" w:rsidR="00E377B8" w:rsidRPr="00B501D6" w:rsidRDefault="00B501D6" w:rsidP="00B501D6">
      <w:pPr>
        <w:pStyle w:val="ListParagraph"/>
        <w:numPr>
          <w:ilvl w:val="0"/>
          <w:numId w:val="39"/>
        </w:numPr>
        <w:rPr>
          <w:rFonts w:eastAsia="Calibri" w:cstheme="minorHAnsi"/>
        </w:rPr>
      </w:pPr>
      <w:r w:rsidRPr="00B501D6">
        <w:rPr>
          <w:rFonts w:eastAsia="Calibri" w:cstheme="minorHAnsi"/>
        </w:rPr>
        <w:t>Provide documented evidence for audit and governance forums</w:t>
      </w:r>
    </w:p>
    <w:bookmarkEnd w:id="4"/>
    <w:p w14:paraId="2CF57187" w14:textId="14842314" w:rsidR="000E2692" w:rsidRPr="0006146E" w:rsidRDefault="00E377B8" w:rsidP="00820A1D">
      <w:pPr>
        <w:pStyle w:val="Heading1"/>
        <w:ind w:left="1418" w:hanging="709"/>
      </w:pPr>
      <w:r>
        <w:t>SCOPE OF TESTING</w:t>
      </w:r>
    </w:p>
    <w:p w14:paraId="5FE0FEB2" w14:textId="79C971A0" w:rsidR="00DF3B83" w:rsidRPr="00DF3B83" w:rsidRDefault="00DF3B83" w:rsidP="00DF3B83">
      <w:pPr>
        <w:spacing w:before="0" w:after="160" w:line="278" w:lineRule="auto"/>
        <w:jc w:val="left"/>
        <w:rPr>
          <w:rFonts w:eastAsia="Calibri"/>
          <w:b/>
          <w:bCs/>
        </w:rPr>
      </w:pPr>
      <w:r w:rsidRPr="00DF3B83">
        <w:rPr>
          <w:rFonts w:eastAsia="Calibri"/>
          <w:b/>
          <w:bCs/>
        </w:rPr>
        <w:t xml:space="preserve">In Scope:  </w:t>
      </w:r>
    </w:p>
    <w:p w14:paraId="5597D3C5" w14:textId="30C5D2E2" w:rsidR="00DF3B83" w:rsidRPr="00277FCF" w:rsidRDefault="00DF3B83" w:rsidP="00277FCF">
      <w:pPr>
        <w:pStyle w:val="ListParagraph"/>
        <w:numPr>
          <w:ilvl w:val="0"/>
          <w:numId w:val="39"/>
        </w:numPr>
        <w:rPr>
          <w:rFonts w:eastAsia="Calibri" w:cstheme="minorHAnsi"/>
        </w:rPr>
      </w:pPr>
      <w:r w:rsidRPr="00277FCF">
        <w:rPr>
          <w:rFonts w:eastAsia="Calibri" w:cstheme="minorHAnsi"/>
        </w:rPr>
        <w:t xml:space="preserve">Testing of the core </w:t>
      </w:r>
      <w:r w:rsidR="006F4A55">
        <w:rPr>
          <w:rFonts w:eastAsia="Calibri" w:cstheme="minorHAnsi"/>
        </w:rPr>
        <w:t>system</w:t>
      </w:r>
      <w:r w:rsidRPr="00277FCF">
        <w:rPr>
          <w:rFonts w:eastAsia="Calibri" w:cstheme="minorHAnsi"/>
        </w:rPr>
        <w:t xml:space="preserve"> module currently implemented, specifically Programme 4 </w:t>
      </w:r>
    </w:p>
    <w:p w14:paraId="7DEC7A8D" w14:textId="77777777" w:rsidR="00DF3B83" w:rsidRPr="00277FCF" w:rsidRDefault="00DF3B83" w:rsidP="00277FCF">
      <w:pPr>
        <w:pStyle w:val="ListParagraph"/>
        <w:numPr>
          <w:ilvl w:val="0"/>
          <w:numId w:val="39"/>
        </w:numPr>
        <w:rPr>
          <w:rFonts w:eastAsia="Calibri" w:cstheme="minorHAnsi"/>
        </w:rPr>
      </w:pPr>
      <w:r w:rsidRPr="00277FCF">
        <w:rPr>
          <w:rFonts w:eastAsia="Calibri" w:cstheme="minorHAnsi"/>
        </w:rPr>
        <w:t xml:space="preserve">Data migration processes, including data quality assessments and validation checks  </w:t>
      </w:r>
    </w:p>
    <w:p w14:paraId="742665C9" w14:textId="77777777" w:rsidR="00DF3B83" w:rsidRPr="00277FCF" w:rsidRDefault="00DF3B83" w:rsidP="00277FCF">
      <w:pPr>
        <w:pStyle w:val="ListParagraph"/>
        <w:numPr>
          <w:ilvl w:val="0"/>
          <w:numId w:val="39"/>
        </w:numPr>
        <w:rPr>
          <w:rFonts w:eastAsia="Calibri" w:cstheme="minorHAnsi"/>
        </w:rPr>
      </w:pPr>
      <w:r w:rsidRPr="00277FCF">
        <w:rPr>
          <w:rFonts w:eastAsia="Calibri" w:cstheme="minorHAnsi"/>
        </w:rPr>
        <w:t>User access controls and role-based permissions to ensure appropriate system security and user management</w:t>
      </w:r>
    </w:p>
    <w:p w14:paraId="001BC5E3" w14:textId="77777777" w:rsidR="00DF3B83" w:rsidRPr="00DF3B83" w:rsidRDefault="00DF3B83" w:rsidP="00DF3B83">
      <w:pPr>
        <w:spacing w:before="0" w:after="160" w:line="278" w:lineRule="auto"/>
        <w:jc w:val="left"/>
        <w:rPr>
          <w:rFonts w:eastAsia="Calibri"/>
          <w:b/>
          <w:bCs/>
        </w:rPr>
      </w:pPr>
    </w:p>
    <w:p w14:paraId="79F9E996" w14:textId="6D657DDA" w:rsidR="00DF3B83" w:rsidRPr="00DF3B83" w:rsidRDefault="00DF3B83" w:rsidP="00DF3B83">
      <w:pPr>
        <w:spacing w:before="0" w:after="160" w:line="278" w:lineRule="auto"/>
        <w:jc w:val="left"/>
        <w:rPr>
          <w:rFonts w:eastAsia="Calibri"/>
          <w:b/>
          <w:bCs/>
        </w:rPr>
      </w:pPr>
      <w:r w:rsidRPr="00DF3B83">
        <w:rPr>
          <w:rFonts w:eastAsia="Calibri"/>
          <w:b/>
          <w:bCs/>
        </w:rPr>
        <w:t xml:space="preserve">Out of Scope:  </w:t>
      </w:r>
    </w:p>
    <w:p w14:paraId="03831103" w14:textId="77777777" w:rsidR="00DF3B83" w:rsidRPr="00277FCF" w:rsidRDefault="00DF3B83" w:rsidP="00277FCF">
      <w:pPr>
        <w:pStyle w:val="ListParagraph"/>
        <w:numPr>
          <w:ilvl w:val="0"/>
          <w:numId w:val="39"/>
        </w:numPr>
        <w:rPr>
          <w:rFonts w:eastAsia="Calibri" w:cstheme="minorHAnsi"/>
        </w:rPr>
      </w:pPr>
      <w:r w:rsidRPr="00277FCF">
        <w:rPr>
          <w:rFonts w:eastAsia="Calibri" w:cstheme="minorHAnsi"/>
        </w:rPr>
        <w:t xml:space="preserve">Full-scale load testing in a production environment (scheduled to commence upon finalization of hosting arrangements)  </w:t>
      </w:r>
    </w:p>
    <w:p w14:paraId="56305AC2" w14:textId="77777777" w:rsidR="00DF3B83" w:rsidRPr="00277FCF" w:rsidRDefault="00DF3B83" w:rsidP="00277FCF">
      <w:pPr>
        <w:pStyle w:val="ListParagraph"/>
        <w:numPr>
          <w:ilvl w:val="0"/>
          <w:numId w:val="39"/>
        </w:numPr>
        <w:rPr>
          <w:rFonts w:eastAsia="Calibri" w:cstheme="minorHAnsi"/>
        </w:rPr>
      </w:pPr>
      <w:r w:rsidRPr="00277FCF">
        <w:rPr>
          <w:rFonts w:eastAsia="Calibri" w:cstheme="minorHAnsi"/>
        </w:rPr>
        <w:t xml:space="preserve">External third-party system integrations that are not yet activated or enabled  </w:t>
      </w:r>
    </w:p>
    <w:p w14:paraId="3B6AAB5B" w14:textId="15479BA1" w:rsidR="00501287" w:rsidRPr="00700013" w:rsidRDefault="00DF3B83" w:rsidP="00700013">
      <w:pPr>
        <w:pStyle w:val="ListParagraph"/>
        <w:numPr>
          <w:ilvl w:val="0"/>
          <w:numId w:val="39"/>
        </w:numPr>
        <w:rPr>
          <w:rFonts w:eastAsia="Calibri" w:cstheme="minorHAnsi"/>
        </w:rPr>
      </w:pPr>
      <w:r w:rsidRPr="00277FCF">
        <w:rPr>
          <w:rFonts w:eastAsia="Calibri" w:cstheme="minorHAnsi"/>
        </w:rPr>
        <w:t>Additional system integrations that are applicable but not included in the current implementation phase</w:t>
      </w:r>
    </w:p>
    <w:p w14:paraId="219449F6" w14:textId="77777777" w:rsidR="00DA112E" w:rsidRDefault="00DA112E" w:rsidP="00DA112E">
      <w:pPr>
        <w:rPr>
          <w:rFonts w:eastAsia="Calibri" w:cstheme="minorHAnsi"/>
        </w:rPr>
      </w:pPr>
    </w:p>
    <w:p w14:paraId="5C2A2B6A" w14:textId="7830139B" w:rsidR="00DA112E" w:rsidRDefault="00DA112E" w:rsidP="00DA112E">
      <w:pPr>
        <w:pStyle w:val="Heading1"/>
        <w:ind w:left="993" w:hanging="709"/>
      </w:pPr>
      <w:r>
        <w:lastRenderedPageBreak/>
        <w:t>risks</w:t>
      </w:r>
    </w:p>
    <w:tbl>
      <w:tblPr>
        <w:tblW w:w="8275" w:type="dxa"/>
        <w:tblLook w:val="04A0" w:firstRow="1" w:lastRow="0" w:firstColumn="1" w:lastColumn="0" w:noHBand="0" w:noVBand="1"/>
      </w:tblPr>
      <w:tblGrid>
        <w:gridCol w:w="4011"/>
        <w:gridCol w:w="4264"/>
      </w:tblGrid>
      <w:tr w:rsidR="008B2420" w:rsidRPr="00DA112E" w14:paraId="1F4136E7" w14:textId="77777777" w:rsidTr="008B2420">
        <w:trPr>
          <w:trHeight w:val="294"/>
        </w:trPr>
        <w:tc>
          <w:tcPr>
            <w:tcW w:w="4011" w:type="dxa"/>
            <w:tcBorders>
              <w:top w:val="single" w:sz="4" w:space="0" w:color="auto"/>
              <w:left w:val="single" w:sz="4" w:space="0" w:color="auto"/>
              <w:bottom w:val="single" w:sz="4" w:space="0" w:color="auto"/>
              <w:right w:val="single" w:sz="4" w:space="0" w:color="auto"/>
            </w:tcBorders>
            <w:shd w:val="clear" w:color="000000" w:fill="E8E8E8"/>
            <w:vAlign w:val="center"/>
            <w:hideMark/>
          </w:tcPr>
          <w:p w14:paraId="6311BB68" w14:textId="77777777" w:rsidR="008B2420" w:rsidRPr="00DA112E" w:rsidRDefault="008B2420" w:rsidP="00DA112E">
            <w:pPr>
              <w:spacing w:before="0" w:after="0" w:line="240" w:lineRule="auto"/>
              <w:jc w:val="center"/>
              <w:rPr>
                <w:rFonts w:ascii="Aptos Narrow" w:hAnsi="Aptos Narrow"/>
                <w:b/>
                <w:bCs/>
                <w:color w:val="000000"/>
                <w:sz w:val="22"/>
                <w:szCs w:val="22"/>
                <w:lang w:eastAsia="en-ZA"/>
              </w:rPr>
            </w:pPr>
            <w:r w:rsidRPr="00DA112E">
              <w:rPr>
                <w:rFonts w:ascii="Aptos Narrow" w:hAnsi="Aptos Narrow"/>
                <w:b/>
                <w:bCs/>
                <w:color w:val="000000"/>
                <w:sz w:val="22"/>
                <w:szCs w:val="22"/>
                <w:lang w:eastAsia="en-ZA"/>
              </w:rPr>
              <w:t>Risk Description</w:t>
            </w:r>
          </w:p>
        </w:tc>
        <w:tc>
          <w:tcPr>
            <w:tcW w:w="4264" w:type="dxa"/>
            <w:tcBorders>
              <w:top w:val="single" w:sz="4" w:space="0" w:color="auto"/>
              <w:left w:val="nil"/>
              <w:bottom w:val="single" w:sz="4" w:space="0" w:color="auto"/>
              <w:right w:val="single" w:sz="4" w:space="0" w:color="auto"/>
            </w:tcBorders>
            <w:shd w:val="clear" w:color="000000" w:fill="E8E8E8"/>
            <w:vAlign w:val="center"/>
            <w:hideMark/>
          </w:tcPr>
          <w:p w14:paraId="3A4F7420" w14:textId="77777777" w:rsidR="008B2420" w:rsidRPr="00DA112E" w:rsidRDefault="008B2420" w:rsidP="00DA112E">
            <w:pPr>
              <w:spacing w:before="0" w:after="0" w:line="240" w:lineRule="auto"/>
              <w:jc w:val="center"/>
              <w:rPr>
                <w:rFonts w:ascii="Aptos Narrow" w:hAnsi="Aptos Narrow"/>
                <w:b/>
                <w:bCs/>
                <w:color w:val="000000"/>
                <w:sz w:val="22"/>
                <w:szCs w:val="22"/>
                <w:lang w:eastAsia="en-ZA"/>
              </w:rPr>
            </w:pPr>
            <w:r w:rsidRPr="00DA112E">
              <w:rPr>
                <w:rFonts w:ascii="Aptos Narrow" w:hAnsi="Aptos Narrow"/>
                <w:b/>
                <w:bCs/>
                <w:color w:val="000000"/>
                <w:sz w:val="22"/>
                <w:szCs w:val="22"/>
                <w:lang w:eastAsia="en-ZA"/>
              </w:rPr>
              <w:t>Mitigation Strategy</w:t>
            </w:r>
          </w:p>
        </w:tc>
      </w:tr>
      <w:tr w:rsidR="008B2420" w:rsidRPr="00DA112E" w14:paraId="08380E67" w14:textId="77777777" w:rsidTr="008B2420">
        <w:trPr>
          <w:trHeight w:val="1766"/>
        </w:trPr>
        <w:tc>
          <w:tcPr>
            <w:tcW w:w="4011" w:type="dxa"/>
            <w:tcBorders>
              <w:top w:val="nil"/>
              <w:left w:val="single" w:sz="4" w:space="0" w:color="auto"/>
              <w:bottom w:val="single" w:sz="4" w:space="0" w:color="auto"/>
              <w:right w:val="single" w:sz="4" w:space="0" w:color="auto"/>
            </w:tcBorders>
            <w:vAlign w:val="center"/>
            <w:hideMark/>
          </w:tcPr>
          <w:p w14:paraId="23E3FA69" w14:textId="70648385"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Test plan is based on the signed off requirements, any change may affect the schedule</w:t>
            </w:r>
          </w:p>
        </w:tc>
        <w:tc>
          <w:tcPr>
            <w:tcW w:w="4264" w:type="dxa"/>
            <w:tcBorders>
              <w:top w:val="nil"/>
              <w:left w:val="nil"/>
              <w:bottom w:val="single" w:sz="4" w:space="0" w:color="auto"/>
              <w:right w:val="single" w:sz="4" w:space="0" w:color="auto"/>
            </w:tcBorders>
            <w:vAlign w:val="center"/>
            <w:hideMark/>
          </w:tcPr>
          <w:p w14:paraId="7C0A5459"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Conduct early requirement review workshops with stakeholders; maintain a requirements traceability matrix</w:t>
            </w:r>
          </w:p>
        </w:tc>
      </w:tr>
      <w:tr w:rsidR="008B2420" w:rsidRPr="00DA112E" w14:paraId="73DB9AE0" w14:textId="77777777" w:rsidTr="008B2420">
        <w:trPr>
          <w:trHeight w:val="1177"/>
        </w:trPr>
        <w:tc>
          <w:tcPr>
            <w:tcW w:w="4011" w:type="dxa"/>
            <w:tcBorders>
              <w:top w:val="nil"/>
              <w:left w:val="single" w:sz="4" w:space="0" w:color="auto"/>
              <w:bottom w:val="single" w:sz="4" w:space="0" w:color="auto"/>
              <w:right w:val="single" w:sz="4" w:space="0" w:color="auto"/>
            </w:tcBorders>
            <w:vAlign w:val="center"/>
            <w:hideMark/>
          </w:tcPr>
          <w:p w14:paraId="698D2CC1"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Legacy data may be inaccurate, incomplete, or inconsistent</w:t>
            </w:r>
          </w:p>
        </w:tc>
        <w:tc>
          <w:tcPr>
            <w:tcW w:w="4264" w:type="dxa"/>
            <w:tcBorders>
              <w:top w:val="nil"/>
              <w:left w:val="nil"/>
              <w:bottom w:val="single" w:sz="4" w:space="0" w:color="auto"/>
              <w:right w:val="single" w:sz="4" w:space="0" w:color="auto"/>
            </w:tcBorders>
            <w:vAlign w:val="center"/>
            <w:hideMark/>
          </w:tcPr>
          <w:p w14:paraId="67FACFD0"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Perform data cleansing, validation, and sample data migration before full testing</w:t>
            </w:r>
          </w:p>
        </w:tc>
      </w:tr>
      <w:tr w:rsidR="008B2420" w:rsidRPr="00DA112E" w14:paraId="7B5AAF79" w14:textId="77777777" w:rsidTr="008B2420">
        <w:trPr>
          <w:trHeight w:val="1472"/>
        </w:trPr>
        <w:tc>
          <w:tcPr>
            <w:tcW w:w="4011" w:type="dxa"/>
            <w:tcBorders>
              <w:top w:val="nil"/>
              <w:left w:val="single" w:sz="4" w:space="0" w:color="auto"/>
              <w:bottom w:val="single" w:sz="4" w:space="0" w:color="auto"/>
              <w:right w:val="single" w:sz="4" w:space="0" w:color="auto"/>
            </w:tcBorders>
            <w:vAlign w:val="center"/>
            <w:hideMark/>
          </w:tcPr>
          <w:p w14:paraId="4AD1762A"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Key business users may not be available to execute UAT</w:t>
            </w:r>
          </w:p>
        </w:tc>
        <w:tc>
          <w:tcPr>
            <w:tcW w:w="4264" w:type="dxa"/>
            <w:tcBorders>
              <w:top w:val="nil"/>
              <w:left w:val="nil"/>
              <w:bottom w:val="single" w:sz="4" w:space="0" w:color="auto"/>
              <w:right w:val="single" w:sz="4" w:space="0" w:color="auto"/>
            </w:tcBorders>
            <w:vAlign w:val="center"/>
            <w:hideMark/>
          </w:tcPr>
          <w:p w14:paraId="60AF0D96"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Schedule UAT dates in advance; provide remote access or recorded test scripts; communicate expectations early</w:t>
            </w:r>
          </w:p>
        </w:tc>
      </w:tr>
      <w:tr w:rsidR="008B2420" w:rsidRPr="00DA112E" w14:paraId="57898AC9" w14:textId="77777777" w:rsidTr="008B2420">
        <w:trPr>
          <w:trHeight w:val="1177"/>
        </w:trPr>
        <w:tc>
          <w:tcPr>
            <w:tcW w:w="4011" w:type="dxa"/>
            <w:tcBorders>
              <w:top w:val="nil"/>
              <w:left w:val="single" w:sz="4" w:space="0" w:color="auto"/>
              <w:bottom w:val="single" w:sz="4" w:space="0" w:color="auto"/>
              <w:right w:val="single" w:sz="4" w:space="0" w:color="auto"/>
            </w:tcBorders>
            <w:vAlign w:val="center"/>
            <w:hideMark/>
          </w:tcPr>
          <w:p w14:paraId="610AACC4"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Insufficient test personnel to execute all test cases</w:t>
            </w:r>
          </w:p>
        </w:tc>
        <w:tc>
          <w:tcPr>
            <w:tcW w:w="4264" w:type="dxa"/>
            <w:tcBorders>
              <w:top w:val="nil"/>
              <w:left w:val="nil"/>
              <w:bottom w:val="single" w:sz="4" w:space="0" w:color="auto"/>
              <w:right w:val="single" w:sz="4" w:space="0" w:color="auto"/>
            </w:tcBorders>
            <w:vAlign w:val="center"/>
            <w:hideMark/>
          </w:tcPr>
          <w:p w14:paraId="7192C620"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Allocate additional testers or adjust schedule; prioritize critical test cases</w:t>
            </w:r>
          </w:p>
        </w:tc>
      </w:tr>
      <w:tr w:rsidR="008B2420" w:rsidRPr="00DA112E" w14:paraId="12C912B6" w14:textId="77777777" w:rsidTr="008B2420">
        <w:trPr>
          <w:trHeight w:val="1177"/>
        </w:trPr>
        <w:tc>
          <w:tcPr>
            <w:tcW w:w="4011" w:type="dxa"/>
            <w:tcBorders>
              <w:top w:val="nil"/>
              <w:left w:val="single" w:sz="4" w:space="0" w:color="auto"/>
              <w:bottom w:val="single" w:sz="4" w:space="0" w:color="auto"/>
              <w:right w:val="single" w:sz="4" w:space="0" w:color="auto"/>
            </w:tcBorders>
            <w:vAlign w:val="center"/>
            <w:hideMark/>
          </w:tcPr>
          <w:p w14:paraId="529E2D97"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 xml:space="preserve">Interfaces with BAS, GTO, </w:t>
            </w:r>
            <w:proofErr w:type="spellStart"/>
            <w:r w:rsidRPr="00DA112E">
              <w:rPr>
                <w:rFonts w:ascii="Aptos Narrow" w:hAnsi="Aptos Narrow"/>
                <w:color w:val="000000"/>
                <w:sz w:val="22"/>
                <w:szCs w:val="22"/>
                <w:lang w:eastAsia="en-ZA"/>
              </w:rPr>
              <w:t>SmartGov</w:t>
            </w:r>
            <w:proofErr w:type="spellEnd"/>
            <w:r w:rsidRPr="00DA112E">
              <w:rPr>
                <w:rFonts w:ascii="Aptos Narrow" w:hAnsi="Aptos Narrow"/>
                <w:color w:val="000000"/>
                <w:sz w:val="22"/>
                <w:szCs w:val="22"/>
                <w:lang w:eastAsia="en-ZA"/>
              </w:rPr>
              <w:t xml:space="preserve"> may not work as expected</w:t>
            </w:r>
          </w:p>
        </w:tc>
        <w:tc>
          <w:tcPr>
            <w:tcW w:w="4264" w:type="dxa"/>
            <w:tcBorders>
              <w:top w:val="nil"/>
              <w:left w:val="nil"/>
              <w:bottom w:val="single" w:sz="4" w:space="0" w:color="auto"/>
              <w:right w:val="single" w:sz="4" w:space="0" w:color="auto"/>
            </w:tcBorders>
            <w:vAlign w:val="center"/>
            <w:hideMark/>
          </w:tcPr>
          <w:p w14:paraId="1947DB44" w14:textId="77777777" w:rsidR="008B2420" w:rsidRPr="00DA112E" w:rsidRDefault="008B2420" w:rsidP="002E6186">
            <w:pPr>
              <w:spacing w:before="0" w:after="0" w:line="240" w:lineRule="auto"/>
              <w:jc w:val="left"/>
              <w:rPr>
                <w:rFonts w:ascii="Aptos Narrow" w:hAnsi="Aptos Narrow"/>
                <w:color w:val="000000"/>
                <w:sz w:val="22"/>
                <w:szCs w:val="22"/>
                <w:lang w:eastAsia="en-ZA"/>
              </w:rPr>
            </w:pPr>
            <w:r w:rsidRPr="00DA112E">
              <w:rPr>
                <w:rFonts w:ascii="Aptos Narrow" w:hAnsi="Aptos Narrow"/>
                <w:color w:val="000000"/>
                <w:sz w:val="22"/>
                <w:szCs w:val="22"/>
                <w:lang w:eastAsia="en-ZA"/>
              </w:rPr>
              <w:t>Conduct early interface testing; engage integration teams; maintain detailed integration test scripts</w:t>
            </w:r>
          </w:p>
        </w:tc>
      </w:tr>
    </w:tbl>
    <w:p w14:paraId="279F77CD" w14:textId="77777777" w:rsidR="00DA112E" w:rsidRPr="00DA112E" w:rsidRDefault="00DA112E" w:rsidP="00DA112E">
      <w:pPr>
        <w:rPr>
          <w:rFonts w:eastAsia="Calibri" w:cstheme="minorHAnsi"/>
        </w:rPr>
      </w:pPr>
    </w:p>
    <w:p w14:paraId="2E5724BC" w14:textId="56606423" w:rsidR="00D13F50" w:rsidRDefault="00C2578B" w:rsidP="00EE3658">
      <w:pPr>
        <w:pStyle w:val="Heading1"/>
        <w:ind w:left="993" w:hanging="709"/>
      </w:pPr>
      <w:r>
        <w:t xml:space="preserve">TEST </w:t>
      </w:r>
      <w:r w:rsidR="00DA112E">
        <w:t>plan strategy</w:t>
      </w:r>
    </w:p>
    <w:p w14:paraId="34210E26" w14:textId="14073D6A" w:rsidR="00B87E18" w:rsidRDefault="001B0321" w:rsidP="00B87E18">
      <w:pPr>
        <w:pStyle w:val="Heading1"/>
        <w:numPr>
          <w:ilvl w:val="1"/>
          <w:numId w:val="1"/>
        </w:numPr>
      </w:pPr>
      <w:r>
        <w:t>F</w:t>
      </w:r>
      <w:r w:rsidRPr="001B0321">
        <w:t>UNCTIONAL TESTING</w:t>
      </w:r>
    </w:p>
    <w:p w14:paraId="7D79EB2D" w14:textId="4936DAFE" w:rsidR="00383DE6" w:rsidRPr="00383DE6" w:rsidRDefault="00383DE6" w:rsidP="00383DE6">
      <w:pPr>
        <w:rPr>
          <w:b/>
          <w:bCs/>
        </w:rPr>
      </w:pPr>
      <w:r w:rsidRPr="00383DE6">
        <w:rPr>
          <w:b/>
          <w:bCs/>
        </w:rPr>
        <w:t xml:space="preserve">Verification of Business Workflows </w:t>
      </w:r>
      <w:r w:rsidR="00B56D86">
        <w:rPr>
          <w:b/>
          <w:bCs/>
        </w:rPr>
        <w:t>for programme 4</w:t>
      </w:r>
    </w:p>
    <w:p w14:paraId="3C94F224" w14:textId="448D3348" w:rsidR="00383DE6" w:rsidRDefault="00383DE6" w:rsidP="00383DE6">
      <w:r>
        <w:t>Validation that all configured business processes and approval workflows operate in accordance with the approved requirements for each programme area, including accurate status transitions, role-based approvals, and process controls.</w:t>
      </w:r>
    </w:p>
    <w:p w14:paraId="391A2925" w14:textId="77777777" w:rsidR="00383DE6" w:rsidRPr="00383DE6" w:rsidRDefault="00383DE6" w:rsidP="00383DE6">
      <w:pPr>
        <w:rPr>
          <w:b/>
          <w:bCs/>
        </w:rPr>
      </w:pPr>
      <w:r w:rsidRPr="00383DE6">
        <w:rPr>
          <w:b/>
          <w:bCs/>
        </w:rPr>
        <w:t>Validation of Core System Transactions (CRUD Operations)</w:t>
      </w:r>
    </w:p>
    <w:p w14:paraId="64BC6A0E" w14:textId="233AB510" w:rsidR="00383DE6" w:rsidRDefault="00383DE6" w:rsidP="00383DE6">
      <w:r>
        <w:t xml:space="preserve">Confirmation that users </w:t>
      </w:r>
      <w:proofErr w:type="gramStart"/>
      <w:r>
        <w:t>are able to</w:t>
      </w:r>
      <w:proofErr w:type="gramEnd"/>
      <w:r>
        <w:t xml:space="preserve"> correctly Create, Read, Update, and Delete records within the system, in line with defined access permissions, data validation rules, and audit trail requirements.</w:t>
      </w:r>
    </w:p>
    <w:p w14:paraId="2B3D90CD" w14:textId="77777777" w:rsidR="00383DE6" w:rsidRPr="00383DE6" w:rsidRDefault="00383DE6" w:rsidP="00383DE6">
      <w:pPr>
        <w:rPr>
          <w:b/>
          <w:bCs/>
        </w:rPr>
      </w:pPr>
      <w:r w:rsidRPr="00383DE6">
        <w:rPr>
          <w:b/>
          <w:bCs/>
        </w:rPr>
        <w:t>Validation of Reports and Dashboards</w:t>
      </w:r>
    </w:p>
    <w:p w14:paraId="62BF5C13" w14:textId="73E8C9A8" w:rsidR="00383DE6" w:rsidRPr="00383DE6" w:rsidRDefault="00383DE6" w:rsidP="00383DE6">
      <w:r>
        <w:lastRenderedPageBreak/>
        <w:t>Verification that all standard and configured reports, dashboards, and data visualizations display accurate, complete, and real-time information aligned with system data and reporting specifications.</w:t>
      </w:r>
    </w:p>
    <w:p w14:paraId="7B98676E" w14:textId="1D74739C" w:rsidR="001B0321" w:rsidRDefault="00AC014A" w:rsidP="001B0321">
      <w:pPr>
        <w:pStyle w:val="Heading1"/>
        <w:numPr>
          <w:ilvl w:val="1"/>
          <w:numId w:val="1"/>
        </w:numPr>
      </w:pPr>
      <w:r>
        <w:t>U</w:t>
      </w:r>
      <w:r w:rsidRPr="00AC014A">
        <w:t>SER ACCEPTANCE TESTING (UAT)</w:t>
      </w:r>
    </w:p>
    <w:p w14:paraId="378F212A" w14:textId="10D7B2DF" w:rsidR="00383DE6" w:rsidRPr="00383DE6" w:rsidRDefault="00383DE6" w:rsidP="00383DE6">
      <w:r w:rsidRPr="00383DE6">
        <w:t>User Acceptance Testing (UAT) will be conducted using structured, scenario-based test cases executed by Programme Managers. Testing scenarios will reflect real operational processes to ensure the system supports day-to-day business activities across all relevant programmes.</w:t>
      </w:r>
    </w:p>
    <w:p w14:paraId="08F820FA" w14:textId="77777777" w:rsidR="00383DE6" w:rsidRPr="00383DE6" w:rsidRDefault="00383DE6" w:rsidP="00383DE6">
      <w:r w:rsidRPr="00383DE6">
        <w:t>All test activities will be validated against approved business requirements, documented workflows, and agreed process controls to confirm functional alignment and operational readiness.</w:t>
      </w:r>
    </w:p>
    <w:p w14:paraId="3215CCB2" w14:textId="77777777" w:rsidR="00383DE6" w:rsidRPr="00383DE6" w:rsidRDefault="00383DE6" w:rsidP="00383DE6">
      <w:r w:rsidRPr="00383DE6">
        <w:t>Defects, observations, and user feedback will be formally recorded in the defect register, tracked to resolution, and reviewed prior to closure. Upon satisfactory completion of testing and resolution of critical issues, formal sign-off will be obtained from the designated Programme Managers.</w:t>
      </w:r>
    </w:p>
    <w:p w14:paraId="79C3E1A1" w14:textId="77777777" w:rsidR="00383DE6" w:rsidRPr="00383DE6" w:rsidRDefault="00383DE6" w:rsidP="00383DE6"/>
    <w:p w14:paraId="6427D7B7" w14:textId="5AA7EBD3" w:rsidR="00AC014A" w:rsidRDefault="00820A1D" w:rsidP="00820A1D">
      <w:pPr>
        <w:pStyle w:val="Heading1"/>
        <w:numPr>
          <w:ilvl w:val="1"/>
          <w:numId w:val="1"/>
        </w:numPr>
      </w:pPr>
      <w:r w:rsidRPr="00820A1D">
        <w:t>PERFORMANCE TESTING (LIMITED / PRE-GO-LIVE)</w:t>
      </w:r>
    </w:p>
    <w:p w14:paraId="746BDB49" w14:textId="40783760" w:rsidR="008C4C00" w:rsidRPr="008C4C00" w:rsidRDefault="008C4C00" w:rsidP="00052315">
      <w:pPr>
        <w:pStyle w:val="ListParagraph"/>
        <w:numPr>
          <w:ilvl w:val="0"/>
          <w:numId w:val="86"/>
        </w:numPr>
        <w:jc w:val="left"/>
      </w:pPr>
      <w:r w:rsidRPr="00052315">
        <w:rPr>
          <w:b/>
          <w:bCs/>
        </w:rPr>
        <w:t>Basic Response Time Validation</w:t>
      </w:r>
      <w:r w:rsidRPr="008C4C00">
        <w:br/>
        <w:t>Verification that key system transactions and reports execute within acceptable response time thresholds under normal operating conditions.</w:t>
      </w:r>
    </w:p>
    <w:p w14:paraId="68C8662B" w14:textId="47EDA3F2" w:rsidR="008C4C00" w:rsidRPr="008C4C00" w:rsidRDefault="008C4C00" w:rsidP="00052315">
      <w:pPr>
        <w:pStyle w:val="ListParagraph"/>
        <w:numPr>
          <w:ilvl w:val="0"/>
          <w:numId w:val="85"/>
        </w:numPr>
        <w:jc w:val="left"/>
      </w:pPr>
      <w:r w:rsidRPr="00052315">
        <w:rPr>
          <w:b/>
          <w:bCs/>
        </w:rPr>
        <w:t>Limited Concurrent User Simulation</w:t>
      </w:r>
      <w:r w:rsidRPr="008C4C00">
        <w:br/>
        <w:t>Controlled simulation of multiple concurrent users to assess system behaviour under moderate load conditions and identify potential bottlenecks.</w:t>
      </w:r>
    </w:p>
    <w:p w14:paraId="22E9874D" w14:textId="5E1F4B76" w:rsidR="006D0332" w:rsidRPr="006D0332" w:rsidRDefault="008C4C00" w:rsidP="00052315">
      <w:pPr>
        <w:pStyle w:val="ListParagraph"/>
        <w:numPr>
          <w:ilvl w:val="0"/>
          <w:numId w:val="84"/>
        </w:numPr>
        <w:jc w:val="left"/>
      </w:pPr>
      <w:r w:rsidRPr="00052315">
        <w:rPr>
          <w:b/>
          <w:bCs/>
        </w:rPr>
        <w:t>Network Dependency Assessment</w:t>
      </w:r>
      <w:r w:rsidRPr="008C4C00">
        <w:br/>
        <w:t>Observation and evaluation of system performance relative to network availability and bandwidth capacity, aligned with the findings of the Network Capacity Assessment.</w:t>
      </w:r>
    </w:p>
    <w:p w14:paraId="77078D59" w14:textId="66498CA4" w:rsidR="00741E0D" w:rsidRDefault="00741E0D" w:rsidP="00741E0D">
      <w:pPr>
        <w:pStyle w:val="Heading1"/>
        <w:numPr>
          <w:ilvl w:val="1"/>
          <w:numId w:val="1"/>
        </w:numPr>
      </w:pPr>
      <w:r>
        <w:lastRenderedPageBreak/>
        <w:t>S</w:t>
      </w:r>
      <w:r w:rsidRPr="00741E0D">
        <w:t>ECURITY TESTING</w:t>
      </w:r>
    </w:p>
    <w:p w14:paraId="4170F65D" w14:textId="77777777" w:rsidR="00DE1EE5" w:rsidRPr="00DE1EE5" w:rsidRDefault="00DE1EE5" w:rsidP="00DE1EE5">
      <w:pPr>
        <w:pStyle w:val="ListParagraph"/>
        <w:numPr>
          <w:ilvl w:val="0"/>
          <w:numId w:val="79"/>
        </w:numPr>
      </w:pPr>
      <w:r w:rsidRPr="00DE1EE5">
        <w:t xml:space="preserve">Validation of role-based access controls to ensure appropriate permissions are enforced  </w:t>
      </w:r>
    </w:p>
    <w:p w14:paraId="25A8145F" w14:textId="77777777" w:rsidR="00DE1EE5" w:rsidRPr="00DE1EE5" w:rsidRDefault="00DE1EE5" w:rsidP="00DE1EE5">
      <w:pPr>
        <w:pStyle w:val="ListParagraph"/>
        <w:numPr>
          <w:ilvl w:val="0"/>
          <w:numId w:val="79"/>
        </w:numPr>
      </w:pPr>
      <w:r w:rsidRPr="00DE1EE5">
        <w:t xml:space="preserve">Verification of authentication and authorization mechanisms for system security  </w:t>
      </w:r>
    </w:p>
    <w:p w14:paraId="595B1915" w14:textId="3C223809" w:rsidR="00DE1EE5" w:rsidRPr="00DE1EE5" w:rsidRDefault="00DE1EE5" w:rsidP="00DE1EE5">
      <w:pPr>
        <w:pStyle w:val="ListParagraph"/>
        <w:numPr>
          <w:ilvl w:val="0"/>
          <w:numId w:val="79"/>
        </w:numPr>
      </w:pPr>
      <w:r w:rsidRPr="00DE1EE5">
        <w:t>Assessment of secure data storage and upload controls to safeguard sensitive information</w:t>
      </w:r>
    </w:p>
    <w:p w14:paraId="6B0D3F52" w14:textId="5406981C" w:rsidR="004D1F67" w:rsidRDefault="00A52DFA" w:rsidP="00A52DFA">
      <w:pPr>
        <w:pStyle w:val="Heading1"/>
        <w:ind w:left="993" w:hanging="709"/>
      </w:pPr>
      <w:r w:rsidRPr="00A52DFA">
        <w:t>TEST ENVIRONMENT</w:t>
      </w:r>
    </w:p>
    <w:p w14:paraId="751439A4" w14:textId="334FEFB3" w:rsidR="003402F1" w:rsidRPr="003402F1" w:rsidRDefault="003402F1" w:rsidP="003402F1">
      <w:r w:rsidRPr="003402F1">
        <w:t>Testing will be conducted in a non-production (staging/test) environment configured to replicate the production hosting, database, and application layers, using anonymized or approved test data.</w:t>
      </w:r>
    </w:p>
    <w:p w14:paraId="64294409" w14:textId="12C9553E" w:rsidR="003402F1" w:rsidRDefault="003402F1" w:rsidP="003402F1">
      <w:pPr>
        <w:rPr>
          <w:rFonts w:eastAsia="Calibri" w:cs="Arial"/>
          <w:b/>
          <w:bCs/>
        </w:rPr>
      </w:pPr>
      <w:r w:rsidRPr="00423664">
        <w:rPr>
          <w:rFonts w:eastAsia="Calibri" w:cs="Arial"/>
          <w:b/>
          <w:bCs/>
        </w:rPr>
        <w:t>Hardware</w:t>
      </w:r>
    </w:p>
    <w:p w14:paraId="18D0C852" w14:textId="77777777" w:rsidR="002020B6" w:rsidRPr="006A7DA6" w:rsidRDefault="002020B6" w:rsidP="006A7DA6">
      <w:pPr>
        <w:pStyle w:val="ListParagraph"/>
        <w:numPr>
          <w:ilvl w:val="0"/>
          <w:numId w:val="76"/>
        </w:numPr>
        <w:rPr>
          <w:rFonts w:eastAsia="Calibri" w:cs="Arial"/>
          <w:lang w:val="en-US"/>
        </w:rPr>
      </w:pPr>
      <w:r w:rsidRPr="006A7DA6">
        <w:rPr>
          <w:rFonts w:eastAsia="Calibri" w:cs="Arial"/>
          <w:b/>
          <w:bCs/>
          <w:lang w:val="en-US"/>
        </w:rPr>
        <w:t>CPU: </w:t>
      </w:r>
      <w:r w:rsidRPr="006A7DA6">
        <w:rPr>
          <w:rFonts w:eastAsia="Calibri" w:cs="Arial"/>
          <w:lang w:val="en-US"/>
        </w:rPr>
        <w:t>3.3 </w:t>
      </w:r>
      <w:proofErr w:type="spellStart"/>
      <w:r w:rsidRPr="006A7DA6">
        <w:rPr>
          <w:rFonts w:eastAsia="Calibri" w:cs="Arial"/>
          <w:lang w:val="en-US"/>
        </w:rPr>
        <w:t>Ghz</w:t>
      </w:r>
      <w:proofErr w:type="spellEnd"/>
      <w:r w:rsidRPr="006A7DA6">
        <w:rPr>
          <w:rFonts w:eastAsia="Calibri" w:cs="Arial"/>
          <w:lang w:val="en-US"/>
        </w:rPr>
        <w:t> – 3,7 </w:t>
      </w:r>
      <w:proofErr w:type="spellStart"/>
      <w:r w:rsidRPr="006A7DA6">
        <w:rPr>
          <w:rFonts w:eastAsia="Calibri" w:cs="Arial"/>
          <w:lang w:val="en-US"/>
        </w:rPr>
        <w:t>Ghz</w:t>
      </w:r>
      <w:proofErr w:type="spellEnd"/>
      <w:r w:rsidRPr="006A7DA6">
        <w:rPr>
          <w:rFonts w:eastAsia="Calibri" w:cs="Arial"/>
          <w:lang w:val="en-US"/>
        </w:rPr>
        <w:t>​</w:t>
      </w:r>
    </w:p>
    <w:p w14:paraId="1CA1C290" w14:textId="77777777" w:rsidR="002020B6" w:rsidRPr="006A7DA6" w:rsidRDefault="002020B6" w:rsidP="006A7DA6">
      <w:pPr>
        <w:pStyle w:val="ListParagraph"/>
        <w:numPr>
          <w:ilvl w:val="0"/>
          <w:numId w:val="76"/>
        </w:numPr>
        <w:rPr>
          <w:rFonts w:eastAsia="Calibri" w:cs="Arial"/>
          <w:b/>
          <w:bCs/>
          <w:lang w:val="en-US"/>
        </w:rPr>
      </w:pPr>
      <w:r w:rsidRPr="006A7DA6">
        <w:rPr>
          <w:rFonts w:eastAsia="Calibri" w:cs="Arial"/>
          <w:b/>
          <w:bCs/>
          <w:lang w:val="en-US"/>
        </w:rPr>
        <w:t>RAM: </w:t>
      </w:r>
      <w:r w:rsidRPr="006A7DA6">
        <w:rPr>
          <w:rFonts w:eastAsia="Calibri" w:cs="Arial"/>
          <w:lang w:val="en-US"/>
        </w:rPr>
        <w:t>8 GB​</w:t>
      </w:r>
    </w:p>
    <w:p w14:paraId="04B1E0D0" w14:textId="77777777" w:rsidR="002020B6" w:rsidRPr="006A7DA6" w:rsidRDefault="002020B6" w:rsidP="006A7DA6">
      <w:pPr>
        <w:pStyle w:val="ListParagraph"/>
        <w:numPr>
          <w:ilvl w:val="0"/>
          <w:numId w:val="76"/>
        </w:numPr>
        <w:rPr>
          <w:rFonts w:eastAsia="Calibri" w:cs="Arial"/>
          <w:b/>
          <w:bCs/>
          <w:lang w:val="en-US"/>
        </w:rPr>
      </w:pPr>
      <w:r w:rsidRPr="006A7DA6">
        <w:rPr>
          <w:rFonts w:eastAsia="Calibri" w:cs="Arial"/>
          <w:b/>
          <w:bCs/>
          <w:lang w:val="en-US"/>
        </w:rPr>
        <w:t>Storage: </w:t>
      </w:r>
      <w:r w:rsidRPr="006A7DA6">
        <w:rPr>
          <w:rFonts w:eastAsia="Calibri" w:cs="Arial"/>
          <w:lang w:val="en-US"/>
        </w:rPr>
        <w:t>1TB​</w:t>
      </w:r>
    </w:p>
    <w:p w14:paraId="370A3E84" w14:textId="77777777" w:rsidR="002020B6" w:rsidRPr="006A7DA6" w:rsidRDefault="002020B6" w:rsidP="006A7DA6">
      <w:pPr>
        <w:pStyle w:val="ListParagraph"/>
        <w:numPr>
          <w:ilvl w:val="0"/>
          <w:numId w:val="76"/>
        </w:numPr>
        <w:rPr>
          <w:rFonts w:eastAsia="Calibri" w:cs="Arial"/>
          <w:b/>
          <w:bCs/>
          <w:lang w:val="en-US"/>
        </w:rPr>
      </w:pPr>
      <w:r w:rsidRPr="006A7DA6">
        <w:rPr>
          <w:rFonts w:eastAsia="Calibri" w:cs="Arial"/>
          <w:b/>
          <w:bCs/>
          <w:lang w:val="en-US"/>
        </w:rPr>
        <w:t>OS: </w:t>
      </w:r>
      <w:r w:rsidRPr="006A7DA6">
        <w:rPr>
          <w:rFonts w:eastAsia="Calibri" w:cs="Arial"/>
          <w:lang w:val="en-US"/>
        </w:rPr>
        <w:t>Linex</w:t>
      </w:r>
    </w:p>
    <w:p w14:paraId="10DD267F" w14:textId="5281A589" w:rsidR="00427FE6" w:rsidRDefault="000F1BA7" w:rsidP="007C35EF">
      <w:pPr>
        <w:pStyle w:val="Heading1"/>
        <w:ind w:left="993" w:hanging="709"/>
      </w:pPr>
      <w:r>
        <w:t>roles and responsibilities</w:t>
      </w:r>
    </w:p>
    <w:p w14:paraId="686193E3" w14:textId="611BF3C8" w:rsidR="004C0957" w:rsidRDefault="004C0957" w:rsidP="004C0957">
      <w:pPr>
        <w:ind w:left="360"/>
      </w:pPr>
      <w:r w:rsidRPr="00B765A6">
        <w:t xml:space="preserve">The successful delivery of the </w:t>
      </w:r>
      <w:r w:rsidR="007368B5">
        <w:t xml:space="preserve">Payment System </w:t>
      </w:r>
      <w:r w:rsidRPr="00B765A6">
        <w:t xml:space="preserve">is dependent on clearly defined, formally assigned, and actively executed roles and responsibilities across the governance, business, and technical environments of the </w:t>
      </w:r>
      <w:proofErr w:type="gramStart"/>
      <w:r w:rsidRPr="00B765A6">
        <w:t>North West</w:t>
      </w:r>
      <w:proofErr w:type="gramEnd"/>
      <w:r w:rsidRPr="00B765A6">
        <w:t xml:space="preserve"> Department </w:t>
      </w:r>
    </w:p>
    <w:p w14:paraId="02734B9A" w14:textId="77777777" w:rsidR="004C0957" w:rsidRDefault="004C0957" w:rsidP="004C0957">
      <w:pPr>
        <w:ind w:left="360"/>
      </w:pPr>
      <w:r>
        <w:t>This section establishes the accountability framework that will ensure:</w:t>
      </w:r>
    </w:p>
    <w:p w14:paraId="1C280826" w14:textId="77777777" w:rsidR="004C0957" w:rsidRDefault="004C0957" w:rsidP="004C0957">
      <w:pPr>
        <w:pStyle w:val="ListParagraph"/>
        <w:numPr>
          <w:ilvl w:val="0"/>
          <w:numId w:val="77"/>
        </w:numPr>
        <w:spacing w:before="0" w:after="0"/>
      </w:pPr>
      <w:r>
        <w:t>effective decision-making</w:t>
      </w:r>
    </w:p>
    <w:p w14:paraId="46CD4BEF" w14:textId="77777777" w:rsidR="004C0957" w:rsidRDefault="004C0957" w:rsidP="004C0957">
      <w:pPr>
        <w:pStyle w:val="ListParagraph"/>
        <w:numPr>
          <w:ilvl w:val="0"/>
          <w:numId w:val="77"/>
        </w:numPr>
        <w:spacing w:before="0" w:after="0"/>
      </w:pPr>
      <w:r>
        <w:t>proper oversight and control</w:t>
      </w:r>
    </w:p>
    <w:p w14:paraId="4CE6EE29" w14:textId="77777777" w:rsidR="004C0957" w:rsidRDefault="004C0957" w:rsidP="004C0957">
      <w:pPr>
        <w:pStyle w:val="ListParagraph"/>
        <w:numPr>
          <w:ilvl w:val="0"/>
          <w:numId w:val="77"/>
        </w:numPr>
        <w:spacing w:before="0" w:after="0"/>
      </w:pPr>
      <w:r>
        <w:t>segregation of duties</w:t>
      </w:r>
    </w:p>
    <w:p w14:paraId="524B68AB" w14:textId="77777777" w:rsidR="004C0957" w:rsidRDefault="004C0957" w:rsidP="004C0957">
      <w:pPr>
        <w:pStyle w:val="ListParagraph"/>
        <w:numPr>
          <w:ilvl w:val="0"/>
          <w:numId w:val="77"/>
        </w:numPr>
        <w:spacing w:before="0" w:after="0"/>
      </w:pPr>
      <w:r>
        <w:t>traceability of approvals</w:t>
      </w:r>
    </w:p>
    <w:p w14:paraId="31FB56CB" w14:textId="77777777" w:rsidR="004C0957" w:rsidRDefault="004C0957" w:rsidP="004C0957">
      <w:pPr>
        <w:pStyle w:val="ListParagraph"/>
        <w:numPr>
          <w:ilvl w:val="0"/>
          <w:numId w:val="77"/>
        </w:numPr>
        <w:spacing w:before="0" w:after="0"/>
      </w:pPr>
      <w:r>
        <w:t>alignment between business ownership and technical implementation</w:t>
      </w:r>
    </w:p>
    <w:p w14:paraId="123D6817" w14:textId="77777777" w:rsidR="004C0957" w:rsidRDefault="004C0957" w:rsidP="004C0957">
      <w:pPr>
        <w:pStyle w:val="ListParagraph"/>
        <w:numPr>
          <w:ilvl w:val="0"/>
          <w:numId w:val="77"/>
        </w:numPr>
        <w:spacing w:before="0" w:after="0"/>
      </w:pPr>
      <w:r>
        <w:t>compliance with departmental governance and audit requirements</w:t>
      </w:r>
    </w:p>
    <w:p w14:paraId="58CEF2A0" w14:textId="77777777" w:rsidR="004C0957" w:rsidRDefault="004C0957" w:rsidP="004C0957">
      <w:pPr>
        <w:pStyle w:val="ListParagraph"/>
        <w:spacing w:before="0" w:after="0"/>
      </w:pPr>
    </w:p>
    <w:p w14:paraId="163ECDC7" w14:textId="77777777" w:rsidR="004C0957" w:rsidRDefault="004C0957" w:rsidP="004C0957">
      <w:pPr>
        <w:ind w:left="360"/>
      </w:pPr>
      <w:r w:rsidRPr="00B765A6">
        <w:lastRenderedPageBreak/>
        <w:t xml:space="preserve">The roles defined in this Charter operate within the approved project governance structure and are mandatory for all project participants, including departmental officials, programme representatives, ICT, and </w:t>
      </w:r>
      <w:r>
        <w:t>PPPMU</w:t>
      </w:r>
      <w:r w:rsidRPr="00B765A6">
        <w:t>.</w:t>
      </w:r>
    </w:p>
    <w:p w14:paraId="0269031E" w14:textId="77777777" w:rsidR="004C0957" w:rsidRDefault="004C0957" w:rsidP="004C0957">
      <w:pPr>
        <w:ind w:left="360"/>
      </w:pPr>
      <w:r>
        <w:t>Each role carries:</w:t>
      </w:r>
    </w:p>
    <w:p w14:paraId="11A955BE" w14:textId="77777777" w:rsidR="004C0957" w:rsidRDefault="004C0957" w:rsidP="004C0957">
      <w:pPr>
        <w:pStyle w:val="ListParagraph"/>
        <w:numPr>
          <w:ilvl w:val="0"/>
          <w:numId w:val="77"/>
        </w:numPr>
        <w:spacing w:before="0" w:after="0"/>
      </w:pPr>
      <w:r>
        <w:t>a clearly defined mandate</w:t>
      </w:r>
    </w:p>
    <w:p w14:paraId="284B0436" w14:textId="77777777" w:rsidR="004C0957" w:rsidRDefault="004C0957" w:rsidP="004C0957">
      <w:pPr>
        <w:pStyle w:val="ListParagraph"/>
        <w:numPr>
          <w:ilvl w:val="0"/>
          <w:numId w:val="77"/>
        </w:numPr>
        <w:spacing w:before="0" w:after="0"/>
      </w:pPr>
      <w:r>
        <w:t>decision rights</w:t>
      </w:r>
    </w:p>
    <w:p w14:paraId="60ED6036" w14:textId="77777777" w:rsidR="004C0957" w:rsidRDefault="004C0957" w:rsidP="004C0957">
      <w:pPr>
        <w:pStyle w:val="ListParagraph"/>
        <w:numPr>
          <w:ilvl w:val="0"/>
          <w:numId w:val="77"/>
        </w:numPr>
        <w:spacing w:before="0" w:after="0"/>
      </w:pPr>
      <w:r>
        <w:t>approval authority</w:t>
      </w:r>
    </w:p>
    <w:p w14:paraId="0D90D43B" w14:textId="77777777" w:rsidR="004C0957" w:rsidRDefault="004C0957" w:rsidP="004C0957">
      <w:pPr>
        <w:pStyle w:val="ListParagraph"/>
        <w:numPr>
          <w:ilvl w:val="0"/>
          <w:numId w:val="77"/>
        </w:numPr>
        <w:spacing w:before="0" w:after="0"/>
      </w:pPr>
      <w:r>
        <w:t>performance accountability.</w:t>
      </w:r>
    </w:p>
    <w:p w14:paraId="082AA265" w14:textId="77777777" w:rsidR="004C0957" w:rsidRDefault="004C0957" w:rsidP="004C0957">
      <w:pPr>
        <w:ind w:left="360"/>
      </w:pPr>
      <w:r>
        <w:t>Responsibilities are allocated in a manner that:</w:t>
      </w:r>
    </w:p>
    <w:p w14:paraId="66A4B0B1" w14:textId="77777777" w:rsidR="004C0957" w:rsidRDefault="004C0957" w:rsidP="004C0957">
      <w:pPr>
        <w:pStyle w:val="ListParagraph"/>
        <w:numPr>
          <w:ilvl w:val="0"/>
          <w:numId w:val="77"/>
        </w:numPr>
        <w:spacing w:before="0" w:after="0"/>
      </w:pPr>
      <w:r>
        <w:t>ensures business ownership of requirements, data, and user acceptance</w:t>
      </w:r>
    </w:p>
    <w:p w14:paraId="571B5263" w14:textId="77777777" w:rsidR="004C0957" w:rsidRDefault="004C0957" w:rsidP="004C0957">
      <w:pPr>
        <w:pStyle w:val="ListParagraph"/>
        <w:numPr>
          <w:ilvl w:val="0"/>
          <w:numId w:val="77"/>
        </w:numPr>
        <w:spacing w:before="0" w:after="0"/>
      </w:pPr>
      <w:r>
        <w:t>assigns technical accountability for solution design, configuration, and performance</w:t>
      </w:r>
    </w:p>
    <w:p w14:paraId="4E3482DF" w14:textId="77777777" w:rsidR="004C0957" w:rsidRDefault="004C0957" w:rsidP="004C0957">
      <w:pPr>
        <w:pStyle w:val="ListParagraph"/>
        <w:numPr>
          <w:ilvl w:val="0"/>
          <w:numId w:val="77"/>
        </w:numPr>
        <w:spacing w:before="0" w:after="0"/>
      </w:pPr>
      <w:r>
        <w:t>maintains executive oversight for strategic direction, funding, and phase</w:t>
      </w:r>
    </w:p>
    <w:p w14:paraId="4F8D75DC" w14:textId="77777777" w:rsidR="004C0957" w:rsidRDefault="004C0957" w:rsidP="004C0957">
      <w:pPr>
        <w:pStyle w:val="ListParagraph"/>
        <w:numPr>
          <w:ilvl w:val="0"/>
          <w:numId w:val="77"/>
        </w:numPr>
        <w:spacing w:before="0" w:after="0"/>
      </w:pPr>
      <w:r>
        <w:t>provides independent assurance through risk, finance, SCM, and internal audit participation.</w:t>
      </w:r>
    </w:p>
    <w:p w14:paraId="00EF5264" w14:textId="77777777" w:rsidR="004C0957" w:rsidRDefault="004C0957" w:rsidP="004C0957">
      <w:pPr>
        <w:ind w:left="360"/>
      </w:pPr>
      <w:r>
        <w:t>To support transparency and control, a formal RASCI model will be applied to all key deliverables and stage-gate approvals. This will ensure that:</w:t>
      </w:r>
    </w:p>
    <w:p w14:paraId="78387528" w14:textId="77777777" w:rsidR="004C0957" w:rsidRDefault="004C0957" w:rsidP="004C0957">
      <w:pPr>
        <w:pStyle w:val="ListParagraph"/>
        <w:numPr>
          <w:ilvl w:val="0"/>
          <w:numId w:val="77"/>
        </w:numPr>
        <w:spacing w:before="0" w:after="0"/>
      </w:pPr>
      <w:r>
        <w:t>no deliverable is produced without an accountable owner</w:t>
      </w:r>
    </w:p>
    <w:p w14:paraId="28F36D87" w14:textId="77777777" w:rsidR="004C0957" w:rsidRDefault="004C0957" w:rsidP="004C0957">
      <w:pPr>
        <w:pStyle w:val="ListParagraph"/>
        <w:numPr>
          <w:ilvl w:val="0"/>
          <w:numId w:val="77"/>
        </w:numPr>
        <w:spacing w:before="0" w:after="0"/>
      </w:pPr>
      <w:r>
        <w:t>no approval is granted without the appropriate authority</w:t>
      </w:r>
    </w:p>
    <w:p w14:paraId="1DBDABF0" w14:textId="77777777" w:rsidR="004C0957" w:rsidRDefault="004C0957" w:rsidP="004C0957">
      <w:pPr>
        <w:pStyle w:val="ListParagraph"/>
        <w:numPr>
          <w:ilvl w:val="0"/>
          <w:numId w:val="77"/>
        </w:numPr>
        <w:spacing w:before="0" w:after="0"/>
      </w:pPr>
      <w:r>
        <w:t>all decisions are auditable and formally recorded.</w:t>
      </w:r>
    </w:p>
    <w:p w14:paraId="1079CC24" w14:textId="77777777" w:rsidR="004C0957" w:rsidRDefault="004C0957" w:rsidP="004C0957">
      <w:pPr>
        <w:ind w:left="360"/>
      </w:pPr>
      <w:r>
        <w:t>this structured allocation of roles and responsibilities directly addresses the need for strengthened governance, improved control over project execution, and enhanced accountability for the achievement of project outcomes.</w:t>
      </w:r>
    </w:p>
    <w:p w14:paraId="569C89DE" w14:textId="77777777" w:rsidR="00DE18C7" w:rsidRPr="00DE18C7" w:rsidRDefault="00DE18C7" w:rsidP="00DE18C7"/>
    <w:tbl>
      <w:tblPr>
        <w:tblW w:w="7942" w:type="dxa"/>
        <w:tblLook w:val="04A0" w:firstRow="1" w:lastRow="0" w:firstColumn="1" w:lastColumn="0" w:noHBand="0" w:noVBand="1"/>
      </w:tblPr>
      <w:tblGrid>
        <w:gridCol w:w="1933"/>
        <w:gridCol w:w="1958"/>
        <w:gridCol w:w="1873"/>
        <w:gridCol w:w="2178"/>
      </w:tblGrid>
      <w:tr w:rsidR="002F3554" w:rsidRPr="000F1BA7" w14:paraId="325C25A5" w14:textId="77777777" w:rsidTr="002F3554">
        <w:trPr>
          <w:trHeight w:val="763"/>
        </w:trPr>
        <w:tc>
          <w:tcPr>
            <w:tcW w:w="1933" w:type="dxa"/>
            <w:tcBorders>
              <w:top w:val="single" w:sz="4" w:space="0" w:color="auto"/>
              <w:left w:val="single" w:sz="4" w:space="0" w:color="auto"/>
              <w:bottom w:val="single" w:sz="4" w:space="0" w:color="auto"/>
              <w:right w:val="single" w:sz="4" w:space="0" w:color="auto"/>
            </w:tcBorders>
            <w:shd w:val="clear" w:color="000000" w:fill="E8E8E8"/>
            <w:vAlign w:val="center"/>
            <w:hideMark/>
          </w:tcPr>
          <w:p w14:paraId="50C7007E" w14:textId="77777777" w:rsidR="002F3554" w:rsidRPr="000F1BA7" w:rsidRDefault="002F3554" w:rsidP="000F1BA7">
            <w:pPr>
              <w:spacing w:before="0" w:after="0" w:line="240" w:lineRule="auto"/>
              <w:jc w:val="center"/>
              <w:rPr>
                <w:rFonts w:cs="Arial"/>
                <w:b/>
                <w:bCs/>
                <w:color w:val="000000"/>
                <w:lang w:eastAsia="en-ZA"/>
              </w:rPr>
            </w:pPr>
            <w:r w:rsidRPr="000F1BA7">
              <w:rPr>
                <w:rFonts w:cs="Arial"/>
                <w:b/>
                <w:bCs/>
                <w:color w:val="000000"/>
                <w:lang w:eastAsia="en-ZA"/>
              </w:rPr>
              <w:t>Activity / Task</w:t>
            </w:r>
          </w:p>
        </w:tc>
        <w:tc>
          <w:tcPr>
            <w:tcW w:w="1958" w:type="dxa"/>
            <w:tcBorders>
              <w:top w:val="single" w:sz="4" w:space="0" w:color="auto"/>
              <w:left w:val="nil"/>
              <w:bottom w:val="single" w:sz="4" w:space="0" w:color="auto"/>
              <w:right w:val="single" w:sz="4" w:space="0" w:color="auto"/>
            </w:tcBorders>
            <w:shd w:val="clear" w:color="000000" w:fill="E8E8E8"/>
            <w:vAlign w:val="center"/>
            <w:hideMark/>
          </w:tcPr>
          <w:p w14:paraId="7D6ABC5C" w14:textId="77777777" w:rsidR="002F3554" w:rsidRPr="000F1BA7" w:rsidRDefault="002F3554" w:rsidP="000F1BA7">
            <w:pPr>
              <w:spacing w:before="0" w:after="0" w:line="240" w:lineRule="auto"/>
              <w:jc w:val="center"/>
              <w:rPr>
                <w:rFonts w:cs="Arial"/>
                <w:b/>
                <w:bCs/>
                <w:color w:val="000000"/>
                <w:lang w:eastAsia="en-ZA"/>
              </w:rPr>
            </w:pPr>
            <w:r w:rsidRPr="000F1BA7">
              <w:rPr>
                <w:rFonts w:cs="Arial"/>
                <w:b/>
                <w:bCs/>
                <w:color w:val="000000"/>
                <w:lang w:eastAsia="en-ZA"/>
              </w:rPr>
              <w:t>PPMU</w:t>
            </w:r>
          </w:p>
        </w:tc>
        <w:tc>
          <w:tcPr>
            <w:tcW w:w="1873" w:type="dxa"/>
            <w:tcBorders>
              <w:top w:val="single" w:sz="4" w:space="0" w:color="auto"/>
              <w:left w:val="nil"/>
              <w:bottom w:val="single" w:sz="4" w:space="0" w:color="auto"/>
              <w:right w:val="single" w:sz="4" w:space="0" w:color="auto"/>
            </w:tcBorders>
            <w:shd w:val="clear" w:color="000000" w:fill="E8E8E8"/>
            <w:vAlign w:val="center"/>
            <w:hideMark/>
          </w:tcPr>
          <w:p w14:paraId="02C9066B" w14:textId="77777777" w:rsidR="002F3554" w:rsidRPr="000F1BA7" w:rsidRDefault="002F3554" w:rsidP="000F1BA7">
            <w:pPr>
              <w:spacing w:before="0" w:after="0" w:line="240" w:lineRule="auto"/>
              <w:jc w:val="center"/>
              <w:rPr>
                <w:rFonts w:cs="Arial"/>
                <w:b/>
                <w:bCs/>
                <w:color w:val="000000"/>
                <w:lang w:eastAsia="en-ZA"/>
              </w:rPr>
            </w:pPr>
            <w:r w:rsidRPr="000F1BA7">
              <w:rPr>
                <w:rFonts w:cs="Arial"/>
                <w:b/>
                <w:bCs/>
                <w:color w:val="000000"/>
                <w:lang w:eastAsia="en-ZA"/>
              </w:rPr>
              <w:t>Programme Managers</w:t>
            </w:r>
          </w:p>
        </w:tc>
        <w:tc>
          <w:tcPr>
            <w:tcW w:w="2178" w:type="dxa"/>
            <w:tcBorders>
              <w:top w:val="single" w:sz="4" w:space="0" w:color="auto"/>
              <w:left w:val="nil"/>
              <w:bottom w:val="single" w:sz="4" w:space="0" w:color="auto"/>
              <w:right w:val="single" w:sz="4" w:space="0" w:color="auto"/>
            </w:tcBorders>
            <w:shd w:val="clear" w:color="000000" w:fill="E8E8E8"/>
            <w:vAlign w:val="center"/>
            <w:hideMark/>
          </w:tcPr>
          <w:p w14:paraId="7507E70C" w14:textId="77777777" w:rsidR="002F3554" w:rsidRPr="000F1BA7" w:rsidRDefault="002F3554" w:rsidP="000F1BA7">
            <w:pPr>
              <w:spacing w:before="0" w:after="0" w:line="240" w:lineRule="auto"/>
              <w:jc w:val="center"/>
              <w:rPr>
                <w:rFonts w:cs="Arial"/>
                <w:b/>
                <w:bCs/>
                <w:color w:val="000000"/>
                <w:lang w:eastAsia="en-ZA"/>
              </w:rPr>
            </w:pPr>
            <w:r w:rsidRPr="000F1BA7">
              <w:rPr>
                <w:rFonts w:cs="Arial"/>
                <w:b/>
                <w:bCs/>
                <w:color w:val="000000"/>
                <w:lang w:eastAsia="en-ZA"/>
              </w:rPr>
              <w:t>Workstream Champions</w:t>
            </w:r>
          </w:p>
        </w:tc>
      </w:tr>
      <w:tr w:rsidR="002F3554" w:rsidRPr="000F1BA7" w14:paraId="5AB3CEBC" w14:textId="77777777" w:rsidTr="002F3554">
        <w:trPr>
          <w:trHeight w:val="1145"/>
        </w:trPr>
        <w:tc>
          <w:tcPr>
            <w:tcW w:w="1933" w:type="dxa"/>
            <w:tcBorders>
              <w:top w:val="nil"/>
              <w:left w:val="single" w:sz="4" w:space="0" w:color="auto"/>
              <w:bottom w:val="single" w:sz="4" w:space="0" w:color="auto"/>
              <w:right w:val="single" w:sz="4" w:space="0" w:color="auto"/>
            </w:tcBorders>
            <w:vAlign w:val="center"/>
            <w:hideMark/>
          </w:tcPr>
          <w:p w14:paraId="141CE696"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Test Plan Preparation</w:t>
            </w:r>
          </w:p>
        </w:tc>
        <w:tc>
          <w:tcPr>
            <w:tcW w:w="1958" w:type="dxa"/>
            <w:tcBorders>
              <w:top w:val="nil"/>
              <w:left w:val="nil"/>
              <w:bottom w:val="single" w:sz="4" w:space="0" w:color="auto"/>
              <w:right w:val="single" w:sz="4" w:space="0" w:color="auto"/>
            </w:tcBorders>
            <w:vAlign w:val="center"/>
            <w:hideMark/>
          </w:tcPr>
          <w:p w14:paraId="33C6D273"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A</w:t>
            </w:r>
          </w:p>
        </w:tc>
        <w:tc>
          <w:tcPr>
            <w:tcW w:w="1873" w:type="dxa"/>
            <w:tcBorders>
              <w:top w:val="nil"/>
              <w:left w:val="nil"/>
              <w:bottom w:val="single" w:sz="4" w:space="0" w:color="auto"/>
              <w:right w:val="single" w:sz="4" w:space="0" w:color="auto"/>
            </w:tcBorders>
            <w:vAlign w:val="center"/>
            <w:hideMark/>
          </w:tcPr>
          <w:p w14:paraId="6D8443F7"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C</w:t>
            </w:r>
          </w:p>
        </w:tc>
        <w:tc>
          <w:tcPr>
            <w:tcW w:w="2178" w:type="dxa"/>
            <w:tcBorders>
              <w:top w:val="nil"/>
              <w:left w:val="nil"/>
              <w:bottom w:val="single" w:sz="4" w:space="0" w:color="auto"/>
              <w:right w:val="single" w:sz="4" w:space="0" w:color="auto"/>
            </w:tcBorders>
            <w:vAlign w:val="center"/>
            <w:hideMark/>
          </w:tcPr>
          <w:p w14:paraId="063051CC"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C</w:t>
            </w:r>
          </w:p>
        </w:tc>
      </w:tr>
      <w:tr w:rsidR="002F3554" w:rsidRPr="000F1BA7" w14:paraId="5C0EC652" w14:textId="77777777" w:rsidTr="002F3554">
        <w:trPr>
          <w:trHeight w:val="763"/>
        </w:trPr>
        <w:tc>
          <w:tcPr>
            <w:tcW w:w="1933" w:type="dxa"/>
            <w:tcBorders>
              <w:top w:val="nil"/>
              <w:left w:val="single" w:sz="4" w:space="0" w:color="auto"/>
              <w:bottom w:val="single" w:sz="4" w:space="0" w:color="auto"/>
              <w:right w:val="single" w:sz="4" w:space="0" w:color="auto"/>
            </w:tcBorders>
            <w:vAlign w:val="center"/>
            <w:hideMark/>
          </w:tcPr>
          <w:p w14:paraId="3F0EEB6C"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Test Case Execution</w:t>
            </w:r>
          </w:p>
        </w:tc>
        <w:tc>
          <w:tcPr>
            <w:tcW w:w="1958" w:type="dxa"/>
            <w:tcBorders>
              <w:top w:val="nil"/>
              <w:left w:val="nil"/>
              <w:bottom w:val="single" w:sz="4" w:space="0" w:color="auto"/>
              <w:right w:val="single" w:sz="4" w:space="0" w:color="auto"/>
            </w:tcBorders>
            <w:vAlign w:val="center"/>
            <w:hideMark/>
          </w:tcPr>
          <w:p w14:paraId="3A6A6201"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1873" w:type="dxa"/>
            <w:tcBorders>
              <w:top w:val="nil"/>
              <w:left w:val="nil"/>
              <w:bottom w:val="single" w:sz="4" w:space="0" w:color="auto"/>
              <w:right w:val="single" w:sz="4" w:space="0" w:color="auto"/>
            </w:tcBorders>
            <w:vAlign w:val="center"/>
            <w:hideMark/>
          </w:tcPr>
          <w:p w14:paraId="1E3E9D0D"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2178" w:type="dxa"/>
            <w:tcBorders>
              <w:top w:val="nil"/>
              <w:left w:val="nil"/>
              <w:bottom w:val="single" w:sz="4" w:space="0" w:color="auto"/>
              <w:right w:val="single" w:sz="4" w:space="0" w:color="auto"/>
            </w:tcBorders>
            <w:vAlign w:val="center"/>
            <w:hideMark/>
          </w:tcPr>
          <w:p w14:paraId="631BC9A5"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R</w:t>
            </w:r>
          </w:p>
        </w:tc>
      </w:tr>
      <w:tr w:rsidR="002F3554" w:rsidRPr="000F1BA7" w14:paraId="4C1ADA22" w14:textId="77777777" w:rsidTr="002F3554">
        <w:trPr>
          <w:trHeight w:val="763"/>
        </w:trPr>
        <w:tc>
          <w:tcPr>
            <w:tcW w:w="1933" w:type="dxa"/>
            <w:tcBorders>
              <w:top w:val="nil"/>
              <w:left w:val="single" w:sz="4" w:space="0" w:color="auto"/>
              <w:bottom w:val="single" w:sz="4" w:space="0" w:color="auto"/>
              <w:right w:val="single" w:sz="4" w:space="0" w:color="auto"/>
            </w:tcBorders>
            <w:vAlign w:val="center"/>
            <w:hideMark/>
          </w:tcPr>
          <w:p w14:paraId="3DDB172C"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lastRenderedPageBreak/>
              <w:t>Defect Logging</w:t>
            </w:r>
          </w:p>
        </w:tc>
        <w:tc>
          <w:tcPr>
            <w:tcW w:w="1958" w:type="dxa"/>
            <w:tcBorders>
              <w:top w:val="nil"/>
              <w:left w:val="nil"/>
              <w:bottom w:val="single" w:sz="4" w:space="0" w:color="auto"/>
              <w:right w:val="single" w:sz="4" w:space="0" w:color="auto"/>
            </w:tcBorders>
            <w:vAlign w:val="center"/>
            <w:hideMark/>
          </w:tcPr>
          <w:p w14:paraId="1914D598"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1873" w:type="dxa"/>
            <w:tcBorders>
              <w:top w:val="nil"/>
              <w:left w:val="nil"/>
              <w:bottom w:val="single" w:sz="4" w:space="0" w:color="auto"/>
              <w:right w:val="single" w:sz="4" w:space="0" w:color="auto"/>
            </w:tcBorders>
            <w:vAlign w:val="center"/>
            <w:hideMark/>
          </w:tcPr>
          <w:p w14:paraId="4F52DD31"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2178" w:type="dxa"/>
            <w:tcBorders>
              <w:top w:val="nil"/>
              <w:left w:val="nil"/>
              <w:bottom w:val="single" w:sz="4" w:space="0" w:color="auto"/>
              <w:right w:val="single" w:sz="4" w:space="0" w:color="auto"/>
            </w:tcBorders>
            <w:vAlign w:val="center"/>
            <w:hideMark/>
          </w:tcPr>
          <w:p w14:paraId="38FC8AC0"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R</w:t>
            </w:r>
          </w:p>
        </w:tc>
      </w:tr>
      <w:tr w:rsidR="002F3554" w:rsidRPr="000F1BA7" w14:paraId="41574419" w14:textId="77777777" w:rsidTr="002F3554">
        <w:trPr>
          <w:trHeight w:val="1145"/>
        </w:trPr>
        <w:tc>
          <w:tcPr>
            <w:tcW w:w="1933" w:type="dxa"/>
            <w:tcBorders>
              <w:top w:val="nil"/>
              <w:left w:val="single" w:sz="4" w:space="0" w:color="auto"/>
              <w:bottom w:val="single" w:sz="4" w:space="0" w:color="auto"/>
              <w:right w:val="single" w:sz="4" w:space="0" w:color="auto"/>
            </w:tcBorders>
            <w:vAlign w:val="center"/>
            <w:hideMark/>
          </w:tcPr>
          <w:p w14:paraId="3D2F1C66"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Defect Resolution</w:t>
            </w:r>
          </w:p>
        </w:tc>
        <w:tc>
          <w:tcPr>
            <w:tcW w:w="1958" w:type="dxa"/>
            <w:tcBorders>
              <w:top w:val="nil"/>
              <w:left w:val="nil"/>
              <w:bottom w:val="single" w:sz="4" w:space="0" w:color="auto"/>
              <w:right w:val="single" w:sz="4" w:space="0" w:color="auto"/>
            </w:tcBorders>
            <w:vAlign w:val="center"/>
            <w:hideMark/>
          </w:tcPr>
          <w:p w14:paraId="53614AEC" w14:textId="7B3F0D05"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r>
              <w:rPr>
                <w:rFonts w:cs="Arial"/>
                <w:color w:val="000000"/>
                <w:lang w:eastAsia="en-ZA"/>
              </w:rPr>
              <w:t>/R</w:t>
            </w:r>
          </w:p>
        </w:tc>
        <w:tc>
          <w:tcPr>
            <w:tcW w:w="1873" w:type="dxa"/>
            <w:tcBorders>
              <w:top w:val="nil"/>
              <w:left w:val="nil"/>
              <w:bottom w:val="single" w:sz="4" w:space="0" w:color="auto"/>
              <w:right w:val="single" w:sz="4" w:space="0" w:color="auto"/>
            </w:tcBorders>
            <w:vAlign w:val="center"/>
            <w:hideMark/>
          </w:tcPr>
          <w:p w14:paraId="56841FB7"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2178" w:type="dxa"/>
            <w:tcBorders>
              <w:top w:val="nil"/>
              <w:left w:val="nil"/>
              <w:bottom w:val="single" w:sz="4" w:space="0" w:color="auto"/>
              <w:right w:val="single" w:sz="4" w:space="0" w:color="auto"/>
            </w:tcBorders>
            <w:vAlign w:val="center"/>
            <w:hideMark/>
          </w:tcPr>
          <w:p w14:paraId="25C1A379"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C</w:t>
            </w:r>
          </w:p>
        </w:tc>
      </w:tr>
      <w:tr w:rsidR="002F3554" w:rsidRPr="000F1BA7" w14:paraId="5AC6986F" w14:textId="77777777" w:rsidTr="002F3554">
        <w:trPr>
          <w:trHeight w:val="763"/>
        </w:trPr>
        <w:tc>
          <w:tcPr>
            <w:tcW w:w="1933" w:type="dxa"/>
            <w:tcBorders>
              <w:top w:val="nil"/>
              <w:left w:val="single" w:sz="4" w:space="0" w:color="auto"/>
              <w:bottom w:val="single" w:sz="4" w:space="0" w:color="auto"/>
              <w:right w:val="single" w:sz="4" w:space="0" w:color="auto"/>
            </w:tcBorders>
            <w:vAlign w:val="center"/>
            <w:hideMark/>
          </w:tcPr>
          <w:p w14:paraId="4BDC50F7"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UAT Execution</w:t>
            </w:r>
          </w:p>
        </w:tc>
        <w:tc>
          <w:tcPr>
            <w:tcW w:w="1958" w:type="dxa"/>
            <w:tcBorders>
              <w:top w:val="nil"/>
              <w:left w:val="nil"/>
              <w:bottom w:val="single" w:sz="4" w:space="0" w:color="auto"/>
              <w:right w:val="single" w:sz="4" w:space="0" w:color="auto"/>
            </w:tcBorders>
            <w:vAlign w:val="center"/>
            <w:hideMark/>
          </w:tcPr>
          <w:p w14:paraId="5E1B046C"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1873" w:type="dxa"/>
            <w:tcBorders>
              <w:top w:val="nil"/>
              <w:left w:val="nil"/>
              <w:bottom w:val="single" w:sz="4" w:space="0" w:color="auto"/>
              <w:right w:val="single" w:sz="4" w:space="0" w:color="auto"/>
            </w:tcBorders>
            <w:vAlign w:val="center"/>
            <w:hideMark/>
          </w:tcPr>
          <w:p w14:paraId="4D858444"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R</w:t>
            </w:r>
          </w:p>
        </w:tc>
        <w:tc>
          <w:tcPr>
            <w:tcW w:w="2178" w:type="dxa"/>
            <w:tcBorders>
              <w:top w:val="nil"/>
              <w:left w:val="nil"/>
              <w:bottom w:val="single" w:sz="4" w:space="0" w:color="auto"/>
              <w:right w:val="single" w:sz="4" w:space="0" w:color="auto"/>
            </w:tcBorders>
            <w:vAlign w:val="center"/>
            <w:hideMark/>
          </w:tcPr>
          <w:p w14:paraId="16300729"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C</w:t>
            </w:r>
          </w:p>
        </w:tc>
      </w:tr>
      <w:tr w:rsidR="002F3554" w:rsidRPr="000F1BA7" w14:paraId="260D5C98" w14:textId="77777777" w:rsidTr="002F3554">
        <w:trPr>
          <w:trHeight w:val="763"/>
        </w:trPr>
        <w:tc>
          <w:tcPr>
            <w:tcW w:w="1933" w:type="dxa"/>
            <w:tcBorders>
              <w:top w:val="nil"/>
              <w:left w:val="single" w:sz="4" w:space="0" w:color="auto"/>
              <w:bottom w:val="single" w:sz="4" w:space="0" w:color="auto"/>
              <w:right w:val="single" w:sz="4" w:space="0" w:color="auto"/>
            </w:tcBorders>
            <w:vAlign w:val="center"/>
            <w:hideMark/>
          </w:tcPr>
          <w:p w14:paraId="0FD2D3A3"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UAT Sign-Off</w:t>
            </w:r>
          </w:p>
        </w:tc>
        <w:tc>
          <w:tcPr>
            <w:tcW w:w="1958" w:type="dxa"/>
            <w:tcBorders>
              <w:top w:val="nil"/>
              <w:left w:val="nil"/>
              <w:bottom w:val="single" w:sz="4" w:space="0" w:color="auto"/>
              <w:right w:val="single" w:sz="4" w:space="0" w:color="auto"/>
            </w:tcBorders>
            <w:vAlign w:val="center"/>
            <w:hideMark/>
          </w:tcPr>
          <w:p w14:paraId="260DCA9D"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1873" w:type="dxa"/>
            <w:tcBorders>
              <w:top w:val="nil"/>
              <w:left w:val="nil"/>
              <w:bottom w:val="single" w:sz="4" w:space="0" w:color="auto"/>
              <w:right w:val="single" w:sz="4" w:space="0" w:color="auto"/>
            </w:tcBorders>
            <w:vAlign w:val="center"/>
            <w:hideMark/>
          </w:tcPr>
          <w:p w14:paraId="7A22BDED"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A</w:t>
            </w:r>
          </w:p>
        </w:tc>
        <w:tc>
          <w:tcPr>
            <w:tcW w:w="2178" w:type="dxa"/>
            <w:tcBorders>
              <w:top w:val="nil"/>
              <w:left w:val="nil"/>
              <w:bottom w:val="single" w:sz="4" w:space="0" w:color="auto"/>
              <w:right w:val="single" w:sz="4" w:space="0" w:color="auto"/>
            </w:tcBorders>
            <w:vAlign w:val="center"/>
            <w:hideMark/>
          </w:tcPr>
          <w:p w14:paraId="21DD2596"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r>
      <w:tr w:rsidR="002F3554" w:rsidRPr="000F1BA7" w14:paraId="1DC1C4AD" w14:textId="77777777" w:rsidTr="002F3554">
        <w:trPr>
          <w:trHeight w:val="1527"/>
        </w:trPr>
        <w:tc>
          <w:tcPr>
            <w:tcW w:w="1933" w:type="dxa"/>
            <w:tcBorders>
              <w:top w:val="nil"/>
              <w:left w:val="single" w:sz="4" w:space="0" w:color="auto"/>
              <w:bottom w:val="single" w:sz="4" w:space="0" w:color="auto"/>
              <w:right w:val="single" w:sz="4" w:space="0" w:color="auto"/>
            </w:tcBorders>
            <w:vAlign w:val="center"/>
            <w:hideMark/>
          </w:tcPr>
          <w:p w14:paraId="69A60138"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Infrastructure &amp; Access Setup</w:t>
            </w:r>
          </w:p>
        </w:tc>
        <w:tc>
          <w:tcPr>
            <w:tcW w:w="1958" w:type="dxa"/>
            <w:tcBorders>
              <w:top w:val="nil"/>
              <w:left w:val="nil"/>
              <w:bottom w:val="single" w:sz="4" w:space="0" w:color="auto"/>
              <w:right w:val="single" w:sz="4" w:space="0" w:color="auto"/>
            </w:tcBorders>
            <w:vAlign w:val="center"/>
            <w:hideMark/>
          </w:tcPr>
          <w:p w14:paraId="20899E8F" w14:textId="7D1F6C90"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r>
              <w:rPr>
                <w:rFonts w:cs="Arial"/>
                <w:color w:val="000000"/>
                <w:lang w:eastAsia="en-ZA"/>
              </w:rPr>
              <w:t>/R</w:t>
            </w:r>
          </w:p>
        </w:tc>
        <w:tc>
          <w:tcPr>
            <w:tcW w:w="1873" w:type="dxa"/>
            <w:tcBorders>
              <w:top w:val="nil"/>
              <w:left w:val="nil"/>
              <w:bottom w:val="single" w:sz="4" w:space="0" w:color="auto"/>
              <w:right w:val="single" w:sz="4" w:space="0" w:color="auto"/>
            </w:tcBorders>
            <w:vAlign w:val="center"/>
            <w:hideMark/>
          </w:tcPr>
          <w:p w14:paraId="5A9485ED"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2178" w:type="dxa"/>
            <w:tcBorders>
              <w:top w:val="nil"/>
              <w:left w:val="nil"/>
              <w:bottom w:val="single" w:sz="4" w:space="0" w:color="auto"/>
              <w:right w:val="single" w:sz="4" w:space="0" w:color="auto"/>
            </w:tcBorders>
            <w:vAlign w:val="center"/>
            <w:hideMark/>
          </w:tcPr>
          <w:p w14:paraId="0EE2B4DC"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r>
      <w:tr w:rsidR="002F3554" w:rsidRPr="000F1BA7" w14:paraId="74503376" w14:textId="77777777" w:rsidTr="002F3554">
        <w:trPr>
          <w:trHeight w:val="1145"/>
        </w:trPr>
        <w:tc>
          <w:tcPr>
            <w:tcW w:w="1933" w:type="dxa"/>
            <w:tcBorders>
              <w:top w:val="nil"/>
              <w:left w:val="single" w:sz="4" w:space="0" w:color="auto"/>
              <w:bottom w:val="single" w:sz="4" w:space="0" w:color="auto"/>
              <w:right w:val="single" w:sz="4" w:space="0" w:color="auto"/>
            </w:tcBorders>
            <w:vAlign w:val="center"/>
            <w:hideMark/>
          </w:tcPr>
          <w:p w14:paraId="2DA2E64F"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Test Progress Reporting</w:t>
            </w:r>
          </w:p>
        </w:tc>
        <w:tc>
          <w:tcPr>
            <w:tcW w:w="1958" w:type="dxa"/>
            <w:tcBorders>
              <w:top w:val="nil"/>
              <w:left w:val="nil"/>
              <w:bottom w:val="single" w:sz="4" w:space="0" w:color="auto"/>
              <w:right w:val="single" w:sz="4" w:space="0" w:color="auto"/>
            </w:tcBorders>
            <w:vAlign w:val="center"/>
            <w:hideMark/>
          </w:tcPr>
          <w:p w14:paraId="5D6A26C9"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A</w:t>
            </w:r>
          </w:p>
        </w:tc>
        <w:tc>
          <w:tcPr>
            <w:tcW w:w="1873" w:type="dxa"/>
            <w:tcBorders>
              <w:top w:val="nil"/>
              <w:left w:val="nil"/>
              <w:bottom w:val="single" w:sz="4" w:space="0" w:color="auto"/>
              <w:right w:val="single" w:sz="4" w:space="0" w:color="auto"/>
            </w:tcBorders>
            <w:vAlign w:val="center"/>
            <w:hideMark/>
          </w:tcPr>
          <w:p w14:paraId="4C5ECECD"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c>
          <w:tcPr>
            <w:tcW w:w="2178" w:type="dxa"/>
            <w:tcBorders>
              <w:top w:val="nil"/>
              <w:left w:val="nil"/>
              <w:bottom w:val="single" w:sz="4" w:space="0" w:color="auto"/>
              <w:right w:val="single" w:sz="4" w:space="0" w:color="auto"/>
            </w:tcBorders>
            <w:vAlign w:val="center"/>
            <w:hideMark/>
          </w:tcPr>
          <w:p w14:paraId="6C3069E2" w14:textId="77777777" w:rsidR="002F3554" w:rsidRPr="000F1BA7" w:rsidRDefault="002F3554" w:rsidP="000F1BA7">
            <w:pPr>
              <w:spacing w:before="0" w:after="0" w:line="240" w:lineRule="auto"/>
              <w:jc w:val="left"/>
              <w:rPr>
                <w:rFonts w:cs="Arial"/>
                <w:color w:val="000000"/>
                <w:lang w:eastAsia="en-ZA"/>
              </w:rPr>
            </w:pPr>
            <w:r w:rsidRPr="000F1BA7">
              <w:rPr>
                <w:rFonts w:cs="Arial"/>
                <w:color w:val="000000"/>
                <w:lang w:eastAsia="en-ZA"/>
              </w:rPr>
              <w:t>I</w:t>
            </w:r>
          </w:p>
        </w:tc>
      </w:tr>
    </w:tbl>
    <w:p w14:paraId="423F097E" w14:textId="77777777" w:rsidR="002945A1" w:rsidRPr="002945A1" w:rsidRDefault="002945A1" w:rsidP="002945A1"/>
    <w:p w14:paraId="2BA7C433" w14:textId="20D293C7" w:rsidR="007C35EF" w:rsidRDefault="00692A5E" w:rsidP="00692A5E">
      <w:pPr>
        <w:pStyle w:val="Heading1"/>
        <w:ind w:left="993" w:hanging="709"/>
      </w:pPr>
      <w:r w:rsidRPr="00692A5E">
        <w:t>TEST DELIVERABLES</w:t>
      </w:r>
    </w:p>
    <w:tbl>
      <w:tblPr>
        <w:tblW w:w="8926" w:type="dxa"/>
        <w:tblLook w:val="04A0" w:firstRow="1" w:lastRow="0" w:firstColumn="1" w:lastColumn="0" w:noHBand="0" w:noVBand="1"/>
      </w:tblPr>
      <w:tblGrid>
        <w:gridCol w:w="1973"/>
        <w:gridCol w:w="1856"/>
        <w:gridCol w:w="1643"/>
        <w:gridCol w:w="3454"/>
      </w:tblGrid>
      <w:tr w:rsidR="00EB7130" w:rsidRPr="00EB7130" w14:paraId="6F6348F1" w14:textId="77777777" w:rsidTr="00EB7130">
        <w:trPr>
          <w:trHeight w:val="576"/>
        </w:trPr>
        <w:tc>
          <w:tcPr>
            <w:tcW w:w="1980" w:type="dxa"/>
            <w:tcBorders>
              <w:top w:val="single" w:sz="4" w:space="0" w:color="auto"/>
              <w:left w:val="single" w:sz="4" w:space="0" w:color="auto"/>
              <w:bottom w:val="single" w:sz="4" w:space="0" w:color="auto"/>
              <w:right w:val="single" w:sz="4" w:space="0" w:color="auto"/>
            </w:tcBorders>
            <w:shd w:val="clear" w:color="000000" w:fill="E8E8E8"/>
            <w:hideMark/>
          </w:tcPr>
          <w:p w14:paraId="199D466C"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Test Phase / Activity</w:t>
            </w:r>
          </w:p>
        </w:tc>
        <w:tc>
          <w:tcPr>
            <w:tcW w:w="1860" w:type="dxa"/>
            <w:tcBorders>
              <w:top w:val="single" w:sz="4" w:space="0" w:color="auto"/>
              <w:left w:val="nil"/>
              <w:bottom w:val="single" w:sz="4" w:space="0" w:color="auto"/>
              <w:right w:val="single" w:sz="4" w:space="0" w:color="auto"/>
            </w:tcBorders>
            <w:shd w:val="clear" w:color="000000" w:fill="E8E8E8"/>
            <w:hideMark/>
          </w:tcPr>
          <w:p w14:paraId="41A36611"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Deliverable / Output</w:t>
            </w:r>
          </w:p>
        </w:tc>
        <w:tc>
          <w:tcPr>
            <w:tcW w:w="1600" w:type="dxa"/>
            <w:tcBorders>
              <w:top w:val="single" w:sz="4" w:space="0" w:color="auto"/>
              <w:left w:val="nil"/>
              <w:bottom w:val="single" w:sz="4" w:space="0" w:color="auto"/>
              <w:right w:val="single" w:sz="4" w:space="0" w:color="auto"/>
            </w:tcBorders>
            <w:shd w:val="clear" w:color="000000" w:fill="E8E8E8"/>
            <w:hideMark/>
          </w:tcPr>
          <w:p w14:paraId="348F62EF"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Responsible</w:t>
            </w:r>
          </w:p>
        </w:tc>
        <w:tc>
          <w:tcPr>
            <w:tcW w:w="3486" w:type="dxa"/>
            <w:tcBorders>
              <w:top w:val="single" w:sz="4" w:space="0" w:color="auto"/>
              <w:left w:val="nil"/>
              <w:bottom w:val="single" w:sz="4" w:space="0" w:color="auto"/>
              <w:right w:val="single" w:sz="4" w:space="0" w:color="auto"/>
            </w:tcBorders>
            <w:shd w:val="clear" w:color="000000" w:fill="E8E8E8"/>
            <w:hideMark/>
          </w:tcPr>
          <w:p w14:paraId="7BD32C9C"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 / Exit Criteria</w:t>
            </w:r>
          </w:p>
        </w:tc>
      </w:tr>
      <w:tr w:rsidR="00EB7130" w:rsidRPr="00EB7130" w14:paraId="447912D7" w14:textId="77777777" w:rsidTr="00EB7130">
        <w:trPr>
          <w:trHeight w:val="576"/>
        </w:trPr>
        <w:tc>
          <w:tcPr>
            <w:tcW w:w="1980" w:type="dxa"/>
            <w:vMerge w:val="restart"/>
            <w:tcBorders>
              <w:top w:val="nil"/>
              <w:left w:val="single" w:sz="4" w:space="0" w:color="auto"/>
              <w:bottom w:val="single" w:sz="4" w:space="0" w:color="auto"/>
              <w:right w:val="single" w:sz="4" w:space="0" w:color="auto"/>
            </w:tcBorders>
            <w:hideMark/>
          </w:tcPr>
          <w:p w14:paraId="4EF23186"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Planning</w:t>
            </w:r>
          </w:p>
        </w:tc>
        <w:tc>
          <w:tcPr>
            <w:tcW w:w="1860" w:type="dxa"/>
            <w:vMerge w:val="restart"/>
            <w:tcBorders>
              <w:top w:val="nil"/>
              <w:left w:val="single" w:sz="4" w:space="0" w:color="auto"/>
              <w:bottom w:val="single" w:sz="4" w:space="0" w:color="auto"/>
              <w:right w:val="single" w:sz="4" w:space="0" w:color="auto"/>
            </w:tcBorders>
            <w:hideMark/>
          </w:tcPr>
          <w:p w14:paraId="3C62B1C7"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Approved Test Plan</w:t>
            </w:r>
          </w:p>
        </w:tc>
        <w:tc>
          <w:tcPr>
            <w:tcW w:w="1600" w:type="dxa"/>
            <w:vMerge w:val="restart"/>
            <w:tcBorders>
              <w:top w:val="nil"/>
              <w:left w:val="single" w:sz="4" w:space="0" w:color="auto"/>
              <w:bottom w:val="single" w:sz="4" w:space="0" w:color="auto"/>
              <w:right w:val="single" w:sz="4" w:space="0" w:color="auto"/>
            </w:tcBorders>
            <w:hideMark/>
          </w:tcPr>
          <w:p w14:paraId="314AFFCD" w14:textId="6B6C0533"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P</w:t>
            </w:r>
            <w:r w:rsidRPr="00423664">
              <w:rPr>
                <w:rFonts w:cs="Arial"/>
                <w:color w:val="000000"/>
                <w:lang w:eastAsia="en-ZA"/>
              </w:rPr>
              <w:t>P</w:t>
            </w:r>
            <w:r w:rsidRPr="00EB7130">
              <w:rPr>
                <w:rFonts w:cs="Arial"/>
                <w:color w:val="000000"/>
                <w:lang w:eastAsia="en-ZA"/>
              </w:rPr>
              <w:t>PM</w:t>
            </w:r>
            <w:r w:rsidRPr="00423664">
              <w:rPr>
                <w:rFonts w:cs="Arial"/>
                <w:color w:val="000000"/>
                <w:lang w:eastAsia="en-ZA"/>
              </w:rPr>
              <w:t>U</w:t>
            </w:r>
          </w:p>
        </w:tc>
        <w:tc>
          <w:tcPr>
            <w:tcW w:w="3486" w:type="dxa"/>
            <w:tcBorders>
              <w:top w:val="nil"/>
              <w:left w:val="nil"/>
              <w:bottom w:val="single" w:sz="4" w:space="0" w:color="auto"/>
              <w:right w:val="single" w:sz="4" w:space="0" w:color="auto"/>
            </w:tcBorders>
            <w:hideMark/>
          </w:tcPr>
          <w:p w14:paraId="25443384"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w:t>
            </w:r>
            <w:r w:rsidRPr="00EB7130">
              <w:rPr>
                <w:rFonts w:cs="Arial"/>
                <w:color w:val="000000"/>
                <w:lang w:eastAsia="en-ZA"/>
              </w:rPr>
              <w:t xml:space="preserve"> None</w:t>
            </w:r>
          </w:p>
        </w:tc>
      </w:tr>
      <w:tr w:rsidR="00EB7130" w:rsidRPr="00EB7130" w14:paraId="236B395A" w14:textId="77777777" w:rsidTr="00EB7130">
        <w:trPr>
          <w:trHeight w:val="576"/>
        </w:trPr>
        <w:tc>
          <w:tcPr>
            <w:tcW w:w="1980" w:type="dxa"/>
            <w:vMerge/>
            <w:tcBorders>
              <w:top w:val="nil"/>
              <w:left w:val="single" w:sz="4" w:space="0" w:color="auto"/>
              <w:bottom w:val="single" w:sz="4" w:space="0" w:color="auto"/>
              <w:right w:val="single" w:sz="4" w:space="0" w:color="auto"/>
            </w:tcBorders>
            <w:vAlign w:val="center"/>
            <w:hideMark/>
          </w:tcPr>
          <w:p w14:paraId="73D48B4F" w14:textId="77777777" w:rsidR="00EB7130" w:rsidRPr="00EB7130" w:rsidRDefault="00EB7130" w:rsidP="00EB7130">
            <w:pPr>
              <w:spacing w:before="0" w:after="0" w:line="240" w:lineRule="auto"/>
              <w:jc w:val="left"/>
              <w:rPr>
                <w:rFonts w:cs="Arial"/>
                <w:color w:val="000000"/>
                <w:lang w:eastAsia="en-ZA"/>
              </w:rPr>
            </w:pPr>
          </w:p>
        </w:tc>
        <w:tc>
          <w:tcPr>
            <w:tcW w:w="1860" w:type="dxa"/>
            <w:vMerge/>
            <w:tcBorders>
              <w:top w:val="nil"/>
              <w:left w:val="single" w:sz="4" w:space="0" w:color="auto"/>
              <w:bottom w:val="single" w:sz="4" w:space="0" w:color="auto"/>
              <w:right w:val="single" w:sz="4" w:space="0" w:color="auto"/>
            </w:tcBorders>
            <w:vAlign w:val="center"/>
            <w:hideMark/>
          </w:tcPr>
          <w:p w14:paraId="3BF1414C" w14:textId="77777777" w:rsidR="00EB7130" w:rsidRPr="00EB7130" w:rsidRDefault="00EB7130" w:rsidP="00EB7130">
            <w:pPr>
              <w:spacing w:before="0" w:after="0" w:line="240" w:lineRule="auto"/>
              <w:jc w:val="left"/>
              <w:rPr>
                <w:rFonts w:cs="Arial"/>
                <w:color w:val="000000"/>
                <w:lang w:eastAsia="en-ZA"/>
              </w:rPr>
            </w:pPr>
          </w:p>
        </w:tc>
        <w:tc>
          <w:tcPr>
            <w:tcW w:w="1600" w:type="dxa"/>
            <w:vMerge/>
            <w:tcBorders>
              <w:top w:val="nil"/>
              <w:left w:val="single" w:sz="4" w:space="0" w:color="auto"/>
              <w:bottom w:val="single" w:sz="4" w:space="0" w:color="auto"/>
              <w:right w:val="single" w:sz="4" w:space="0" w:color="auto"/>
            </w:tcBorders>
            <w:vAlign w:val="center"/>
            <w:hideMark/>
          </w:tcPr>
          <w:p w14:paraId="3162D428" w14:textId="77777777" w:rsidR="00EB7130" w:rsidRPr="00EB7130" w:rsidRDefault="00EB7130" w:rsidP="00EB7130">
            <w:pPr>
              <w:spacing w:before="0" w:after="0" w:line="240" w:lineRule="auto"/>
              <w:jc w:val="left"/>
              <w:rPr>
                <w:rFonts w:cs="Arial"/>
                <w:color w:val="000000"/>
                <w:lang w:eastAsia="en-ZA"/>
              </w:rPr>
            </w:pPr>
          </w:p>
        </w:tc>
        <w:tc>
          <w:tcPr>
            <w:tcW w:w="3486" w:type="dxa"/>
            <w:tcBorders>
              <w:top w:val="nil"/>
              <w:left w:val="nil"/>
              <w:bottom w:val="single" w:sz="4" w:space="0" w:color="auto"/>
              <w:right w:val="single" w:sz="4" w:space="0" w:color="auto"/>
            </w:tcBorders>
            <w:hideMark/>
          </w:tcPr>
          <w:p w14:paraId="3771CA50"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Exit:</w:t>
            </w:r>
            <w:r w:rsidRPr="00EB7130">
              <w:rPr>
                <w:rFonts w:cs="Arial"/>
                <w:color w:val="000000"/>
                <w:lang w:eastAsia="en-ZA"/>
              </w:rPr>
              <w:t xml:space="preserve"> Test Plan approved</w:t>
            </w:r>
          </w:p>
        </w:tc>
      </w:tr>
      <w:tr w:rsidR="00EB7130" w:rsidRPr="00EB7130" w14:paraId="6BD0D84C" w14:textId="77777777" w:rsidTr="00EB7130">
        <w:trPr>
          <w:trHeight w:val="864"/>
        </w:trPr>
        <w:tc>
          <w:tcPr>
            <w:tcW w:w="1980" w:type="dxa"/>
            <w:vMerge w:val="restart"/>
            <w:tcBorders>
              <w:top w:val="nil"/>
              <w:left w:val="single" w:sz="4" w:space="0" w:color="auto"/>
              <w:bottom w:val="single" w:sz="4" w:space="0" w:color="auto"/>
              <w:right w:val="single" w:sz="4" w:space="0" w:color="auto"/>
            </w:tcBorders>
            <w:hideMark/>
          </w:tcPr>
          <w:p w14:paraId="638406D0"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Test Design</w:t>
            </w:r>
          </w:p>
        </w:tc>
        <w:tc>
          <w:tcPr>
            <w:tcW w:w="1860" w:type="dxa"/>
            <w:vMerge w:val="restart"/>
            <w:tcBorders>
              <w:top w:val="nil"/>
              <w:left w:val="single" w:sz="4" w:space="0" w:color="auto"/>
              <w:bottom w:val="single" w:sz="4" w:space="0" w:color="auto"/>
              <w:right w:val="single" w:sz="4" w:space="0" w:color="auto"/>
            </w:tcBorders>
            <w:hideMark/>
          </w:tcPr>
          <w:p w14:paraId="5B064096"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Test Cases and Scripts</w:t>
            </w:r>
          </w:p>
        </w:tc>
        <w:tc>
          <w:tcPr>
            <w:tcW w:w="1600" w:type="dxa"/>
            <w:vMerge w:val="restart"/>
            <w:tcBorders>
              <w:top w:val="nil"/>
              <w:left w:val="single" w:sz="4" w:space="0" w:color="auto"/>
              <w:bottom w:val="single" w:sz="4" w:space="0" w:color="auto"/>
              <w:right w:val="single" w:sz="4" w:space="0" w:color="auto"/>
            </w:tcBorders>
            <w:hideMark/>
          </w:tcPr>
          <w:p w14:paraId="19E8B155"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Workstream Champions</w:t>
            </w:r>
          </w:p>
        </w:tc>
        <w:tc>
          <w:tcPr>
            <w:tcW w:w="3486" w:type="dxa"/>
            <w:tcBorders>
              <w:top w:val="nil"/>
              <w:left w:val="nil"/>
              <w:bottom w:val="single" w:sz="4" w:space="0" w:color="auto"/>
              <w:right w:val="single" w:sz="4" w:space="0" w:color="auto"/>
            </w:tcBorders>
            <w:hideMark/>
          </w:tcPr>
          <w:p w14:paraId="0EE7C081"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w:t>
            </w:r>
            <w:r w:rsidRPr="00EB7130">
              <w:rPr>
                <w:rFonts w:cs="Arial"/>
                <w:color w:val="000000"/>
                <w:lang w:eastAsia="en-ZA"/>
              </w:rPr>
              <w:t xml:space="preserve"> Approved requirements and workflows</w:t>
            </w:r>
          </w:p>
        </w:tc>
      </w:tr>
      <w:tr w:rsidR="00EB7130" w:rsidRPr="00EB7130" w14:paraId="03494CE7" w14:textId="77777777" w:rsidTr="00EB7130">
        <w:trPr>
          <w:trHeight w:val="576"/>
        </w:trPr>
        <w:tc>
          <w:tcPr>
            <w:tcW w:w="1980" w:type="dxa"/>
            <w:vMerge/>
            <w:tcBorders>
              <w:top w:val="nil"/>
              <w:left w:val="single" w:sz="4" w:space="0" w:color="auto"/>
              <w:bottom w:val="single" w:sz="4" w:space="0" w:color="auto"/>
              <w:right w:val="single" w:sz="4" w:space="0" w:color="auto"/>
            </w:tcBorders>
            <w:vAlign w:val="center"/>
            <w:hideMark/>
          </w:tcPr>
          <w:p w14:paraId="4606C7BB" w14:textId="77777777" w:rsidR="00EB7130" w:rsidRPr="00EB7130" w:rsidRDefault="00EB7130" w:rsidP="00EB7130">
            <w:pPr>
              <w:spacing w:before="0" w:after="0" w:line="240" w:lineRule="auto"/>
              <w:jc w:val="left"/>
              <w:rPr>
                <w:rFonts w:cs="Arial"/>
                <w:color w:val="000000"/>
                <w:lang w:eastAsia="en-ZA"/>
              </w:rPr>
            </w:pPr>
          </w:p>
        </w:tc>
        <w:tc>
          <w:tcPr>
            <w:tcW w:w="1860" w:type="dxa"/>
            <w:vMerge/>
            <w:tcBorders>
              <w:top w:val="nil"/>
              <w:left w:val="single" w:sz="4" w:space="0" w:color="auto"/>
              <w:bottom w:val="single" w:sz="4" w:space="0" w:color="auto"/>
              <w:right w:val="single" w:sz="4" w:space="0" w:color="auto"/>
            </w:tcBorders>
            <w:vAlign w:val="center"/>
            <w:hideMark/>
          </w:tcPr>
          <w:p w14:paraId="0D292EF9" w14:textId="77777777" w:rsidR="00EB7130" w:rsidRPr="00EB7130" w:rsidRDefault="00EB7130" w:rsidP="00EB7130">
            <w:pPr>
              <w:spacing w:before="0" w:after="0" w:line="240" w:lineRule="auto"/>
              <w:jc w:val="left"/>
              <w:rPr>
                <w:rFonts w:cs="Arial"/>
                <w:color w:val="000000"/>
                <w:lang w:eastAsia="en-ZA"/>
              </w:rPr>
            </w:pPr>
          </w:p>
        </w:tc>
        <w:tc>
          <w:tcPr>
            <w:tcW w:w="1600" w:type="dxa"/>
            <w:vMerge/>
            <w:tcBorders>
              <w:top w:val="nil"/>
              <w:left w:val="single" w:sz="4" w:space="0" w:color="auto"/>
              <w:bottom w:val="single" w:sz="4" w:space="0" w:color="auto"/>
              <w:right w:val="single" w:sz="4" w:space="0" w:color="auto"/>
            </w:tcBorders>
            <w:vAlign w:val="center"/>
            <w:hideMark/>
          </w:tcPr>
          <w:p w14:paraId="7FFBB85B" w14:textId="77777777" w:rsidR="00EB7130" w:rsidRPr="00EB7130" w:rsidRDefault="00EB7130" w:rsidP="00EB7130">
            <w:pPr>
              <w:spacing w:before="0" w:after="0" w:line="240" w:lineRule="auto"/>
              <w:jc w:val="left"/>
              <w:rPr>
                <w:rFonts w:cs="Arial"/>
                <w:color w:val="000000"/>
                <w:lang w:eastAsia="en-ZA"/>
              </w:rPr>
            </w:pPr>
          </w:p>
        </w:tc>
        <w:tc>
          <w:tcPr>
            <w:tcW w:w="3486" w:type="dxa"/>
            <w:tcBorders>
              <w:top w:val="nil"/>
              <w:left w:val="nil"/>
              <w:bottom w:val="single" w:sz="4" w:space="0" w:color="auto"/>
              <w:right w:val="single" w:sz="4" w:space="0" w:color="auto"/>
            </w:tcBorders>
            <w:hideMark/>
          </w:tcPr>
          <w:p w14:paraId="76DC7A35"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Exit:</w:t>
            </w:r>
            <w:r w:rsidRPr="00EB7130">
              <w:rPr>
                <w:rFonts w:cs="Arial"/>
                <w:color w:val="000000"/>
                <w:lang w:eastAsia="en-ZA"/>
              </w:rPr>
              <w:t xml:space="preserve"> Test cases ready for execution</w:t>
            </w:r>
          </w:p>
        </w:tc>
      </w:tr>
      <w:tr w:rsidR="00EB7130" w:rsidRPr="00EB7130" w14:paraId="2BA61656" w14:textId="77777777" w:rsidTr="00EB7130">
        <w:trPr>
          <w:trHeight w:val="1440"/>
        </w:trPr>
        <w:tc>
          <w:tcPr>
            <w:tcW w:w="1980" w:type="dxa"/>
            <w:vMerge w:val="restart"/>
            <w:tcBorders>
              <w:top w:val="nil"/>
              <w:left w:val="single" w:sz="4" w:space="0" w:color="auto"/>
              <w:bottom w:val="single" w:sz="4" w:space="0" w:color="auto"/>
              <w:right w:val="single" w:sz="4" w:space="0" w:color="auto"/>
            </w:tcBorders>
            <w:hideMark/>
          </w:tcPr>
          <w:p w14:paraId="2E17E0F5"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Test Execution</w:t>
            </w:r>
          </w:p>
        </w:tc>
        <w:tc>
          <w:tcPr>
            <w:tcW w:w="1860" w:type="dxa"/>
            <w:vMerge w:val="restart"/>
            <w:tcBorders>
              <w:top w:val="nil"/>
              <w:left w:val="single" w:sz="4" w:space="0" w:color="auto"/>
              <w:bottom w:val="single" w:sz="4" w:space="0" w:color="auto"/>
              <w:right w:val="single" w:sz="4" w:space="0" w:color="auto"/>
            </w:tcBorders>
            <w:hideMark/>
          </w:tcPr>
          <w:p w14:paraId="651DE2D5"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Test Execution Log</w:t>
            </w:r>
          </w:p>
        </w:tc>
        <w:tc>
          <w:tcPr>
            <w:tcW w:w="1600" w:type="dxa"/>
            <w:vMerge w:val="restart"/>
            <w:tcBorders>
              <w:top w:val="nil"/>
              <w:left w:val="single" w:sz="4" w:space="0" w:color="auto"/>
              <w:bottom w:val="single" w:sz="4" w:space="0" w:color="auto"/>
              <w:right w:val="single" w:sz="4" w:space="0" w:color="auto"/>
            </w:tcBorders>
            <w:hideMark/>
          </w:tcPr>
          <w:p w14:paraId="4693EF54"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Workstream Champions</w:t>
            </w:r>
          </w:p>
        </w:tc>
        <w:tc>
          <w:tcPr>
            <w:tcW w:w="3486" w:type="dxa"/>
            <w:tcBorders>
              <w:top w:val="nil"/>
              <w:left w:val="nil"/>
              <w:bottom w:val="single" w:sz="4" w:space="0" w:color="auto"/>
              <w:right w:val="single" w:sz="4" w:space="0" w:color="auto"/>
            </w:tcBorders>
            <w:hideMark/>
          </w:tcPr>
          <w:p w14:paraId="34513D36"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w:t>
            </w:r>
            <w:r w:rsidRPr="00EB7130">
              <w:rPr>
                <w:rFonts w:cs="Arial"/>
                <w:color w:val="000000"/>
                <w:lang w:eastAsia="en-ZA"/>
              </w:rPr>
              <w:t xml:space="preserve"> Configuration completed, test environment available and stable, test data prepared</w:t>
            </w:r>
          </w:p>
        </w:tc>
      </w:tr>
      <w:tr w:rsidR="00EB7130" w:rsidRPr="00EB7130" w14:paraId="641DFF77" w14:textId="77777777" w:rsidTr="00EB7130">
        <w:trPr>
          <w:trHeight w:val="864"/>
        </w:trPr>
        <w:tc>
          <w:tcPr>
            <w:tcW w:w="1980" w:type="dxa"/>
            <w:vMerge/>
            <w:tcBorders>
              <w:top w:val="nil"/>
              <w:left w:val="single" w:sz="4" w:space="0" w:color="auto"/>
              <w:bottom w:val="single" w:sz="4" w:space="0" w:color="auto"/>
              <w:right w:val="single" w:sz="4" w:space="0" w:color="auto"/>
            </w:tcBorders>
            <w:vAlign w:val="center"/>
            <w:hideMark/>
          </w:tcPr>
          <w:p w14:paraId="1DB3B34B" w14:textId="77777777" w:rsidR="00EB7130" w:rsidRPr="00EB7130" w:rsidRDefault="00EB7130" w:rsidP="00EB7130">
            <w:pPr>
              <w:spacing w:before="0" w:after="0" w:line="240" w:lineRule="auto"/>
              <w:jc w:val="left"/>
              <w:rPr>
                <w:rFonts w:cs="Arial"/>
                <w:color w:val="000000"/>
                <w:lang w:eastAsia="en-ZA"/>
              </w:rPr>
            </w:pPr>
          </w:p>
        </w:tc>
        <w:tc>
          <w:tcPr>
            <w:tcW w:w="1860" w:type="dxa"/>
            <w:vMerge/>
            <w:tcBorders>
              <w:top w:val="nil"/>
              <w:left w:val="single" w:sz="4" w:space="0" w:color="auto"/>
              <w:bottom w:val="single" w:sz="4" w:space="0" w:color="auto"/>
              <w:right w:val="single" w:sz="4" w:space="0" w:color="auto"/>
            </w:tcBorders>
            <w:vAlign w:val="center"/>
            <w:hideMark/>
          </w:tcPr>
          <w:p w14:paraId="11F1F3C1" w14:textId="77777777" w:rsidR="00EB7130" w:rsidRPr="00EB7130" w:rsidRDefault="00EB7130" w:rsidP="00EB7130">
            <w:pPr>
              <w:spacing w:before="0" w:after="0" w:line="240" w:lineRule="auto"/>
              <w:jc w:val="left"/>
              <w:rPr>
                <w:rFonts w:cs="Arial"/>
                <w:color w:val="000000"/>
                <w:lang w:eastAsia="en-ZA"/>
              </w:rPr>
            </w:pPr>
          </w:p>
        </w:tc>
        <w:tc>
          <w:tcPr>
            <w:tcW w:w="1600" w:type="dxa"/>
            <w:vMerge/>
            <w:tcBorders>
              <w:top w:val="nil"/>
              <w:left w:val="single" w:sz="4" w:space="0" w:color="auto"/>
              <w:bottom w:val="single" w:sz="4" w:space="0" w:color="auto"/>
              <w:right w:val="single" w:sz="4" w:space="0" w:color="auto"/>
            </w:tcBorders>
            <w:vAlign w:val="center"/>
            <w:hideMark/>
          </w:tcPr>
          <w:p w14:paraId="0A20ECBD" w14:textId="77777777" w:rsidR="00EB7130" w:rsidRPr="00EB7130" w:rsidRDefault="00EB7130" w:rsidP="00EB7130">
            <w:pPr>
              <w:spacing w:before="0" w:after="0" w:line="240" w:lineRule="auto"/>
              <w:jc w:val="left"/>
              <w:rPr>
                <w:rFonts w:cs="Arial"/>
                <w:color w:val="000000"/>
                <w:lang w:eastAsia="en-ZA"/>
              </w:rPr>
            </w:pPr>
          </w:p>
        </w:tc>
        <w:tc>
          <w:tcPr>
            <w:tcW w:w="3486" w:type="dxa"/>
            <w:tcBorders>
              <w:top w:val="nil"/>
              <w:left w:val="nil"/>
              <w:bottom w:val="single" w:sz="4" w:space="0" w:color="auto"/>
              <w:right w:val="single" w:sz="4" w:space="0" w:color="auto"/>
            </w:tcBorders>
            <w:hideMark/>
          </w:tcPr>
          <w:p w14:paraId="2C26B5ED"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Exit:</w:t>
            </w:r>
            <w:r w:rsidRPr="00EB7130">
              <w:rPr>
                <w:rFonts w:cs="Arial"/>
                <w:color w:val="000000"/>
                <w:lang w:eastAsia="en-ZA"/>
              </w:rPr>
              <w:t xml:space="preserve"> Test cases executed with ≥95% pass rate</w:t>
            </w:r>
          </w:p>
        </w:tc>
      </w:tr>
      <w:tr w:rsidR="00EB7130" w:rsidRPr="00EB7130" w14:paraId="49977E61" w14:textId="77777777" w:rsidTr="00EB7130">
        <w:trPr>
          <w:trHeight w:val="576"/>
        </w:trPr>
        <w:tc>
          <w:tcPr>
            <w:tcW w:w="1980" w:type="dxa"/>
            <w:vMerge w:val="restart"/>
            <w:tcBorders>
              <w:top w:val="nil"/>
              <w:left w:val="single" w:sz="4" w:space="0" w:color="auto"/>
              <w:bottom w:val="single" w:sz="4" w:space="0" w:color="auto"/>
              <w:right w:val="single" w:sz="4" w:space="0" w:color="auto"/>
            </w:tcBorders>
            <w:hideMark/>
          </w:tcPr>
          <w:p w14:paraId="6DDE652C"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Defect Management</w:t>
            </w:r>
          </w:p>
        </w:tc>
        <w:tc>
          <w:tcPr>
            <w:tcW w:w="1860" w:type="dxa"/>
            <w:vMerge w:val="restart"/>
            <w:tcBorders>
              <w:top w:val="nil"/>
              <w:left w:val="single" w:sz="4" w:space="0" w:color="auto"/>
              <w:bottom w:val="single" w:sz="4" w:space="0" w:color="auto"/>
              <w:right w:val="single" w:sz="4" w:space="0" w:color="auto"/>
            </w:tcBorders>
            <w:hideMark/>
          </w:tcPr>
          <w:p w14:paraId="07DC4D3D"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Defect Register</w:t>
            </w:r>
          </w:p>
        </w:tc>
        <w:tc>
          <w:tcPr>
            <w:tcW w:w="1600" w:type="dxa"/>
            <w:vMerge w:val="restart"/>
            <w:tcBorders>
              <w:top w:val="nil"/>
              <w:left w:val="single" w:sz="4" w:space="0" w:color="auto"/>
              <w:bottom w:val="single" w:sz="4" w:space="0" w:color="auto"/>
              <w:right w:val="single" w:sz="4" w:space="0" w:color="auto"/>
            </w:tcBorders>
            <w:hideMark/>
          </w:tcPr>
          <w:p w14:paraId="298BC134" w14:textId="1477C05B"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 xml:space="preserve">Workstream Champions / </w:t>
            </w:r>
            <w:r w:rsidRPr="00423664">
              <w:rPr>
                <w:rFonts w:cs="Arial"/>
                <w:color w:val="000000"/>
                <w:lang w:eastAsia="en-ZA"/>
              </w:rPr>
              <w:t>PPMU</w:t>
            </w:r>
            <w:r w:rsidRPr="00EB7130">
              <w:rPr>
                <w:rFonts w:cs="Arial"/>
                <w:color w:val="000000"/>
                <w:lang w:eastAsia="en-ZA"/>
              </w:rPr>
              <w:t xml:space="preserve"> (for resolution)</w:t>
            </w:r>
          </w:p>
        </w:tc>
        <w:tc>
          <w:tcPr>
            <w:tcW w:w="3486" w:type="dxa"/>
            <w:tcBorders>
              <w:top w:val="nil"/>
              <w:left w:val="nil"/>
              <w:bottom w:val="single" w:sz="4" w:space="0" w:color="auto"/>
              <w:right w:val="single" w:sz="4" w:space="0" w:color="auto"/>
            </w:tcBorders>
            <w:hideMark/>
          </w:tcPr>
          <w:p w14:paraId="717FA986"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w:t>
            </w:r>
            <w:r w:rsidRPr="00EB7130">
              <w:rPr>
                <w:rFonts w:cs="Arial"/>
                <w:color w:val="000000"/>
                <w:lang w:eastAsia="en-ZA"/>
              </w:rPr>
              <w:t xml:space="preserve"> Test execution started</w:t>
            </w:r>
          </w:p>
        </w:tc>
      </w:tr>
      <w:tr w:rsidR="00EB7130" w:rsidRPr="00EB7130" w14:paraId="744E48FC" w14:textId="77777777" w:rsidTr="00EB7130">
        <w:trPr>
          <w:trHeight w:val="697"/>
        </w:trPr>
        <w:tc>
          <w:tcPr>
            <w:tcW w:w="1980" w:type="dxa"/>
            <w:vMerge/>
            <w:tcBorders>
              <w:top w:val="nil"/>
              <w:left w:val="single" w:sz="4" w:space="0" w:color="auto"/>
              <w:bottom w:val="single" w:sz="4" w:space="0" w:color="auto"/>
              <w:right w:val="single" w:sz="4" w:space="0" w:color="auto"/>
            </w:tcBorders>
            <w:vAlign w:val="center"/>
            <w:hideMark/>
          </w:tcPr>
          <w:p w14:paraId="53D81D17" w14:textId="77777777" w:rsidR="00EB7130" w:rsidRPr="00EB7130" w:rsidRDefault="00EB7130" w:rsidP="00EB7130">
            <w:pPr>
              <w:spacing w:before="0" w:after="0" w:line="240" w:lineRule="auto"/>
              <w:jc w:val="left"/>
              <w:rPr>
                <w:rFonts w:cs="Arial"/>
                <w:color w:val="000000"/>
                <w:lang w:eastAsia="en-ZA"/>
              </w:rPr>
            </w:pPr>
          </w:p>
        </w:tc>
        <w:tc>
          <w:tcPr>
            <w:tcW w:w="1860" w:type="dxa"/>
            <w:vMerge/>
            <w:tcBorders>
              <w:top w:val="nil"/>
              <w:left w:val="single" w:sz="4" w:space="0" w:color="auto"/>
              <w:bottom w:val="single" w:sz="4" w:space="0" w:color="auto"/>
              <w:right w:val="single" w:sz="4" w:space="0" w:color="auto"/>
            </w:tcBorders>
            <w:vAlign w:val="center"/>
            <w:hideMark/>
          </w:tcPr>
          <w:p w14:paraId="24E0CAA2" w14:textId="77777777" w:rsidR="00EB7130" w:rsidRPr="00EB7130" w:rsidRDefault="00EB7130" w:rsidP="00EB7130">
            <w:pPr>
              <w:spacing w:before="0" w:after="0" w:line="240" w:lineRule="auto"/>
              <w:jc w:val="left"/>
              <w:rPr>
                <w:rFonts w:cs="Arial"/>
                <w:color w:val="000000"/>
                <w:lang w:eastAsia="en-ZA"/>
              </w:rPr>
            </w:pPr>
          </w:p>
        </w:tc>
        <w:tc>
          <w:tcPr>
            <w:tcW w:w="1600" w:type="dxa"/>
            <w:vMerge/>
            <w:tcBorders>
              <w:top w:val="nil"/>
              <w:left w:val="single" w:sz="4" w:space="0" w:color="auto"/>
              <w:bottom w:val="single" w:sz="4" w:space="0" w:color="auto"/>
              <w:right w:val="single" w:sz="4" w:space="0" w:color="auto"/>
            </w:tcBorders>
            <w:vAlign w:val="center"/>
            <w:hideMark/>
          </w:tcPr>
          <w:p w14:paraId="5ECA6312" w14:textId="77777777" w:rsidR="00EB7130" w:rsidRPr="00EB7130" w:rsidRDefault="00EB7130" w:rsidP="00EB7130">
            <w:pPr>
              <w:spacing w:before="0" w:after="0" w:line="240" w:lineRule="auto"/>
              <w:jc w:val="left"/>
              <w:rPr>
                <w:rFonts w:cs="Arial"/>
                <w:color w:val="000000"/>
                <w:lang w:eastAsia="en-ZA"/>
              </w:rPr>
            </w:pPr>
          </w:p>
        </w:tc>
        <w:tc>
          <w:tcPr>
            <w:tcW w:w="3486" w:type="dxa"/>
            <w:tcBorders>
              <w:top w:val="nil"/>
              <w:left w:val="nil"/>
              <w:bottom w:val="single" w:sz="4" w:space="0" w:color="auto"/>
              <w:right w:val="single" w:sz="4" w:space="0" w:color="auto"/>
            </w:tcBorders>
            <w:hideMark/>
          </w:tcPr>
          <w:p w14:paraId="1547888D"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Exit:</w:t>
            </w:r>
            <w:r w:rsidRPr="00EB7130">
              <w:rPr>
                <w:rFonts w:cs="Arial"/>
                <w:color w:val="000000"/>
                <w:lang w:eastAsia="en-ZA"/>
              </w:rPr>
              <w:t xml:space="preserve"> All critical/high-severity defects resolved or accepted with mitigation</w:t>
            </w:r>
          </w:p>
        </w:tc>
      </w:tr>
      <w:tr w:rsidR="00EB7130" w:rsidRPr="00EB7130" w14:paraId="096981AD" w14:textId="77777777" w:rsidTr="00EB7130">
        <w:trPr>
          <w:trHeight w:val="864"/>
        </w:trPr>
        <w:tc>
          <w:tcPr>
            <w:tcW w:w="1980" w:type="dxa"/>
            <w:vMerge w:val="restart"/>
            <w:tcBorders>
              <w:top w:val="nil"/>
              <w:left w:val="single" w:sz="4" w:space="0" w:color="auto"/>
              <w:bottom w:val="single" w:sz="4" w:space="0" w:color="auto"/>
              <w:right w:val="single" w:sz="4" w:space="0" w:color="auto"/>
            </w:tcBorders>
            <w:hideMark/>
          </w:tcPr>
          <w:p w14:paraId="7A52DB7D"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lastRenderedPageBreak/>
              <w:t>Test Closure</w:t>
            </w:r>
          </w:p>
        </w:tc>
        <w:tc>
          <w:tcPr>
            <w:tcW w:w="1860" w:type="dxa"/>
            <w:vMerge w:val="restart"/>
            <w:tcBorders>
              <w:top w:val="nil"/>
              <w:left w:val="single" w:sz="4" w:space="0" w:color="auto"/>
              <w:bottom w:val="single" w:sz="4" w:space="0" w:color="auto"/>
              <w:right w:val="single" w:sz="4" w:space="0" w:color="auto"/>
            </w:tcBorders>
            <w:hideMark/>
          </w:tcPr>
          <w:p w14:paraId="57BB32A2"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Test Summary Report</w:t>
            </w:r>
          </w:p>
        </w:tc>
        <w:tc>
          <w:tcPr>
            <w:tcW w:w="1600" w:type="dxa"/>
            <w:vMerge w:val="restart"/>
            <w:tcBorders>
              <w:top w:val="nil"/>
              <w:left w:val="single" w:sz="4" w:space="0" w:color="auto"/>
              <w:bottom w:val="single" w:sz="4" w:space="0" w:color="auto"/>
              <w:right w:val="single" w:sz="4" w:space="0" w:color="auto"/>
            </w:tcBorders>
            <w:hideMark/>
          </w:tcPr>
          <w:p w14:paraId="4392642B" w14:textId="2E1F64CD" w:rsidR="00EB7130" w:rsidRPr="00EB7130" w:rsidRDefault="00EB7130" w:rsidP="00EB7130">
            <w:pPr>
              <w:spacing w:before="0" w:after="0" w:line="240" w:lineRule="auto"/>
              <w:jc w:val="left"/>
              <w:rPr>
                <w:rFonts w:cs="Arial"/>
                <w:color w:val="000000"/>
                <w:lang w:eastAsia="en-ZA"/>
              </w:rPr>
            </w:pPr>
            <w:r w:rsidRPr="00423664">
              <w:rPr>
                <w:rFonts w:cs="Arial"/>
                <w:color w:val="000000"/>
                <w:lang w:eastAsia="en-ZA"/>
              </w:rPr>
              <w:t>P</w:t>
            </w:r>
            <w:r w:rsidRPr="00EB7130">
              <w:rPr>
                <w:rFonts w:cs="Arial"/>
                <w:color w:val="000000"/>
                <w:lang w:eastAsia="en-ZA"/>
              </w:rPr>
              <w:t>PPM</w:t>
            </w:r>
            <w:r w:rsidRPr="00423664">
              <w:rPr>
                <w:rFonts w:cs="Arial"/>
                <w:color w:val="000000"/>
                <w:lang w:eastAsia="en-ZA"/>
              </w:rPr>
              <w:t>U</w:t>
            </w:r>
          </w:p>
        </w:tc>
        <w:tc>
          <w:tcPr>
            <w:tcW w:w="3486" w:type="dxa"/>
            <w:tcBorders>
              <w:top w:val="nil"/>
              <w:left w:val="nil"/>
              <w:bottom w:val="single" w:sz="4" w:space="0" w:color="auto"/>
              <w:right w:val="single" w:sz="4" w:space="0" w:color="auto"/>
            </w:tcBorders>
            <w:hideMark/>
          </w:tcPr>
          <w:p w14:paraId="62198E00"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w:t>
            </w:r>
            <w:r w:rsidRPr="00EB7130">
              <w:rPr>
                <w:rFonts w:cs="Arial"/>
                <w:color w:val="000000"/>
                <w:lang w:eastAsia="en-ZA"/>
              </w:rPr>
              <w:t xml:space="preserve"> Test execution completed, defects resolved</w:t>
            </w:r>
          </w:p>
        </w:tc>
      </w:tr>
      <w:tr w:rsidR="00EB7130" w:rsidRPr="00EB7130" w14:paraId="6C4E96C7" w14:textId="77777777" w:rsidTr="00EB7130">
        <w:trPr>
          <w:trHeight w:val="576"/>
        </w:trPr>
        <w:tc>
          <w:tcPr>
            <w:tcW w:w="1980" w:type="dxa"/>
            <w:vMerge/>
            <w:tcBorders>
              <w:top w:val="nil"/>
              <w:left w:val="single" w:sz="4" w:space="0" w:color="auto"/>
              <w:bottom w:val="single" w:sz="4" w:space="0" w:color="auto"/>
              <w:right w:val="single" w:sz="4" w:space="0" w:color="auto"/>
            </w:tcBorders>
            <w:vAlign w:val="center"/>
            <w:hideMark/>
          </w:tcPr>
          <w:p w14:paraId="2FA07E00" w14:textId="77777777" w:rsidR="00EB7130" w:rsidRPr="00EB7130" w:rsidRDefault="00EB7130" w:rsidP="00EB7130">
            <w:pPr>
              <w:spacing w:before="0" w:after="0" w:line="240" w:lineRule="auto"/>
              <w:jc w:val="left"/>
              <w:rPr>
                <w:rFonts w:cs="Arial"/>
                <w:color w:val="000000"/>
                <w:lang w:eastAsia="en-ZA"/>
              </w:rPr>
            </w:pPr>
          </w:p>
        </w:tc>
        <w:tc>
          <w:tcPr>
            <w:tcW w:w="1860" w:type="dxa"/>
            <w:vMerge/>
            <w:tcBorders>
              <w:top w:val="nil"/>
              <w:left w:val="single" w:sz="4" w:space="0" w:color="auto"/>
              <w:bottom w:val="single" w:sz="4" w:space="0" w:color="auto"/>
              <w:right w:val="single" w:sz="4" w:space="0" w:color="auto"/>
            </w:tcBorders>
            <w:vAlign w:val="center"/>
            <w:hideMark/>
          </w:tcPr>
          <w:p w14:paraId="3B0E89A9" w14:textId="77777777" w:rsidR="00EB7130" w:rsidRPr="00EB7130" w:rsidRDefault="00EB7130" w:rsidP="00EB7130">
            <w:pPr>
              <w:spacing w:before="0" w:after="0" w:line="240" w:lineRule="auto"/>
              <w:jc w:val="left"/>
              <w:rPr>
                <w:rFonts w:cs="Arial"/>
                <w:color w:val="000000"/>
                <w:lang w:eastAsia="en-ZA"/>
              </w:rPr>
            </w:pPr>
          </w:p>
        </w:tc>
        <w:tc>
          <w:tcPr>
            <w:tcW w:w="1600" w:type="dxa"/>
            <w:vMerge/>
            <w:tcBorders>
              <w:top w:val="nil"/>
              <w:left w:val="single" w:sz="4" w:space="0" w:color="auto"/>
              <w:bottom w:val="single" w:sz="4" w:space="0" w:color="auto"/>
              <w:right w:val="single" w:sz="4" w:space="0" w:color="auto"/>
            </w:tcBorders>
            <w:vAlign w:val="center"/>
            <w:hideMark/>
          </w:tcPr>
          <w:p w14:paraId="37C3F30F" w14:textId="77777777" w:rsidR="00EB7130" w:rsidRPr="00EB7130" w:rsidRDefault="00EB7130" w:rsidP="00EB7130">
            <w:pPr>
              <w:spacing w:before="0" w:after="0" w:line="240" w:lineRule="auto"/>
              <w:jc w:val="left"/>
              <w:rPr>
                <w:rFonts w:cs="Arial"/>
                <w:color w:val="000000"/>
                <w:lang w:eastAsia="en-ZA"/>
              </w:rPr>
            </w:pPr>
          </w:p>
        </w:tc>
        <w:tc>
          <w:tcPr>
            <w:tcW w:w="3486" w:type="dxa"/>
            <w:tcBorders>
              <w:top w:val="nil"/>
              <w:left w:val="nil"/>
              <w:bottom w:val="single" w:sz="4" w:space="0" w:color="auto"/>
              <w:right w:val="single" w:sz="4" w:space="0" w:color="auto"/>
            </w:tcBorders>
            <w:hideMark/>
          </w:tcPr>
          <w:p w14:paraId="7350580B"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Exit:</w:t>
            </w:r>
            <w:r w:rsidRPr="00EB7130">
              <w:rPr>
                <w:rFonts w:cs="Arial"/>
                <w:color w:val="000000"/>
                <w:lang w:eastAsia="en-ZA"/>
              </w:rPr>
              <w:t xml:space="preserve"> Test Summary Report approved</w:t>
            </w:r>
          </w:p>
        </w:tc>
      </w:tr>
      <w:tr w:rsidR="00EB7130" w:rsidRPr="00EB7130" w14:paraId="5BBC4EAF" w14:textId="77777777" w:rsidTr="00EB7130">
        <w:trPr>
          <w:trHeight w:val="864"/>
        </w:trPr>
        <w:tc>
          <w:tcPr>
            <w:tcW w:w="1980" w:type="dxa"/>
            <w:vMerge w:val="restart"/>
            <w:tcBorders>
              <w:top w:val="nil"/>
              <w:left w:val="single" w:sz="4" w:space="0" w:color="auto"/>
              <w:bottom w:val="single" w:sz="4" w:space="0" w:color="auto"/>
              <w:right w:val="single" w:sz="4" w:space="0" w:color="auto"/>
            </w:tcBorders>
            <w:hideMark/>
          </w:tcPr>
          <w:p w14:paraId="1DFB4901"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UAT</w:t>
            </w:r>
          </w:p>
        </w:tc>
        <w:tc>
          <w:tcPr>
            <w:tcW w:w="1860" w:type="dxa"/>
            <w:vMerge w:val="restart"/>
            <w:tcBorders>
              <w:top w:val="nil"/>
              <w:left w:val="single" w:sz="4" w:space="0" w:color="auto"/>
              <w:bottom w:val="single" w:sz="4" w:space="0" w:color="auto"/>
              <w:right w:val="single" w:sz="4" w:space="0" w:color="auto"/>
            </w:tcBorders>
            <w:hideMark/>
          </w:tcPr>
          <w:p w14:paraId="4C2C76D1"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UAT Sign-off Forms</w:t>
            </w:r>
          </w:p>
        </w:tc>
        <w:tc>
          <w:tcPr>
            <w:tcW w:w="1600" w:type="dxa"/>
            <w:vMerge w:val="restart"/>
            <w:tcBorders>
              <w:top w:val="nil"/>
              <w:left w:val="single" w:sz="4" w:space="0" w:color="auto"/>
              <w:bottom w:val="single" w:sz="4" w:space="0" w:color="auto"/>
              <w:right w:val="single" w:sz="4" w:space="0" w:color="auto"/>
            </w:tcBorders>
            <w:hideMark/>
          </w:tcPr>
          <w:p w14:paraId="60D70664"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Programme Managers</w:t>
            </w:r>
          </w:p>
        </w:tc>
        <w:tc>
          <w:tcPr>
            <w:tcW w:w="3486" w:type="dxa"/>
            <w:tcBorders>
              <w:top w:val="nil"/>
              <w:left w:val="nil"/>
              <w:bottom w:val="single" w:sz="4" w:space="0" w:color="auto"/>
              <w:right w:val="single" w:sz="4" w:space="0" w:color="auto"/>
            </w:tcBorders>
            <w:hideMark/>
          </w:tcPr>
          <w:p w14:paraId="341D1BB2"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w:t>
            </w:r>
            <w:r w:rsidRPr="00EB7130">
              <w:rPr>
                <w:rFonts w:cs="Arial"/>
                <w:color w:val="000000"/>
                <w:lang w:eastAsia="en-ZA"/>
              </w:rPr>
              <w:t xml:space="preserve"> Functional testing completed, defects resolved</w:t>
            </w:r>
          </w:p>
        </w:tc>
      </w:tr>
      <w:tr w:rsidR="00EB7130" w:rsidRPr="00EB7130" w14:paraId="3BD610F2" w14:textId="77777777" w:rsidTr="00EB7130">
        <w:trPr>
          <w:trHeight w:val="746"/>
        </w:trPr>
        <w:tc>
          <w:tcPr>
            <w:tcW w:w="1980" w:type="dxa"/>
            <w:vMerge/>
            <w:tcBorders>
              <w:top w:val="nil"/>
              <w:left w:val="single" w:sz="4" w:space="0" w:color="auto"/>
              <w:bottom w:val="single" w:sz="4" w:space="0" w:color="auto"/>
              <w:right w:val="single" w:sz="4" w:space="0" w:color="auto"/>
            </w:tcBorders>
            <w:vAlign w:val="center"/>
            <w:hideMark/>
          </w:tcPr>
          <w:p w14:paraId="6223734D" w14:textId="77777777" w:rsidR="00EB7130" w:rsidRPr="00EB7130" w:rsidRDefault="00EB7130" w:rsidP="00EB7130">
            <w:pPr>
              <w:spacing w:before="0" w:after="0" w:line="240" w:lineRule="auto"/>
              <w:jc w:val="left"/>
              <w:rPr>
                <w:rFonts w:cs="Arial"/>
                <w:color w:val="000000"/>
                <w:lang w:eastAsia="en-ZA"/>
              </w:rPr>
            </w:pPr>
          </w:p>
        </w:tc>
        <w:tc>
          <w:tcPr>
            <w:tcW w:w="1860" w:type="dxa"/>
            <w:vMerge/>
            <w:tcBorders>
              <w:top w:val="nil"/>
              <w:left w:val="single" w:sz="4" w:space="0" w:color="auto"/>
              <w:bottom w:val="single" w:sz="4" w:space="0" w:color="auto"/>
              <w:right w:val="single" w:sz="4" w:space="0" w:color="auto"/>
            </w:tcBorders>
            <w:vAlign w:val="center"/>
            <w:hideMark/>
          </w:tcPr>
          <w:p w14:paraId="050B481D" w14:textId="77777777" w:rsidR="00EB7130" w:rsidRPr="00EB7130" w:rsidRDefault="00EB7130" w:rsidP="00EB7130">
            <w:pPr>
              <w:spacing w:before="0" w:after="0" w:line="240" w:lineRule="auto"/>
              <w:jc w:val="left"/>
              <w:rPr>
                <w:rFonts w:cs="Arial"/>
                <w:color w:val="000000"/>
                <w:lang w:eastAsia="en-ZA"/>
              </w:rPr>
            </w:pPr>
          </w:p>
        </w:tc>
        <w:tc>
          <w:tcPr>
            <w:tcW w:w="1600" w:type="dxa"/>
            <w:vMerge/>
            <w:tcBorders>
              <w:top w:val="nil"/>
              <w:left w:val="single" w:sz="4" w:space="0" w:color="auto"/>
              <w:bottom w:val="single" w:sz="4" w:space="0" w:color="auto"/>
              <w:right w:val="single" w:sz="4" w:space="0" w:color="auto"/>
            </w:tcBorders>
            <w:vAlign w:val="center"/>
            <w:hideMark/>
          </w:tcPr>
          <w:p w14:paraId="1CDA2CAC" w14:textId="77777777" w:rsidR="00EB7130" w:rsidRPr="00EB7130" w:rsidRDefault="00EB7130" w:rsidP="00EB7130">
            <w:pPr>
              <w:spacing w:before="0" w:after="0" w:line="240" w:lineRule="auto"/>
              <w:jc w:val="left"/>
              <w:rPr>
                <w:rFonts w:cs="Arial"/>
                <w:color w:val="000000"/>
                <w:lang w:eastAsia="en-ZA"/>
              </w:rPr>
            </w:pPr>
          </w:p>
        </w:tc>
        <w:tc>
          <w:tcPr>
            <w:tcW w:w="3486" w:type="dxa"/>
            <w:tcBorders>
              <w:top w:val="nil"/>
              <w:left w:val="nil"/>
              <w:bottom w:val="single" w:sz="4" w:space="0" w:color="auto"/>
              <w:right w:val="single" w:sz="4" w:space="0" w:color="auto"/>
            </w:tcBorders>
            <w:hideMark/>
          </w:tcPr>
          <w:p w14:paraId="78F0756F"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Exit:</w:t>
            </w:r>
            <w:r w:rsidRPr="00EB7130">
              <w:rPr>
                <w:rFonts w:cs="Arial"/>
                <w:color w:val="000000"/>
                <w:lang w:eastAsia="en-ZA"/>
              </w:rPr>
              <w:t xml:space="preserve"> UAT sign-off obtained from Programme Managers</w:t>
            </w:r>
          </w:p>
        </w:tc>
      </w:tr>
      <w:tr w:rsidR="00EB7130" w:rsidRPr="00EB7130" w14:paraId="5504038E" w14:textId="77777777" w:rsidTr="00EB7130">
        <w:trPr>
          <w:trHeight w:val="576"/>
        </w:trPr>
        <w:tc>
          <w:tcPr>
            <w:tcW w:w="1980" w:type="dxa"/>
            <w:vMerge w:val="restart"/>
            <w:tcBorders>
              <w:top w:val="nil"/>
              <w:left w:val="single" w:sz="4" w:space="0" w:color="auto"/>
              <w:bottom w:val="single" w:sz="4" w:space="0" w:color="auto"/>
              <w:right w:val="single" w:sz="4" w:space="0" w:color="auto"/>
            </w:tcBorders>
            <w:hideMark/>
          </w:tcPr>
          <w:p w14:paraId="1E54E3DD"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Test Reporting</w:t>
            </w:r>
          </w:p>
        </w:tc>
        <w:tc>
          <w:tcPr>
            <w:tcW w:w="1860" w:type="dxa"/>
            <w:vMerge w:val="restart"/>
            <w:tcBorders>
              <w:top w:val="nil"/>
              <w:left w:val="single" w:sz="4" w:space="0" w:color="auto"/>
              <w:bottom w:val="single" w:sz="4" w:space="0" w:color="auto"/>
              <w:right w:val="single" w:sz="4" w:space="0" w:color="auto"/>
            </w:tcBorders>
            <w:hideMark/>
          </w:tcPr>
          <w:p w14:paraId="39B667DB" w14:textId="77777777"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Weekly Test Status Reports / Consolidated Test Exit Report</w:t>
            </w:r>
          </w:p>
        </w:tc>
        <w:tc>
          <w:tcPr>
            <w:tcW w:w="1600" w:type="dxa"/>
            <w:vMerge w:val="restart"/>
            <w:tcBorders>
              <w:top w:val="nil"/>
              <w:left w:val="single" w:sz="4" w:space="0" w:color="auto"/>
              <w:bottom w:val="single" w:sz="4" w:space="0" w:color="auto"/>
              <w:right w:val="single" w:sz="4" w:space="0" w:color="auto"/>
            </w:tcBorders>
            <w:hideMark/>
          </w:tcPr>
          <w:p w14:paraId="25BB1CD8" w14:textId="022EEF60" w:rsidR="00EB7130" w:rsidRPr="00EB7130" w:rsidRDefault="00EB7130" w:rsidP="00EB7130">
            <w:pPr>
              <w:spacing w:before="0" w:after="0" w:line="240" w:lineRule="auto"/>
              <w:jc w:val="left"/>
              <w:rPr>
                <w:rFonts w:cs="Arial"/>
                <w:color w:val="000000"/>
                <w:lang w:eastAsia="en-ZA"/>
              </w:rPr>
            </w:pPr>
            <w:r w:rsidRPr="00EB7130">
              <w:rPr>
                <w:rFonts w:cs="Arial"/>
                <w:color w:val="000000"/>
                <w:lang w:eastAsia="en-ZA"/>
              </w:rPr>
              <w:t>PP</w:t>
            </w:r>
            <w:r w:rsidRPr="00423664">
              <w:rPr>
                <w:rFonts w:cs="Arial"/>
                <w:color w:val="000000"/>
                <w:lang w:eastAsia="en-ZA"/>
              </w:rPr>
              <w:t>P</w:t>
            </w:r>
            <w:r w:rsidRPr="00EB7130">
              <w:rPr>
                <w:rFonts w:cs="Arial"/>
                <w:color w:val="000000"/>
                <w:lang w:eastAsia="en-ZA"/>
              </w:rPr>
              <w:t>M</w:t>
            </w:r>
            <w:r w:rsidRPr="00423664">
              <w:rPr>
                <w:rFonts w:cs="Arial"/>
                <w:color w:val="000000"/>
                <w:lang w:eastAsia="en-ZA"/>
              </w:rPr>
              <w:t>U</w:t>
            </w:r>
          </w:p>
        </w:tc>
        <w:tc>
          <w:tcPr>
            <w:tcW w:w="3486" w:type="dxa"/>
            <w:tcBorders>
              <w:top w:val="nil"/>
              <w:left w:val="nil"/>
              <w:bottom w:val="single" w:sz="4" w:space="0" w:color="auto"/>
              <w:right w:val="single" w:sz="4" w:space="0" w:color="auto"/>
            </w:tcBorders>
            <w:hideMark/>
          </w:tcPr>
          <w:p w14:paraId="164E4D9B"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Entry:</w:t>
            </w:r>
            <w:r w:rsidRPr="00EB7130">
              <w:rPr>
                <w:rFonts w:cs="Arial"/>
                <w:color w:val="000000"/>
                <w:lang w:eastAsia="en-ZA"/>
              </w:rPr>
              <w:t xml:space="preserve"> Test execution started</w:t>
            </w:r>
          </w:p>
        </w:tc>
      </w:tr>
      <w:tr w:rsidR="00EB7130" w:rsidRPr="00EB7130" w14:paraId="6E769528" w14:textId="77777777" w:rsidTr="00EB7130">
        <w:trPr>
          <w:trHeight w:val="576"/>
        </w:trPr>
        <w:tc>
          <w:tcPr>
            <w:tcW w:w="1980" w:type="dxa"/>
            <w:vMerge/>
            <w:tcBorders>
              <w:top w:val="nil"/>
              <w:left w:val="single" w:sz="4" w:space="0" w:color="auto"/>
              <w:bottom w:val="single" w:sz="4" w:space="0" w:color="auto"/>
              <w:right w:val="single" w:sz="4" w:space="0" w:color="auto"/>
            </w:tcBorders>
            <w:vAlign w:val="center"/>
            <w:hideMark/>
          </w:tcPr>
          <w:p w14:paraId="16094D08" w14:textId="77777777" w:rsidR="00EB7130" w:rsidRPr="00EB7130" w:rsidRDefault="00EB7130" w:rsidP="00EB7130">
            <w:pPr>
              <w:spacing w:before="0" w:after="0" w:line="240" w:lineRule="auto"/>
              <w:jc w:val="left"/>
              <w:rPr>
                <w:rFonts w:cs="Arial"/>
                <w:color w:val="000000"/>
                <w:lang w:eastAsia="en-ZA"/>
              </w:rPr>
            </w:pPr>
          </w:p>
        </w:tc>
        <w:tc>
          <w:tcPr>
            <w:tcW w:w="1860" w:type="dxa"/>
            <w:vMerge/>
            <w:tcBorders>
              <w:top w:val="nil"/>
              <w:left w:val="single" w:sz="4" w:space="0" w:color="auto"/>
              <w:bottom w:val="single" w:sz="4" w:space="0" w:color="auto"/>
              <w:right w:val="single" w:sz="4" w:space="0" w:color="auto"/>
            </w:tcBorders>
            <w:vAlign w:val="center"/>
            <w:hideMark/>
          </w:tcPr>
          <w:p w14:paraId="7DDCFBB4" w14:textId="77777777" w:rsidR="00EB7130" w:rsidRPr="00EB7130" w:rsidRDefault="00EB7130" w:rsidP="00EB7130">
            <w:pPr>
              <w:spacing w:before="0" w:after="0" w:line="240" w:lineRule="auto"/>
              <w:jc w:val="left"/>
              <w:rPr>
                <w:rFonts w:cs="Arial"/>
                <w:color w:val="000000"/>
                <w:lang w:eastAsia="en-ZA"/>
              </w:rPr>
            </w:pPr>
          </w:p>
        </w:tc>
        <w:tc>
          <w:tcPr>
            <w:tcW w:w="1600" w:type="dxa"/>
            <w:vMerge/>
            <w:tcBorders>
              <w:top w:val="nil"/>
              <w:left w:val="single" w:sz="4" w:space="0" w:color="auto"/>
              <w:bottom w:val="single" w:sz="4" w:space="0" w:color="auto"/>
              <w:right w:val="single" w:sz="4" w:space="0" w:color="auto"/>
            </w:tcBorders>
            <w:vAlign w:val="center"/>
            <w:hideMark/>
          </w:tcPr>
          <w:p w14:paraId="21B11364" w14:textId="77777777" w:rsidR="00EB7130" w:rsidRPr="00EB7130" w:rsidRDefault="00EB7130" w:rsidP="00EB7130">
            <w:pPr>
              <w:spacing w:before="0" w:after="0" w:line="240" w:lineRule="auto"/>
              <w:jc w:val="left"/>
              <w:rPr>
                <w:rFonts w:cs="Arial"/>
                <w:color w:val="000000"/>
                <w:lang w:eastAsia="en-ZA"/>
              </w:rPr>
            </w:pPr>
          </w:p>
        </w:tc>
        <w:tc>
          <w:tcPr>
            <w:tcW w:w="3486" w:type="dxa"/>
            <w:tcBorders>
              <w:top w:val="nil"/>
              <w:left w:val="nil"/>
              <w:bottom w:val="single" w:sz="4" w:space="0" w:color="auto"/>
              <w:right w:val="single" w:sz="4" w:space="0" w:color="auto"/>
            </w:tcBorders>
            <w:hideMark/>
          </w:tcPr>
          <w:p w14:paraId="2141A57E" w14:textId="77777777" w:rsidR="00EB7130" w:rsidRPr="00EB7130" w:rsidRDefault="00EB7130" w:rsidP="00EB7130">
            <w:pPr>
              <w:spacing w:before="0" w:after="0" w:line="240" w:lineRule="auto"/>
              <w:jc w:val="left"/>
              <w:rPr>
                <w:rFonts w:cs="Arial"/>
                <w:b/>
                <w:bCs/>
                <w:color w:val="000000"/>
                <w:lang w:eastAsia="en-ZA"/>
              </w:rPr>
            </w:pPr>
            <w:r w:rsidRPr="00EB7130">
              <w:rPr>
                <w:rFonts w:cs="Arial"/>
                <w:b/>
                <w:bCs/>
                <w:color w:val="000000"/>
                <w:lang w:eastAsia="en-ZA"/>
              </w:rPr>
              <w:t>Exit:</w:t>
            </w:r>
            <w:r w:rsidRPr="00EB7130">
              <w:rPr>
                <w:rFonts w:cs="Arial"/>
                <w:color w:val="000000"/>
                <w:lang w:eastAsia="en-ZA"/>
              </w:rPr>
              <w:t xml:space="preserve"> Reports submitted to Steering Committee</w:t>
            </w:r>
          </w:p>
        </w:tc>
      </w:tr>
    </w:tbl>
    <w:p w14:paraId="2A3588B0" w14:textId="77777777" w:rsidR="00EB7130" w:rsidRPr="00EB7130" w:rsidRDefault="00EB7130" w:rsidP="00EB7130"/>
    <w:p w14:paraId="0327DEFC" w14:textId="45435B83" w:rsidR="003E4A2B" w:rsidRDefault="00C8182D" w:rsidP="00C8182D">
      <w:pPr>
        <w:pStyle w:val="Heading1"/>
        <w:ind w:left="993" w:hanging="709"/>
      </w:pPr>
      <w:r w:rsidRPr="00C8182D">
        <w:t>GO-LIVE STRATEGY</w:t>
      </w:r>
    </w:p>
    <w:p w14:paraId="30456A3D" w14:textId="406992FB" w:rsidR="00C8182D" w:rsidRPr="00C8182D" w:rsidRDefault="00C8182D" w:rsidP="00C8182D">
      <w:pPr>
        <w:pStyle w:val="Heading1"/>
        <w:numPr>
          <w:ilvl w:val="0"/>
          <w:numId w:val="0"/>
        </w:numPr>
        <w:ind w:left="720"/>
        <w:jc w:val="both"/>
        <w:rPr>
          <w:rFonts w:eastAsia="Calibri" w:cstheme="minorHAnsi"/>
          <w:b w:val="0"/>
          <w:caps w:val="0"/>
          <w:color w:val="auto"/>
          <w:sz w:val="24"/>
          <w:szCs w:val="24"/>
        </w:rPr>
      </w:pPr>
      <w:r w:rsidRPr="00C8182D">
        <w:rPr>
          <w:rFonts w:eastAsia="Calibri" w:cstheme="minorHAnsi"/>
          <w:b w:val="0"/>
          <w:caps w:val="0"/>
          <w:color w:val="auto"/>
          <w:sz w:val="24"/>
          <w:szCs w:val="24"/>
        </w:rPr>
        <w:t xml:space="preserve">The Go-Live Plan defines the governance, readiness checks, approvals, and controlled transition approach for </w:t>
      </w:r>
      <w:r w:rsidR="0090388E">
        <w:rPr>
          <w:rFonts w:eastAsia="Calibri" w:cstheme="minorHAnsi"/>
          <w:b w:val="0"/>
          <w:caps w:val="0"/>
          <w:color w:val="auto"/>
          <w:sz w:val="24"/>
          <w:szCs w:val="24"/>
        </w:rPr>
        <w:t>the system</w:t>
      </w:r>
      <w:r w:rsidRPr="00C8182D">
        <w:rPr>
          <w:rFonts w:eastAsia="Calibri" w:cstheme="minorHAnsi"/>
          <w:b w:val="0"/>
          <w:caps w:val="0"/>
          <w:color w:val="auto"/>
          <w:sz w:val="24"/>
          <w:szCs w:val="24"/>
        </w:rPr>
        <w:t>. This plan is audit-ready and applicable even where the system is not yet proceeding to full production go</w:t>
      </w:r>
      <w:r>
        <w:rPr>
          <w:rFonts w:eastAsia="Calibri" w:cstheme="minorHAnsi"/>
          <w:b w:val="0"/>
          <w:caps w:val="0"/>
          <w:color w:val="auto"/>
          <w:sz w:val="24"/>
          <w:szCs w:val="24"/>
        </w:rPr>
        <w:t>-</w:t>
      </w:r>
      <w:r w:rsidRPr="00C8182D">
        <w:rPr>
          <w:rFonts w:eastAsia="Calibri" w:cstheme="minorHAnsi"/>
          <w:b w:val="0"/>
          <w:caps w:val="0"/>
          <w:color w:val="auto"/>
          <w:sz w:val="24"/>
          <w:szCs w:val="24"/>
        </w:rPr>
        <w:t>live.</w:t>
      </w:r>
    </w:p>
    <w:p w14:paraId="720965B2" w14:textId="1936E359" w:rsidR="00C8182D" w:rsidRPr="00C8182D" w:rsidRDefault="00C8182D" w:rsidP="00C8182D">
      <w:pPr>
        <w:pStyle w:val="ListParagraph"/>
        <w:numPr>
          <w:ilvl w:val="0"/>
          <w:numId w:val="39"/>
        </w:numPr>
        <w:rPr>
          <w:rFonts w:eastAsia="Calibri" w:cstheme="minorHAnsi"/>
        </w:rPr>
      </w:pPr>
      <w:r w:rsidRPr="00C8182D">
        <w:rPr>
          <w:rFonts w:eastAsia="Calibri" w:cstheme="minorHAnsi"/>
        </w:rPr>
        <w:t>Phased deployment</w:t>
      </w:r>
    </w:p>
    <w:p w14:paraId="6D8F5F10" w14:textId="6557C886" w:rsidR="00C8182D" w:rsidRPr="00C8182D" w:rsidRDefault="00C8182D" w:rsidP="00C8182D">
      <w:pPr>
        <w:pStyle w:val="ListParagraph"/>
        <w:numPr>
          <w:ilvl w:val="0"/>
          <w:numId w:val="39"/>
        </w:numPr>
        <w:rPr>
          <w:rFonts w:eastAsia="Calibri" w:cstheme="minorHAnsi"/>
        </w:rPr>
      </w:pPr>
      <w:r w:rsidRPr="00C8182D">
        <w:rPr>
          <w:rFonts w:eastAsia="Calibri" w:cstheme="minorHAnsi"/>
        </w:rPr>
        <w:t>Constrained / pilot go-live where approved</w:t>
      </w:r>
    </w:p>
    <w:p w14:paraId="6779DAFE" w14:textId="50EF9B78" w:rsidR="00C8182D" w:rsidRDefault="00C8182D" w:rsidP="000A74A4">
      <w:pPr>
        <w:pStyle w:val="ListParagraph"/>
        <w:numPr>
          <w:ilvl w:val="0"/>
          <w:numId w:val="39"/>
        </w:numPr>
        <w:rPr>
          <w:rFonts w:eastAsia="Calibri" w:cstheme="minorHAnsi"/>
        </w:rPr>
      </w:pPr>
      <w:r w:rsidRPr="00C8182D">
        <w:rPr>
          <w:rFonts w:eastAsia="Calibri" w:cstheme="minorHAnsi"/>
        </w:rPr>
        <w:t>No-go-live decision until hosting, data readiness, and governance approvals are complete</w:t>
      </w:r>
    </w:p>
    <w:p w14:paraId="1F3C6AF9" w14:textId="33B50D62" w:rsidR="00C8182D" w:rsidRDefault="004A6150" w:rsidP="004A6150">
      <w:pPr>
        <w:pStyle w:val="Heading1"/>
        <w:ind w:left="993" w:hanging="709"/>
      </w:pPr>
      <w:r w:rsidRPr="004A6150">
        <w:t>GO/NO-GO CRITERIA</w:t>
      </w:r>
    </w:p>
    <w:p w14:paraId="7E12BECD" w14:textId="0E858A47" w:rsidR="004A6150" w:rsidRDefault="004A6150" w:rsidP="004A6150">
      <w:pPr>
        <w:pStyle w:val="Heading1"/>
        <w:numPr>
          <w:ilvl w:val="1"/>
          <w:numId w:val="1"/>
        </w:numPr>
      </w:pPr>
      <w:r w:rsidRPr="004A6150">
        <w:t>BUSINESS READINESS</w:t>
      </w:r>
    </w:p>
    <w:p w14:paraId="658A12D3" w14:textId="40273BFE" w:rsidR="003A69A5" w:rsidRPr="003A69A5" w:rsidRDefault="003A69A5" w:rsidP="003A69A5">
      <w:r w:rsidRPr="003A69A5">
        <w:t>Ensuring the organization is fully prepared for the system deployment is critical to achieving a successful implementation. This involves a series of key activities aimed at confirming that all business-related aspects are in place and functioning as expected. The Programme Managers will play a vital role in verifying and confirming the accuracy and completeness of the data to ensure reliable and consistent information across the system</w:t>
      </w:r>
      <w:r>
        <w:t>.</w:t>
      </w:r>
    </w:p>
    <w:p w14:paraId="0C95F769" w14:textId="77777777" w:rsidR="00D27DA2" w:rsidRPr="00D27DA2" w:rsidRDefault="00D27DA2" w:rsidP="00D27DA2">
      <w:pPr>
        <w:pStyle w:val="ListParagraph"/>
        <w:numPr>
          <w:ilvl w:val="0"/>
          <w:numId w:val="80"/>
        </w:numPr>
      </w:pPr>
      <w:r w:rsidRPr="00D27DA2">
        <w:lastRenderedPageBreak/>
        <w:t xml:space="preserve">Programme Managers to verify and confirm the accuracy and completeness of the data  </w:t>
      </w:r>
    </w:p>
    <w:p w14:paraId="704126B9" w14:textId="77777777" w:rsidR="00D27DA2" w:rsidRPr="00D27DA2" w:rsidRDefault="00D27DA2" w:rsidP="00D27DA2">
      <w:pPr>
        <w:pStyle w:val="ListParagraph"/>
        <w:numPr>
          <w:ilvl w:val="0"/>
          <w:numId w:val="80"/>
        </w:numPr>
      </w:pPr>
      <w:r w:rsidRPr="00D27DA2">
        <w:t xml:space="preserve">Business processes to be validated and thoroughly documented  </w:t>
      </w:r>
    </w:p>
    <w:p w14:paraId="6912A8CF" w14:textId="0E776E29" w:rsidR="00D27DA2" w:rsidRPr="00D27DA2" w:rsidRDefault="00D27DA2" w:rsidP="00D27DA2">
      <w:pPr>
        <w:pStyle w:val="ListParagraph"/>
        <w:numPr>
          <w:ilvl w:val="0"/>
          <w:numId w:val="80"/>
        </w:numPr>
      </w:pPr>
      <w:r w:rsidRPr="00D27DA2">
        <w:t>Completion of all Change Management activities to ensure smooth adoption and transition</w:t>
      </w:r>
    </w:p>
    <w:p w14:paraId="5EDAB348" w14:textId="5E198EA1" w:rsidR="00F455BF" w:rsidRDefault="00F455BF" w:rsidP="00F455BF">
      <w:pPr>
        <w:pStyle w:val="Heading1"/>
        <w:numPr>
          <w:ilvl w:val="1"/>
          <w:numId w:val="1"/>
        </w:numPr>
      </w:pPr>
      <w:r w:rsidRPr="00F455BF">
        <w:t>TECHNICAL READINESS</w:t>
      </w:r>
    </w:p>
    <w:p w14:paraId="5678FE5D" w14:textId="44E03B0C" w:rsidR="00777DDE" w:rsidRPr="00777DDE" w:rsidRDefault="00777DDE" w:rsidP="00777DDE">
      <w:r w:rsidRPr="00777DDE">
        <w:t>Achieving technical readiness is a fundamental step to ensure the system operates effectively and reliably upon deployment. This entails a series of preparatory activities focused on verifying that all technical components are in place and functioning correctly.</w:t>
      </w:r>
    </w:p>
    <w:p w14:paraId="00B25D2F" w14:textId="77777777" w:rsidR="004A1CFB" w:rsidRPr="004A1CFB" w:rsidRDefault="004A1CFB" w:rsidP="004A1CFB">
      <w:pPr>
        <w:pStyle w:val="ListParagraph"/>
        <w:numPr>
          <w:ilvl w:val="0"/>
          <w:numId w:val="39"/>
        </w:numPr>
        <w:rPr>
          <w:rFonts w:eastAsia="Calibri" w:cstheme="minorHAnsi"/>
        </w:rPr>
      </w:pPr>
      <w:r w:rsidRPr="004A1CFB">
        <w:rPr>
          <w:rFonts w:eastAsia="Calibri" w:cstheme="minorHAnsi"/>
        </w:rPr>
        <w:t>Programme Managers confirm data quality and completeness</w:t>
      </w:r>
    </w:p>
    <w:p w14:paraId="55AD8201" w14:textId="505201DC" w:rsidR="004A1CFB" w:rsidRPr="004A1CFB" w:rsidRDefault="004A1CFB" w:rsidP="004A1CFB">
      <w:pPr>
        <w:pStyle w:val="ListParagraph"/>
        <w:numPr>
          <w:ilvl w:val="0"/>
          <w:numId w:val="39"/>
        </w:numPr>
        <w:rPr>
          <w:rFonts w:eastAsia="Calibri" w:cstheme="minorHAnsi"/>
        </w:rPr>
      </w:pPr>
      <w:r w:rsidRPr="004A1CFB">
        <w:rPr>
          <w:rFonts w:eastAsia="Calibri" w:cstheme="minorHAnsi"/>
        </w:rPr>
        <w:t>Business processes validated and documented</w:t>
      </w:r>
    </w:p>
    <w:p w14:paraId="3C8CB1DF" w14:textId="060DCC9B" w:rsidR="004A1CFB" w:rsidRPr="0087017C" w:rsidRDefault="004A1CFB" w:rsidP="004A1CFB">
      <w:pPr>
        <w:pStyle w:val="ListParagraph"/>
        <w:numPr>
          <w:ilvl w:val="0"/>
          <w:numId w:val="39"/>
        </w:numPr>
        <w:rPr>
          <w:rFonts w:eastAsia="Calibri" w:cstheme="minorHAnsi"/>
        </w:rPr>
      </w:pPr>
      <w:r w:rsidRPr="004A1CFB">
        <w:rPr>
          <w:rFonts w:eastAsia="Calibri" w:cstheme="minorHAnsi"/>
        </w:rPr>
        <w:t>Change Management activities completed</w:t>
      </w:r>
    </w:p>
    <w:p w14:paraId="65AF13D6" w14:textId="48AC3C08" w:rsidR="004A1CFB" w:rsidRDefault="004A1CFB" w:rsidP="004A1CFB">
      <w:pPr>
        <w:pStyle w:val="Heading1"/>
        <w:numPr>
          <w:ilvl w:val="1"/>
          <w:numId w:val="1"/>
        </w:numPr>
      </w:pPr>
      <w:r w:rsidRPr="004A1CFB">
        <w:t>GOVERNANCE READINESS</w:t>
      </w:r>
    </w:p>
    <w:p w14:paraId="72C1D5FC" w14:textId="77777777" w:rsidR="00C706F4" w:rsidRPr="00C706F4" w:rsidRDefault="00C706F4" w:rsidP="00C706F4">
      <w:pPr>
        <w:pStyle w:val="ListParagraph"/>
        <w:numPr>
          <w:ilvl w:val="0"/>
          <w:numId w:val="39"/>
        </w:numPr>
        <w:rPr>
          <w:rFonts w:eastAsia="Calibri" w:cstheme="minorHAnsi"/>
        </w:rPr>
      </w:pPr>
      <w:r w:rsidRPr="00C706F4">
        <w:rPr>
          <w:rFonts w:eastAsia="Calibri" w:cstheme="minorHAnsi"/>
        </w:rPr>
        <w:t>CRAIDs Register updated and approved</w:t>
      </w:r>
    </w:p>
    <w:p w14:paraId="113B0F2C" w14:textId="5C3DF662" w:rsidR="00C706F4" w:rsidRPr="00C706F4" w:rsidRDefault="00C706F4" w:rsidP="00C706F4">
      <w:pPr>
        <w:pStyle w:val="ListParagraph"/>
        <w:numPr>
          <w:ilvl w:val="0"/>
          <w:numId w:val="39"/>
        </w:numPr>
        <w:rPr>
          <w:rFonts w:eastAsia="Calibri" w:cstheme="minorHAnsi"/>
        </w:rPr>
      </w:pPr>
      <w:r w:rsidRPr="00C706F4">
        <w:rPr>
          <w:rFonts w:eastAsia="Calibri" w:cstheme="minorHAnsi"/>
        </w:rPr>
        <w:t>Change Control approvals obtained</w:t>
      </w:r>
    </w:p>
    <w:p w14:paraId="02089840" w14:textId="43985F1B" w:rsidR="004A1CFB" w:rsidRDefault="00C706F4" w:rsidP="00C706F4">
      <w:pPr>
        <w:pStyle w:val="ListParagraph"/>
        <w:numPr>
          <w:ilvl w:val="0"/>
          <w:numId w:val="39"/>
        </w:numPr>
        <w:rPr>
          <w:rFonts w:eastAsia="Calibri" w:cstheme="minorHAnsi"/>
        </w:rPr>
      </w:pPr>
      <w:r w:rsidRPr="00C706F4">
        <w:rPr>
          <w:rFonts w:eastAsia="Calibri" w:cstheme="minorHAnsi"/>
        </w:rPr>
        <w:t>Steering Committee endorsement</w:t>
      </w:r>
    </w:p>
    <w:p w14:paraId="03C099E4" w14:textId="5CE31AF9" w:rsidR="008F7525" w:rsidRDefault="008F7525" w:rsidP="00C74B15">
      <w:pPr>
        <w:pStyle w:val="Heading1"/>
        <w:numPr>
          <w:ilvl w:val="1"/>
          <w:numId w:val="1"/>
        </w:numPr>
      </w:pPr>
      <w:r w:rsidRPr="008F7525">
        <w:t>GO/NO-GO CHECKLIST</w:t>
      </w:r>
    </w:p>
    <w:p w14:paraId="10E7B0CF" w14:textId="282562E2" w:rsidR="004A2428" w:rsidRPr="004A2428" w:rsidRDefault="004A2428" w:rsidP="004A2428">
      <w:r w:rsidRPr="004A2428">
        <w:t xml:space="preserve">The Go/No-Go assessment provides a comprehensive evaluation of the readiness to proceed with the deployment of the system. It encompasses the review of key criteria such as system functionality, data integrity, security measures, user acceptance, and completion of prerequisite activities like validation and documentation. Based on the </w:t>
      </w:r>
      <w:proofErr w:type="gramStart"/>
      <w:r w:rsidRPr="004A2428">
        <w:t>current status</w:t>
      </w:r>
      <w:proofErr w:type="gramEnd"/>
      <w:r w:rsidRPr="004A2428">
        <w:t xml:space="preserve"> and evidence gathered, a decision will be made to either approve the transition to production (Go) or identify remaining issues that must be addressed before proceeding (No-Go). This summary ensures stakeholders have a clear understanding of the system’s preparedness and the necessary actions to achieve a successful implementation.</w:t>
      </w:r>
    </w:p>
    <w:tbl>
      <w:tblPr>
        <w:tblW w:w="8700" w:type="dxa"/>
        <w:tblLook w:val="04A0" w:firstRow="1" w:lastRow="0" w:firstColumn="1" w:lastColumn="0" w:noHBand="0" w:noVBand="1"/>
      </w:tblPr>
      <w:tblGrid>
        <w:gridCol w:w="1640"/>
        <w:gridCol w:w="2900"/>
        <w:gridCol w:w="4160"/>
      </w:tblGrid>
      <w:tr w:rsidR="00EF1C02" w:rsidRPr="00EF1C02" w14:paraId="185F983D" w14:textId="77777777" w:rsidTr="00EF1C02">
        <w:trPr>
          <w:trHeight w:val="576"/>
        </w:trPr>
        <w:tc>
          <w:tcPr>
            <w:tcW w:w="1640" w:type="dxa"/>
            <w:tcBorders>
              <w:top w:val="single" w:sz="4" w:space="0" w:color="auto"/>
              <w:left w:val="single" w:sz="4" w:space="0" w:color="auto"/>
              <w:bottom w:val="single" w:sz="4" w:space="0" w:color="auto"/>
              <w:right w:val="single" w:sz="4" w:space="0" w:color="auto"/>
            </w:tcBorders>
            <w:shd w:val="clear" w:color="000000" w:fill="E8E8E8"/>
            <w:hideMark/>
          </w:tcPr>
          <w:p w14:paraId="4264AC4E" w14:textId="77777777" w:rsidR="00EF1C02" w:rsidRPr="00EF1C02" w:rsidRDefault="00EF1C02" w:rsidP="00EF1C02">
            <w:pPr>
              <w:spacing w:before="0" w:after="0" w:line="240" w:lineRule="auto"/>
              <w:jc w:val="left"/>
              <w:rPr>
                <w:rFonts w:cs="Arial"/>
                <w:b/>
                <w:bCs/>
                <w:color w:val="000000"/>
                <w:lang w:eastAsia="en-ZA"/>
              </w:rPr>
            </w:pPr>
            <w:r w:rsidRPr="00EF1C02">
              <w:rPr>
                <w:rFonts w:cs="Arial"/>
                <w:b/>
                <w:bCs/>
                <w:color w:val="000000"/>
                <w:lang w:eastAsia="en-ZA"/>
              </w:rPr>
              <w:t>Readiness Area</w:t>
            </w:r>
          </w:p>
        </w:tc>
        <w:tc>
          <w:tcPr>
            <w:tcW w:w="2900" w:type="dxa"/>
            <w:tcBorders>
              <w:top w:val="single" w:sz="4" w:space="0" w:color="auto"/>
              <w:left w:val="nil"/>
              <w:bottom w:val="single" w:sz="4" w:space="0" w:color="auto"/>
              <w:right w:val="single" w:sz="4" w:space="0" w:color="auto"/>
            </w:tcBorders>
            <w:shd w:val="clear" w:color="000000" w:fill="E8E8E8"/>
            <w:hideMark/>
          </w:tcPr>
          <w:p w14:paraId="2B3302BB" w14:textId="77777777" w:rsidR="00EF1C02" w:rsidRPr="00EF1C02" w:rsidRDefault="00EF1C02" w:rsidP="00EF1C02">
            <w:pPr>
              <w:spacing w:before="0" w:after="0" w:line="240" w:lineRule="auto"/>
              <w:jc w:val="left"/>
              <w:rPr>
                <w:rFonts w:cs="Arial"/>
                <w:b/>
                <w:bCs/>
                <w:color w:val="000000"/>
                <w:lang w:eastAsia="en-ZA"/>
              </w:rPr>
            </w:pPr>
            <w:r w:rsidRPr="00EF1C02">
              <w:rPr>
                <w:rFonts w:cs="Arial"/>
                <w:b/>
                <w:bCs/>
                <w:color w:val="000000"/>
                <w:lang w:eastAsia="en-ZA"/>
              </w:rPr>
              <w:t>Required Status / Confirmation</w:t>
            </w:r>
          </w:p>
        </w:tc>
        <w:tc>
          <w:tcPr>
            <w:tcW w:w="4160" w:type="dxa"/>
            <w:tcBorders>
              <w:top w:val="single" w:sz="4" w:space="0" w:color="auto"/>
              <w:left w:val="nil"/>
              <w:bottom w:val="single" w:sz="4" w:space="0" w:color="auto"/>
              <w:right w:val="single" w:sz="4" w:space="0" w:color="auto"/>
            </w:tcBorders>
            <w:shd w:val="clear" w:color="000000" w:fill="E8E8E8"/>
            <w:hideMark/>
          </w:tcPr>
          <w:p w14:paraId="5EFC83F8" w14:textId="77777777" w:rsidR="00EF1C02" w:rsidRPr="00EF1C02" w:rsidRDefault="00EF1C02" w:rsidP="00EF1C02">
            <w:pPr>
              <w:spacing w:before="0" w:after="0" w:line="240" w:lineRule="auto"/>
              <w:jc w:val="left"/>
              <w:rPr>
                <w:rFonts w:cs="Arial"/>
                <w:b/>
                <w:bCs/>
                <w:color w:val="000000"/>
                <w:lang w:eastAsia="en-ZA"/>
              </w:rPr>
            </w:pPr>
            <w:r w:rsidRPr="00EF1C02">
              <w:rPr>
                <w:rFonts w:cs="Arial"/>
                <w:b/>
                <w:bCs/>
                <w:color w:val="000000"/>
                <w:lang w:eastAsia="en-ZA"/>
              </w:rPr>
              <w:t>Supporting Evidence</w:t>
            </w:r>
          </w:p>
        </w:tc>
      </w:tr>
      <w:tr w:rsidR="00EF1C02" w:rsidRPr="00EF1C02" w14:paraId="4C79AB89" w14:textId="77777777" w:rsidTr="00EF1C02">
        <w:trPr>
          <w:trHeight w:val="576"/>
        </w:trPr>
        <w:tc>
          <w:tcPr>
            <w:tcW w:w="1640" w:type="dxa"/>
            <w:tcBorders>
              <w:top w:val="nil"/>
              <w:left w:val="single" w:sz="4" w:space="0" w:color="auto"/>
              <w:bottom w:val="single" w:sz="4" w:space="0" w:color="auto"/>
              <w:right w:val="single" w:sz="4" w:space="0" w:color="auto"/>
            </w:tcBorders>
            <w:hideMark/>
          </w:tcPr>
          <w:p w14:paraId="26601927"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lastRenderedPageBreak/>
              <w:t>Test Exit Approval</w:t>
            </w:r>
          </w:p>
        </w:tc>
        <w:tc>
          <w:tcPr>
            <w:tcW w:w="2900" w:type="dxa"/>
            <w:tcBorders>
              <w:top w:val="nil"/>
              <w:left w:val="nil"/>
              <w:bottom w:val="single" w:sz="4" w:space="0" w:color="auto"/>
              <w:right w:val="single" w:sz="4" w:space="0" w:color="auto"/>
            </w:tcBorders>
            <w:hideMark/>
          </w:tcPr>
          <w:p w14:paraId="4FB1C176"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Functional and UAT exit criteria met and formally approved</w:t>
            </w:r>
          </w:p>
        </w:tc>
        <w:tc>
          <w:tcPr>
            <w:tcW w:w="4160" w:type="dxa"/>
            <w:tcBorders>
              <w:top w:val="nil"/>
              <w:left w:val="nil"/>
              <w:bottom w:val="single" w:sz="4" w:space="0" w:color="auto"/>
              <w:right w:val="single" w:sz="4" w:space="0" w:color="auto"/>
            </w:tcBorders>
            <w:hideMark/>
          </w:tcPr>
          <w:p w14:paraId="7157B2F7"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Approved Test Summary Report</w:t>
            </w:r>
          </w:p>
        </w:tc>
      </w:tr>
      <w:tr w:rsidR="00EF1C02" w:rsidRPr="00EF1C02" w14:paraId="513D9BF4" w14:textId="77777777" w:rsidTr="00EF1C02">
        <w:trPr>
          <w:trHeight w:val="864"/>
        </w:trPr>
        <w:tc>
          <w:tcPr>
            <w:tcW w:w="1640" w:type="dxa"/>
            <w:tcBorders>
              <w:top w:val="nil"/>
              <w:left w:val="single" w:sz="4" w:space="0" w:color="auto"/>
              <w:bottom w:val="single" w:sz="4" w:space="0" w:color="auto"/>
              <w:right w:val="single" w:sz="4" w:space="0" w:color="auto"/>
            </w:tcBorders>
            <w:hideMark/>
          </w:tcPr>
          <w:p w14:paraId="72B67FB5"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Data Migration Verification</w:t>
            </w:r>
          </w:p>
        </w:tc>
        <w:tc>
          <w:tcPr>
            <w:tcW w:w="2900" w:type="dxa"/>
            <w:tcBorders>
              <w:top w:val="nil"/>
              <w:left w:val="nil"/>
              <w:bottom w:val="single" w:sz="4" w:space="0" w:color="auto"/>
              <w:right w:val="single" w:sz="4" w:space="0" w:color="auto"/>
            </w:tcBorders>
            <w:hideMark/>
          </w:tcPr>
          <w:p w14:paraId="5E4E33E5"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Data migration successfully completed, reconciled, and validated</w:t>
            </w:r>
          </w:p>
        </w:tc>
        <w:tc>
          <w:tcPr>
            <w:tcW w:w="4160" w:type="dxa"/>
            <w:tcBorders>
              <w:top w:val="nil"/>
              <w:left w:val="nil"/>
              <w:bottom w:val="single" w:sz="4" w:space="0" w:color="auto"/>
              <w:right w:val="single" w:sz="4" w:space="0" w:color="auto"/>
            </w:tcBorders>
            <w:hideMark/>
          </w:tcPr>
          <w:p w14:paraId="7929BCD1"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QA Sign-Off / Data Reconciliation Report</w:t>
            </w:r>
          </w:p>
        </w:tc>
      </w:tr>
      <w:tr w:rsidR="00EF1C02" w:rsidRPr="00EF1C02" w14:paraId="7141E957" w14:textId="77777777" w:rsidTr="00EF1C02">
        <w:trPr>
          <w:trHeight w:val="576"/>
        </w:trPr>
        <w:tc>
          <w:tcPr>
            <w:tcW w:w="1640" w:type="dxa"/>
            <w:tcBorders>
              <w:top w:val="nil"/>
              <w:left w:val="single" w:sz="4" w:space="0" w:color="auto"/>
              <w:bottom w:val="single" w:sz="4" w:space="0" w:color="auto"/>
              <w:right w:val="single" w:sz="4" w:space="0" w:color="auto"/>
            </w:tcBorders>
            <w:hideMark/>
          </w:tcPr>
          <w:p w14:paraId="4394CD8F"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Operational Runbooks</w:t>
            </w:r>
          </w:p>
        </w:tc>
        <w:tc>
          <w:tcPr>
            <w:tcW w:w="2900" w:type="dxa"/>
            <w:tcBorders>
              <w:top w:val="nil"/>
              <w:left w:val="nil"/>
              <w:bottom w:val="single" w:sz="4" w:space="0" w:color="auto"/>
              <w:right w:val="single" w:sz="4" w:space="0" w:color="auto"/>
            </w:tcBorders>
            <w:hideMark/>
          </w:tcPr>
          <w:p w14:paraId="3E9ED2B2"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Operational procedures documented and approved</w:t>
            </w:r>
          </w:p>
        </w:tc>
        <w:tc>
          <w:tcPr>
            <w:tcW w:w="4160" w:type="dxa"/>
            <w:tcBorders>
              <w:top w:val="nil"/>
              <w:left w:val="nil"/>
              <w:bottom w:val="single" w:sz="4" w:space="0" w:color="auto"/>
              <w:right w:val="single" w:sz="4" w:space="0" w:color="auto"/>
            </w:tcBorders>
            <w:hideMark/>
          </w:tcPr>
          <w:p w14:paraId="6E05D825"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Operations Sign-Off</w:t>
            </w:r>
          </w:p>
        </w:tc>
      </w:tr>
      <w:tr w:rsidR="00EF1C02" w:rsidRPr="00EF1C02" w14:paraId="3D8FCAC7" w14:textId="77777777" w:rsidTr="00EF1C02">
        <w:trPr>
          <w:trHeight w:val="576"/>
        </w:trPr>
        <w:tc>
          <w:tcPr>
            <w:tcW w:w="1640" w:type="dxa"/>
            <w:tcBorders>
              <w:top w:val="nil"/>
              <w:left w:val="single" w:sz="4" w:space="0" w:color="auto"/>
              <w:bottom w:val="single" w:sz="4" w:space="0" w:color="auto"/>
              <w:right w:val="single" w:sz="4" w:space="0" w:color="auto"/>
            </w:tcBorders>
            <w:hideMark/>
          </w:tcPr>
          <w:p w14:paraId="08A1B003"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Support Model</w:t>
            </w:r>
          </w:p>
        </w:tc>
        <w:tc>
          <w:tcPr>
            <w:tcW w:w="2900" w:type="dxa"/>
            <w:tcBorders>
              <w:top w:val="nil"/>
              <w:left w:val="nil"/>
              <w:bottom w:val="single" w:sz="4" w:space="0" w:color="auto"/>
              <w:right w:val="single" w:sz="4" w:space="0" w:color="auto"/>
            </w:tcBorders>
            <w:hideMark/>
          </w:tcPr>
          <w:p w14:paraId="3DEA0AE1"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Post-go-live support structure defined and resourced</w:t>
            </w:r>
          </w:p>
        </w:tc>
        <w:tc>
          <w:tcPr>
            <w:tcW w:w="4160" w:type="dxa"/>
            <w:tcBorders>
              <w:top w:val="nil"/>
              <w:left w:val="nil"/>
              <w:bottom w:val="single" w:sz="4" w:space="0" w:color="auto"/>
              <w:right w:val="single" w:sz="4" w:space="0" w:color="auto"/>
            </w:tcBorders>
            <w:hideMark/>
          </w:tcPr>
          <w:p w14:paraId="56B01E85"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Approved SLA / Support Plan</w:t>
            </w:r>
          </w:p>
        </w:tc>
      </w:tr>
      <w:tr w:rsidR="00EF1C02" w:rsidRPr="00EF1C02" w14:paraId="2EB4F450" w14:textId="77777777" w:rsidTr="00EF1C02">
        <w:trPr>
          <w:trHeight w:val="576"/>
        </w:trPr>
        <w:tc>
          <w:tcPr>
            <w:tcW w:w="1640" w:type="dxa"/>
            <w:tcBorders>
              <w:top w:val="nil"/>
              <w:left w:val="single" w:sz="4" w:space="0" w:color="auto"/>
              <w:bottom w:val="single" w:sz="4" w:space="0" w:color="auto"/>
              <w:right w:val="single" w:sz="4" w:space="0" w:color="auto"/>
            </w:tcBorders>
            <w:hideMark/>
          </w:tcPr>
          <w:p w14:paraId="506314CD"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Governance Approval</w:t>
            </w:r>
          </w:p>
        </w:tc>
        <w:tc>
          <w:tcPr>
            <w:tcW w:w="2900" w:type="dxa"/>
            <w:tcBorders>
              <w:top w:val="nil"/>
              <w:left w:val="nil"/>
              <w:bottom w:val="single" w:sz="4" w:space="0" w:color="auto"/>
              <w:right w:val="single" w:sz="4" w:space="0" w:color="auto"/>
            </w:tcBorders>
            <w:hideMark/>
          </w:tcPr>
          <w:p w14:paraId="0421D484"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Formal authorization to proceed to production</w:t>
            </w:r>
          </w:p>
        </w:tc>
        <w:tc>
          <w:tcPr>
            <w:tcW w:w="4160" w:type="dxa"/>
            <w:tcBorders>
              <w:top w:val="nil"/>
              <w:left w:val="nil"/>
              <w:bottom w:val="single" w:sz="4" w:space="0" w:color="auto"/>
              <w:right w:val="single" w:sz="4" w:space="0" w:color="auto"/>
            </w:tcBorders>
            <w:hideMark/>
          </w:tcPr>
          <w:p w14:paraId="20E28FD7" w14:textId="77777777" w:rsidR="00EF1C02" w:rsidRPr="00EF1C02" w:rsidRDefault="00EF1C02" w:rsidP="00EF1C02">
            <w:pPr>
              <w:spacing w:before="0" w:after="0" w:line="240" w:lineRule="auto"/>
              <w:jc w:val="left"/>
              <w:rPr>
                <w:rFonts w:cs="Arial"/>
                <w:color w:val="000000"/>
                <w:lang w:eastAsia="en-ZA"/>
              </w:rPr>
            </w:pPr>
            <w:r w:rsidRPr="00EF1C02">
              <w:rPr>
                <w:rFonts w:cs="Arial"/>
                <w:color w:val="000000"/>
                <w:lang w:eastAsia="en-ZA"/>
              </w:rPr>
              <w:t>Steering Committee Minutes / Go-Live Resolution</w:t>
            </w:r>
          </w:p>
        </w:tc>
      </w:tr>
    </w:tbl>
    <w:p w14:paraId="16CEF52F" w14:textId="77777777" w:rsidR="008F7525" w:rsidRDefault="008F7525" w:rsidP="008F7525">
      <w:pPr>
        <w:rPr>
          <w:rFonts w:eastAsia="Calibri"/>
        </w:rPr>
      </w:pPr>
    </w:p>
    <w:p w14:paraId="0069277B" w14:textId="2A856324" w:rsidR="00367AC9" w:rsidRDefault="001838E4" w:rsidP="00C74B15">
      <w:pPr>
        <w:pStyle w:val="Heading1"/>
        <w:numPr>
          <w:ilvl w:val="1"/>
          <w:numId w:val="1"/>
        </w:numPr>
      </w:pPr>
      <w:r>
        <w:t>R</w:t>
      </w:r>
      <w:r w:rsidRPr="001838E4">
        <w:t>OLES AND RESPONSIBILITIES</w:t>
      </w:r>
    </w:p>
    <w:tbl>
      <w:tblPr>
        <w:tblStyle w:val="TableGrid"/>
        <w:tblW w:w="0" w:type="auto"/>
        <w:tblLook w:val="04A0" w:firstRow="1" w:lastRow="0" w:firstColumn="1" w:lastColumn="0" w:noHBand="0" w:noVBand="1"/>
      </w:tblPr>
      <w:tblGrid>
        <w:gridCol w:w="3114"/>
        <w:gridCol w:w="5902"/>
      </w:tblGrid>
      <w:tr w:rsidR="00367AC9" w14:paraId="4D166C52" w14:textId="77777777" w:rsidTr="00A9075B">
        <w:tc>
          <w:tcPr>
            <w:tcW w:w="3114" w:type="dxa"/>
          </w:tcPr>
          <w:p w14:paraId="7C34210E" w14:textId="77777777" w:rsidR="00367AC9" w:rsidRPr="002945A1" w:rsidRDefault="00367AC9" w:rsidP="00A9075B">
            <w:pPr>
              <w:rPr>
                <w:b/>
                <w:bCs/>
              </w:rPr>
            </w:pPr>
            <w:r w:rsidRPr="002945A1">
              <w:rPr>
                <w:b/>
                <w:bCs/>
              </w:rPr>
              <w:t>ROLE</w:t>
            </w:r>
          </w:p>
        </w:tc>
        <w:tc>
          <w:tcPr>
            <w:tcW w:w="5902" w:type="dxa"/>
          </w:tcPr>
          <w:p w14:paraId="76E512FD" w14:textId="77777777" w:rsidR="00367AC9" w:rsidRPr="002945A1" w:rsidRDefault="00367AC9" w:rsidP="00A9075B">
            <w:pPr>
              <w:rPr>
                <w:b/>
                <w:bCs/>
              </w:rPr>
            </w:pPr>
            <w:r w:rsidRPr="002945A1">
              <w:rPr>
                <w:b/>
                <w:bCs/>
              </w:rPr>
              <w:t>Responsibility</w:t>
            </w:r>
          </w:p>
        </w:tc>
      </w:tr>
      <w:tr w:rsidR="00367AC9" w14:paraId="0980FD1F" w14:textId="77777777" w:rsidTr="00A9075B">
        <w:tc>
          <w:tcPr>
            <w:tcW w:w="3114" w:type="dxa"/>
          </w:tcPr>
          <w:p w14:paraId="70465BBB" w14:textId="17BA997A" w:rsidR="00367AC9" w:rsidRDefault="001838E4" w:rsidP="00A9075B">
            <w:r>
              <w:t>P</w:t>
            </w:r>
            <w:r w:rsidRPr="001838E4">
              <w:t>rogramme Sponsor</w:t>
            </w:r>
          </w:p>
        </w:tc>
        <w:tc>
          <w:tcPr>
            <w:tcW w:w="5902" w:type="dxa"/>
          </w:tcPr>
          <w:p w14:paraId="5639FBE2" w14:textId="6328F658" w:rsidR="00367AC9" w:rsidRDefault="001838E4" w:rsidP="00A9075B">
            <w:r w:rsidRPr="001838E4">
              <w:t>Final Go/No-Go decision</w:t>
            </w:r>
          </w:p>
        </w:tc>
      </w:tr>
      <w:tr w:rsidR="00367AC9" w14:paraId="2EFDC254" w14:textId="77777777" w:rsidTr="00A9075B">
        <w:tc>
          <w:tcPr>
            <w:tcW w:w="3114" w:type="dxa"/>
          </w:tcPr>
          <w:p w14:paraId="347B56F1" w14:textId="22001E85" w:rsidR="00367AC9" w:rsidRPr="006777EE" w:rsidRDefault="00D45293" w:rsidP="00A9075B">
            <w:r w:rsidRPr="00D45293">
              <w:t>Steering Committee</w:t>
            </w:r>
          </w:p>
        </w:tc>
        <w:tc>
          <w:tcPr>
            <w:tcW w:w="5902" w:type="dxa"/>
          </w:tcPr>
          <w:p w14:paraId="7AC33CBB" w14:textId="04B75486" w:rsidR="00367AC9" w:rsidRDefault="00D45293" w:rsidP="00A9075B">
            <w:r w:rsidRPr="00D45293">
              <w:t>Oversight and approval</w:t>
            </w:r>
          </w:p>
        </w:tc>
      </w:tr>
      <w:tr w:rsidR="00367AC9" w14:paraId="2C409380" w14:textId="77777777" w:rsidTr="00A9075B">
        <w:tc>
          <w:tcPr>
            <w:tcW w:w="3114" w:type="dxa"/>
          </w:tcPr>
          <w:p w14:paraId="5814D5AC" w14:textId="21053EF2" w:rsidR="00367AC9" w:rsidRPr="006777EE" w:rsidRDefault="00D45293" w:rsidP="00A9075B">
            <w:r w:rsidRPr="00D45293">
              <w:t>PPPMO</w:t>
            </w:r>
          </w:p>
        </w:tc>
        <w:tc>
          <w:tcPr>
            <w:tcW w:w="5902" w:type="dxa"/>
          </w:tcPr>
          <w:p w14:paraId="32561A6D" w14:textId="782DD595" w:rsidR="00367AC9" w:rsidRPr="0051420C" w:rsidRDefault="00D45293" w:rsidP="00A9075B">
            <w:r w:rsidRPr="00D45293">
              <w:t>Coordination and reporting</w:t>
            </w:r>
          </w:p>
        </w:tc>
      </w:tr>
      <w:tr w:rsidR="00367AC9" w14:paraId="1B6D9D13" w14:textId="77777777" w:rsidTr="00A9075B">
        <w:tc>
          <w:tcPr>
            <w:tcW w:w="3114" w:type="dxa"/>
          </w:tcPr>
          <w:p w14:paraId="44676F6A" w14:textId="0976F82C" w:rsidR="00367AC9" w:rsidRPr="0051420C" w:rsidRDefault="00D45293" w:rsidP="00A9075B">
            <w:r w:rsidRPr="00D45293">
              <w:t>IT / GITO</w:t>
            </w:r>
          </w:p>
        </w:tc>
        <w:tc>
          <w:tcPr>
            <w:tcW w:w="5902" w:type="dxa"/>
          </w:tcPr>
          <w:p w14:paraId="4F2A0E26" w14:textId="06641668" w:rsidR="00367AC9" w:rsidRPr="0051420C" w:rsidRDefault="00FB2617" w:rsidP="00A9075B">
            <w:r w:rsidRPr="00FB2617">
              <w:t>Infrastructure and operational readiness</w:t>
            </w:r>
          </w:p>
        </w:tc>
      </w:tr>
      <w:tr w:rsidR="00367AC9" w14:paraId="336A2F75" w14:textId="77777777" w:rsidTr="00A9075B">
        <w:tc>
          <w:tcPr>
            <w:tcW w:w="3114" w:type="dxa"/>
          </w:tcPr>
          <w:p w14:paraId="572FB080" w14:textId="6AA1C8B8" w:rsidR="00367AC9" w:rsidRPr="0051420C" w:rsidRDefault="00FB2617" w:rsidP="00A9075B">
            <w:r w:rsidRPr="00FB2617">
              <w:t>Vendor</w:t>
            </w:r>
          </w:p>
        </w:tc>
        <w:tc>
          <w:tcPr>
            <w:tcW w:w="5902" w:type="dxa"/>
          </w:tcPr>
          <w:p w14:paraId="5B930D18" w14:textId="37EF4EED" w:rsidR="00367AC9" w:rsidRPr="00692A5E" w:rsidRDefault="00FB2617" w:rsidP="00A9075B">
            <w:r w:rsidRPr="00FB2617">
              <w:t>Deployment and technical support</w:t>
            </w:r>
          </w:p>
        </w:tc>
      </w:tr>
    </w:tbl>
    <w:p w14:paraId="5AE62F96" w14:textId="62FDBBFA" w:rsidR="00945A5B" w:rsidRDefault="00945A5B" w:rsidP="00945A5B">
      <w:pPr>
        <w:pStyle w:val="Heading1"/>
        <w:ind w:left="993" w:hanging="709"/>
      </w:pPr>
      <w:r>
        <w:t>H</w:t>
      </w:r>
      <w:r w:rsidRPr="00945A5B">
        <w:t>YPERCARE AND SUPPORT</w:t>
      </w:r>
    </w:p>
    <w:p w14:paraId="38670A40" w14:textId="77777777" w:rsidR="002E3E6C" w:rsidRDefault="002E3E6C" w:rsidP="002E3E6C">
      <w:pPr>
        <w:pStyle w:val="ListParagraph"/>
        <w:numPr>
          <w:ilvl w:val="0"/>
          <w:numId w:val="83"/>
        </w:numPr>
      </w:pPr>
      <w:r>
        <w:t xml:space="preserve">Duration of 2 to 4 weeks following go-live, where applicable  </w:t>
      </w:r>
    </w:p>
    <w:p w14:paraId="64010F0B" w14:textId="77777777" w:rsidR="002E3E6C" w:rsidRDefault="002E3E6C" w:rsidP="002E3E6C">
      <w:pPr>
        <w:pStyle w:val="ListParagraph"/>
        <w:numPr>
          <w:ilvl w:val="0"/>
          <w:numId w:val="83"/>
        </w:numPr>
      </w:pPr>
      <w:r>
        <w:t xml:space="preserve">Daily triage and resolution of issues to ensure system stability and performance  </w:t>
      </w:r>
    </w:p>
    <w:p w14:paraId="19A7C621" w14:textId="17AAF204" w:rsidR="002E3E6C" w:rsidRPr="002E3E6C" w:rsidRDefault="002E3E6C" w:rsidP="002E3E6C">
      <w:pPr>
        <w:pStyle w:val="ListParagraph"/>
        <w:numPr>
          <w:ilvl w:val="0"/>
          <w:numId w:val="83"/>
        </w:numPr>
      </w:pPr>
      <w:r>
        <w:t>Provision of enhanced support from vendors and the PPPMO team to address any emerging challenges promptly</w:t>
      </w:r>
    </w:p>
    <w:p w14:paraId="39837E7E" w14:textId="7DC43114" w:rsidR="00D318EC" w:rsidRDefault="00D318EC" w:rsidP="00D318EC">
      <w:pPr>
        <w:pStyle w:val="Heading1"/>
        <w:ind w:left="993" w:hanging="709"/>
      </w:pPr>
      <w:r w:rsidRPr="00D318EC">
        <w:lastRenderedPageBreak/>
        <w:t>EVIDENCE AND AUDIT ARTEFACTS</w:t>
      </w:r>
    </w:p>
    <w:p w14:paraId="23E33749" w14:textId="77777777" w:rsidR="0087017C" w:rsidRPr="0087017C" w:rsidRDefault="0087017C" w:rsidP="0087017C">
      <w:pPr>
        <w:pStyle w:val="ListParagraph"/>
        <w:numPr>
          <w:ilvl w:val="0"/>
          <w:numId w:val="39"/>
        </w:numPr>
        <w:rPr>
          <w:rFonts w:eastAsia="Calibri" w:cstheme="minorHAnsi"/>
        </w:rPr>
      </w:pPr>
      <w:r w:rsidRPr="0087017C">
        <w:rPr>
          <w:rFonts w:eastAsia="Calibri" w:cstheme="minorHAnsi"/>
        </w:rPr>
        <w:t xml:space="preserve">Signed Go/No-Go Checklist indicating approval to proceed or halt  </w:t>
      </w:r>
    </w:p>
    <w:p w14:paraId="5ECCBBEB" w14:textId="77777777" w:rsidR="0087017C" w:rsidRPr="0087017C" w:rsidRDefault="0087017C" w:rsidP="0087017C">
      <w:pPr>
        <w:pStyle w:val="ListParagraph"/>
        <w:numPr>
          <w:ilvl w:val="0"/>
          <w:numId w:val="39"/>
        </w:numPr>
        <w:rPr>
          <w:rFonts w:eastAsia="Calibri" w:cstheme="minorHAnsi"/>
        </w:rPr>
      </w:pPr>
      <w:r w:rsidRPr="0087017C">
        <w:rPr>
          <w:rFonts w:eastAsia="Calibri" w:cstheme="minorHAnsi"/>
        </w:rPr>
        <w:t xml:space="preserve">Minutes from the Steering Committee meeting authorizing the deployment  </w:t>
      </w:r>
    </w:p>
    <w:p w14:paraId="6F51FC63" w14:textId="77777777" w:rsidR="0087017C" w:rsidRPr="0087017C" w:rsidRDefault="0087017C" w:rsidP="0087017C">
      <w:pPr>
        <w:pStyle w:val="ListParagraph"/>
        <w:numPr>
          <w:ilvl w:val="0"/>
          <w:numId w:val="39"/>
        </w:numPr>
        <w:rPr>
          <w:rFonts w:eastAsia="Calibri" w:cstheme="minorHAnsi"/>
        </w:rPr>
      </w:pPr>
      <w:r w:rsidRPr="0087017C">
        <w:rPr>
          <w:rFonts w:eastAsia="Calibri" w:cstheme="minorHAnsi"/>
        </w:rPr>
        <w:t xml:space="preserve">Approved Runbooks and Support Model outlining operational procedures and support frameworks  </w:t>
      </w:r>
    </w:p>
    <w:p w14:paraId="2B0BD7F9" w14:textId="374C4FE3" w:rsidR="00367AC9" w:rsidRPr="007152CE" w:rsidRDefault="0087017C" w:rsidP="0087017C">
      <w:pPr>
        <w:pStyle w:val="ListParagraph"/>
        <w:numPr>
          <w:ilvl w:val="0"/>
          <w:numId w:val="39"/>
        </w:numPr>
        <w:rPr>
          <w:rFonts w:eastAsia="Calibri" w:cstheme="minorHAnsi"/>
        </w:rPr>
      </w:pPr>
      <w:r w:rsidRPr="0087017C">
        <w:rPr>
          <w:rFonts w:eastAsia="Calibri" w:cstheme="minorHAnsi"/>
        </w:rPr>
        <w:t>Relevant communication artifacts used to inform and engage stakeholders throughout the process</w:t>
      </w:r>
    </w:p>
    <w:sectPr w:rsidR="00367AC9" w:rsidRPr="007152CE" w:rsidSect="00D13F50">
      <w:pgSz w:w="11906" w:h="16838" w:code="9"/>
      <w:pgMar w:top="709" w:right="1440" w:bottom="709"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A054" w14:textId="77777777" w:rsidR="009852E4" w:rsidRPr="00376AE1" w:rsidRDefault="009852E4" w:rsidP="00DD54B5">
      <w:r w:rsidRPr="00376AE1">
        <w:separator/>
      </w:r>
    </w:p>
  </w:endnote>
  <w:endnote w:type="continuationSeparator" w:id="0">
    <w:p w14:paraId="2A488DC9" w14:textId="77777777" w:rsidR="009852E4" w:rsidRPr="00376AE1" w:rsidRDefault="009852E4" w:rsidP="00DD54B5">
      <w:r w:rsidRPr="00376A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8CF8E" w14:textId="77777777" w:rsidR="009852E4" w:rsidRPr="00376AE1" w:rsidRDefault="009852E4" w:rsidP="00DD54B5">
      <w:r w:rsidRPr="00376AE1">
        <w:separator/>
      </w:r>
    </w:p>
  </w:footnote>
  <w:footnote w:type="continuationSeparator" w:id="0">
    <w:p w14:paraId="1D561A17" w14:textId="77777777" w:rsidR="009852E4" w:rsidRPr="00376AE1" w:rsidRDefault="009852E4" w:rsidP="00DD54B5">
      <w:r w:rsidRPr="00376AE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38D"/>
    <w:multiLevelType w:val="hybridMultilevel"/>
    <w:tmpl w:val="4A841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C16E8A"/>
    <w:multiLevelType w:val="hybridMultilevel"/>
    <w:tmpl w:val="740C5ECC"/>
    <w:lvl w:ilvl="0" w:tplc="1278E7F2">
      <w:start w:val="2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57352C"/>
    <w:multiLevelType w:val="hybridMultilevel"/>
    <w:tmpl w:val="AB48936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ED1A65"/>
    <w:multiLevelType w:val="multilevel"/>
    <w:tmpl w:val="549A140C"/>
    <w:styleLink w:val="CurrentList1"/>
    <w:lvl w:ilvl="0">
      <w:start w:val="4"/>
      <w:numFmt w:val="decimal"/>
      <w:lvlText w:val="%1."/>
      <w:lvlJc w:val="left"/>
      <w:pPr>
        <w:ind w:left="800" w:hanging="800"/>
      </w:pPr>
      <w:rPr>
        <w:rFonts w:hint="default"/>
      </w:rPr>
    </w:lvl>
    <w:lvl w:ilvl="1">
      <w:start w:val="1"/>
      <w:numFmt w:val="decimal"/>
      <w:lvlText w:val="%1.%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ED251D0"/>
    <w:multiLevelType w:val="hybridMultilevel"/>
    <w:tmpl w:val="163C5DC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FFF5C19"/>
    <w:multiLevelType w:val="hybridMultilevel"/>
    <w:tmpl w:val="CAF470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1AE6784"/>
    <w:multiLevelType w:val="hybridMultilevel"/>
    <w:tmpl w:val="FDC891D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1F8139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FA1D0B"/>
    <w:multiLevelType w:val="multilevel"/>
    <w:tmpl w:val="E09A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020A0"/>
    <w:multiLevelType w:val="hybridMultilevel"/>
    <w:tmpl w:val="B1D48DF2"/>
    <w:lvl w:ilvl="0" w:tplc="1278E7F2">
      <w:start w:val="2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B95498E"/>
    <w:multiLevelType w:val="hybridMultilevel"/>
    <w:tmpl w:val="1314384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1CF3419C"/>
    <w:multiLevelType w:val="multilevel"/>
    <w:tmpl w:val="FDD68350"/>
    <w:lvl w:ilvl="0">
      <w:start w:val="1"/>
      <w:numFmt w:val="decimal"/>
      <w:pStyle w:val="Heading1"/>
      <w:lvlText w:val="%1."/>
      <w:lvlJc w:val="left"/>
      <w:pPr>
        <w:ind w:left="4046" w:hanging="360"/>
      </w:pPr>
      <w:rPr>
        <w:rFonts w:hint="default"/>
        <w:b/>
      </w:rPr>
    </w:lvl>
    <w:lvl w:ilvl="1">
      <w:start w:val="1"/>
      <w:numFmt w:val="decimal"/>
      <w:isLgl/>
      <w:lvlText w:val="%1.%2"/>
      <w:lvlJc w:val="left"/>
      <w:pPr>
        <w:ind w:left="1080" w:hanging="720"/>
      </w:pPr>
      <w:rPr>
        <w:rFonts w:hint="default"/>
      </w:rPr>
    </w:lvl>
    <w:lvl w:ilvl="2">
      <w:start w:val="1"/>
      <w:numFmt w:val="decimal"/>
      <w:pStyle w:val="Heading3"/>
      <w:isLgl/>
      <w:lvlText w:val="%1.%2.%3"/>
      <w:lvlJc w:val="left"/>
      <w:pPr>
        <w:ind w:left="3131" w:hanging="720"/>
      </w:pPr>
      <w:rPr>
        <w:rFonts w:ascii="Arial" w:hAnsi="Arial" w:cs="Arial"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800" w:hanging="1440"/>
      </w:pPr>
      <w:rPr>
        <w:rFonts w:ascii="Arial" w:hAnsi="Arial" w:cs="Arial"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6887AC2"/>
    <w:multiLevelType w:val="multilevel"/>
    <w:tmpl w:val="E0665640"/>
    <w:lvl w:ilvl="0">
      <w:start w:val="1"/>
      <w:numFmt w:val="bullet"/>
      <w:lvlText w:val=""/>
      <w:lvlJc w:val="left"/>
      <w:pPr>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7343DA8"/>
    <w:multiLevelType w:val="hybridMultilevel"/>
    <w:tmpl w:val="AB48936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7AA56BF"/>
    <w:multiLevelType w:val="hybridMultilevel"/>
    <w:tmpl w:val="6E9822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555C9E"/>
    <w:multiLevelType w:val="hybridMultilevel"/>
    <w:tmpl w:val="ABDE13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A774196"/>
    <w:multiLevelType w:val="hybridMultilevel"/>
    <w:tmpl w:val="7B7E1364"/>
    <w:lvl w:ilvl="0" w:tplc="FFFFFFFF">
      <w:start w:val="1"/>
      <w:numFmt w:val="lowerLetter"/>
      <w:lvlText w:val="%1)"/>
      <w:lvlJc w:val="left"/>
      <w:pPr>
        <w:ind w:left="720" w:hanging="360"/>
      </w:pPr>
      <w:rPr>
        <w:rFonts w:ascii="Arial" w:hAnsi="Arial" w:cs="Arial" w:hint="default"/>
        <w:b/>
        <w:bCs/>
      </w:rPr>
    </w:lvl>
    <w:lvl w:ilvl="1" w:tplc="FFFFFFFF">
      <w:start w:val="1"/>
      <w:numFmt w:val="bullet"/>
      <w:lvlText w:val=""/>
      <w:lvlJc w:val="left"/>
      <w:pPr>
        <w:ind w:left="346" w:hanging="360"/>
      </w:pPr>
      <w:rPr>
        <w:rFonts w:ascii="Symbol" w:hAnsi="Symbol" w:hint="default"/>
      </w:rPr>
    </w:lvl>
    <w:lvl w:ilvl="2" w:tplc="FFFFFFFF">
      <w:start w:val="1"/>
      <w:numFmt w:val="bullet"/>
      <w:lvlText w:val=""/>
      <w:lvlJc w:val="left"/>
      <w:pPr>
        <w:ind w:left="346" w:hanging="360"/>
      </w:pPr>
      <w:rPr>
        <w:rFonts w:ascii="Symbol" w:hAnsi="Symbol" w:hint="default"/>
      </w:rPr>
    </w:lvl>
    <w:lvl w:ilvl="3" w:tplc="08090001">
      <w:start w:val="1"/>
      <w:numFmt w:val="bullet"/>
      <w:lvlText w:val=""/>
      <w:lvlJc w:val="left"/>
      <w:pPr>
        <w:ind w:left="346"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BB69BB"/>
    <w:multiLevelType w:val="hybridMultilevel"/>
    <w:tmpl w:val="3A74FCCA"/>
    <w:lvl w:ilvl="0" w:tplc="1278E7F2">
      <w:start w:val="2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2DB2D1A"/>
    <w:multiLevelType w:val="hybridMultilevel"/>
    <w:tmpl w:val="E96449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40A1F15"/>
    <w:multiLevelType w:val="hybridMultilevel"/>
    <w:tmpl w:val="3550AECA"/>
    <w:lvl w:ilvl="0" w:tplc="FFFFFFFF">
      <w:start w:val="1"/>
      <w:numFmt w:val="lowerLetter"/>
      <w:lvlText w:val="%1)"/>
      <w:lvlJc w:val="left"/>
      <w:pPr>
        <w:ind w:left="720" w:hanging="360"/>
      </w:pPr>
      <w:rPr>
        <w:rFonts w:ascii="Arial" w:hAnsi="Arial" w:cs="Arial" w:hint="default"/>
        <w:b/>
        <w:bCs/>
      </w:rPr>
    </w:lvl>
    <w:lvl w:ilvl="1" w:tplc="FFFFFFFF">
      <w:start w:val="1"/>
      <w:numFmt w:val="bullet"/>
      <w:lvlText w:val=""/>
      <w:lvlJc w:val="left"/>
      <w:pPr>
        <w:ind w:left="346" w:hanging="360"/>
      </w:pPr>
      <w:rPr>
        <w:rFonts w:ascii="Symbol" w:hAnsi="Symbol" w:hint="default"/>
      </w:rPr>
    </w:lvl>
    <w:lvl w:ilvl="2" w:tplc="08090001">
      <w:start w:val="1"/>
      <w:numFmt w:val="bullet"/>
      <w:lvlText w:val=""/>
      <w:lvlJc w:val="left"/>
      <w:pPr>
        <w:ind w:left="346"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4F78AD"/>
    <w:multiLevelType w:val="hybridMultilevel"/>
    <w:tmpl w:val="163C5DC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AE92BF5"/>
    <w:multiLevelType w:val="hybridMultilevel"/>
    <w:tmpl w:val="4926BE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D9B195C"/>
    <w:multiLevelType w:val="hybridMultilevel"/>
    <w:tmpl w:val="3C34EAD2"/>
    <w:lvl w:ilvl="0" w:tplc="08090001">
      <w:start w:val="1"/>
      <w:numFmt w:val="bullet"/>
      <w:lvlText w:val=""/>
      <w:lvlJc w:val="left"/>
      <w:pPr>
        <w:ind w:left="346" w:hanging="360"/>
      </w:pPr>
      <w:rPr>
        <w:rFonts w:ascii="Symbol" w:hAnsi="Symbol" w:hint="default"/>
      </w:rPr>
    </w:lvl>
    <w:lvl w:ilvl="1" w:tplc="FFFFFFFF" w:tentative="1">
      <w:start w:val="1"/>
      <w:numFmt w:val="bullet"/>
      <w:lvlText w:val="o"/>
      <w:lvlJc w:val="left"/>
      <w:pPr>
        <w:tabs>
          <w:tab w:val="num" w:pos="1066"/>
        </w:tabs>
        <w:ind w:left="1066" w:hanging="360"/>
      </w:pPr>
      <w:rPr>
        <w:rFonts w:ascii="Courier New" w:hAnsi="Courier New" w:hint="default"/>
      </w:rPr>
    </w:lvl>
    <w:lvl w:ilvl="2" w:tplc="FFFFFFFF" w:tentative="1">
      <w:start w:val="1"/>
      <w:numFmt w:val="bullet"/>
      <w:lvlText w:val="o"/>
      <w:lvlJc w:val="left"/>
      <w:pPr>
        <w:tabs>
          <w:tab w:val="num" w:pos="1786"/>
        </w:tabs>
        <w:ind w:left="1786" w:hanging="360"/>
      </w:pPr>
      <w:rPr>
        <w:rFonts w:ascii="Courier New" w:hAnsi="Courier New" w:hint="default"/>
      </w:rPr>
    </w:lvl>
    <w:lvl w:ilvl="3" w:tplc="FFFFFFFF" w:tentative="1">
      <w:start w:val="1"/>
      <w:numFmt w:val="bullet"/>
      <w:lvlText w:val="o"/>
      <w:lvlJc w:val="left"/>
      <w:pPr>
        <w:tabs>
          <w:tab w:val="num" w:pos="2506"/>
        </w:tabs>
        <w:ind w:left="2506" w:hanging="360"/>
      </w:pPr>
      <w:rPr>
        <w:rFonts w:ascii="Courier New" w:hAnsi="Courier New" w:hint="default"/>
      </w:rPr>
    </w:lvl>
    <w:lvl w:ilvl="4" w:tplc="FFFFFFFF" w:tentative="1">
      <w:start w:val="1"/>
      <w:numFmt w:val="bullet"/>
      <w:lvlText w:val="o"/>
      <w:lvlJc w:val="left"/>
      <w:pPr>
        <w:tabs>
          <w:tab w:val="num" w:pos="3226"/>
        </w:tabs>
        <w:ind w:left="3226" w:hanging="360"/>
      </w:pPr>
      <w:rPr>
        <w:rFonts w:ascii="Courier New" w:hAnsi="Courier New" w:hint="default"/>
      </w:rPr>
    </w:lvl>
    <w:lvl w:ilvl="5" w:tplc="FFFFFFFF" w:tentative="1">
      <w:start w:val="1"/>
      <w:numFmt w:val="bullet"/>
      <w:lvlText w:val="o"/>
      <w:lvlJc w:val="left"/>
      <w:pPr>
        <w:tabs>
          <w:tab w:val="num" w:pos="3946"/>
        </w:tabs>
        <w:ind w:left="3946" w:hanging="360"/>
      </w:pPr>
      <w:rPr>
        <w:rFonts w:ascii="Courier New" w:hAnsi="Courier New" w:hint="default"/>
      </w:rPr>
    </w:lvl>
    <w:lvl w:ilvl="6" w:tplc="FFFFFFFF" w:tentative="1">
      <w:start w:val="1"/>
      <w:numFmt w:val="bullet"/>
      <w:lvlText w:val="o"/>
      <w:lvlJc w:val="left"/>
      <w:pPr>
        <w:tabs>
          <w:tab w:val="num" w:pos="4666"/>
        </w:tabs>
        <w:ind w:left="4666" w:hanging="360"/>
      </w:pPr>
      <w:rPr>
        <w:rFonts w:ascii="Courier New" w:hAnsi="Courier New" w:hint="default"/>
      </w:rPr>
    </w:lvl>
    <w:lvl w:ilvl="7" w:tplc="FFFFFFFF" w:tentative="1">
      <w:start w:val="1"/>
      <w:numFmt w:val="bullet"/>
      <w:lvlText w:val="o"/>
      <w:lvlJc w:val="left"/>
      <w:pPr>
        <w:tabs>
          <w:tab w:val="num" w:pos="5386"/>
        </w:tabs>
        <w:ind w:left="5386" w:hanging="360"/>
      </w:pPr>
      <w:rPr>
        <w:rFonts w:ascii="Courier New" w:hAnsi="Courier New" w:hint="default"/>
      </w:rPr>
    </w:lvl>
    <w:lvl w:ilvl="8" w:tplc="FFFFFFFF" w:tentative="1">
      <w:start w:val="1"/>
      <w:numFmt w:val="bullet"/>
      <w:lvlText w:val="o"/>
      <w:lvlJc w:val="left"/>
      <w:pPr>
        <w:tabs>
          <w:tab w:val="num" w:pos="6106"/>
        </w:tabs>
        <w:ind w:left="6106" w:hanging="360"/>
      </w:pPr>
      <w:rPr>
        <w:rFonts w:ascii="Courier New" w:hAnsi="Courier New" w:hint="default"/>
      </w:rPr>
    </w:lvl>
  </w:abstractNum>
  <w:abstractNum w:abstractNumId="23" w15:restartNumberingAfterBreak="0">
    <w:nsid w:val="42D7018D"/>
    <w:multiLevelType w:val="hybridMultilevel"/>
    <w:tmpl w:val="76865D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4860942"/>
    <w:multiLevelType w:val="multilevel"/>
    <w:tmpl w:val="A9D4DB68"/>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72108B9"/>
    <w:multiLevelType w:val="hybridMultilevel"/>
    <w:tmpl w:val="AF3ABB68"/>
    <w:lvl w:ilvl="0" w:tplc="FFFFFFFF">
      <w:start w:val="1"/>
      <w:numFmt w:val="lowerLetter"/>
      <w:lvlText w:val="%1)"/>
      <w:lvlJc w:val="left"/>
      <w:pPr>
        <w:ind w:left="720" w:hanging="360"/>
      </w:pPr>
      <w:rPr>
        <w:rFonts w:ascii="Arial" w:hAnsi="Arial" w:cs="Arial" w:hint="default"/>
        <w:b/>
        <w:bCs/>
      </w:rPr>
    </w:lvl>
    <w:lvl w:ilvl="1" w:tplc="FFFFFFFF">
      <w:start w:val="1"/>
      <w:numFmt w:val="bullet"/>
      <w:lvlText w:val=""/>
      <w:lvlJc w:val="left"/>
      <w:pPr>
        <w:ind w:left="346" w:hanging="360"/>
      </w:pPr>
      <w:rPr>
        <w:rFonts w:ascii="Symbol" w:hAnsi="Symbol" w:hint="default"/>
      </w:rPr>
    </w:lvl>
    <w:lvl w:ilvl="2" w:tplc="08090001">
      <w:start w:val="1"/>
      <w:numFmt w:val="bullet"/>
      <w:lvlText w:val=""/>
      <w:lvlJc w:val="left"/>
      <w:pPr>
        <w:ind w:left="346"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C12F4A"/>
    <w:multiLevelType w:val="hybridMultilevel"/>
    <w:tmpl w:val="C9BA7C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0A34CFB"/>
    <w:multiLevelType w:val="hybridMultilevel"/>
    <w:tmpl w:val="C53036E0"/>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28" w15:restartNumberingAfterBreak="0">
    <w:nsid w:val="51AB4FF6"/>
    <w:multiLevelType w:val="multilevel"/>
    <w:tmpl w:val="3476EB3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82304"/>
    <w:multiLevelType w:val="hybridMultilevel"/>
    <w:tmpl w:val="282222DC"/>
    <w:lvl w:ilvl="0" w:tplc="08090005">
      <w:start w:val="1"/>
      <w:numFmt w:val="bullet"/>
      <w:lvlText w:val=""/>
      <w:lvlJc w:val="left"/>
      <w:pPr>
        <w:ind w:left="1778" w:hanging="360"/>
      </w:pPr>
      <w:rPr>
        <w:rFonts w:ascii="Wingdings" w:hAnsi="Wingdings"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0" w15:restartNumberingAfterBreak="0">
    <w:nsid w:val="55CF374B"/>
    <w:multiLevelType w:val="hybridMultilevel"/>
    <w:tmpl w:val="E924BA94"/>
    <w:lvl w:ilvl="0" w:tplc="1C090001">
      <w:start w:val="1"/>
      <w:numFmt w:val="bullet"/>
      <w:lvlText w:val=""/>
      <w:lvlJc w:val="left"/>
      <w:pPr>
        <w:ind w:left="793" w:hanging="360"/>
      </w:pPr>
      <w:rPr>
        <w:rFonts w:ascii="Symbol" w:hAnsi="Symbol" w:hint="default"/>
      </w:rPr>
    </w:lvl>
    <w:lvl w:ilvl="1" w:tplc="1C090003" w:tentative="1">
      <w:start w:val="1"/>
      <w:numFmt w:val="bullet"/>
      <w:lvlText w:val="o"/>
      <w:lvlJc w:val="left"/>
      <w:pPr>
        <w:ind w:left="1513" w:hanging="360"/>
      </w:pPr>
      <w:rPr>
        <w:rFonts w:ascii="Courier New" w:hAnsi="Courier New" w:cs="Courier New" w:hint="default"/>
      </w:rPr>
    </w:lvl>
    <w:lvl w:ilvl="2" w:tplc="1C090005" w:tentative="1">
      <w:start w:val="1"/>
      <w:numFmt w:val="bullet"/>
      <w:lvlText w:val=""/>
      <w:lvlJc w:val="left"/>
      <w:pPr>
        <w:ind w:left="2233" w:hanging="360"/>
      </w:pPr>
      <w:rPr>
        <w:rFonts w:ascii="Wingdings" w:hAnsi="Wingdings" w:hint="default"/>
      </w:rPr>
    </w:lvl>
    <w:lvl w:ilvl="3" w:tplc="1C090001" w:tentative="1">
      <w:start w:val="1"/>
      <w:numFmt w:val="bullet"/>
      <w:lvlText w:val=""/>
      <w:lvlJc w:val="left"/>
      <w:pPr>
        <w:ind w:left="2953" w:hanging="360"/>
      </w:pPr>
      <w:rPr>
        <w:rFonts w:ascii="Symbol" w:hAnsi="Symbol" w:hint="default"/>
      </w:rPr>
    </w:lvl>
    <w:lvl w:ilvl="4" w:tplc="1C090003" w:tentative="1">
      <w:start w:val="1"/>
      <w:numFmt w:val="bullet"/>
      <w:lvlText w:val="o"/>
      <w:lvlJc w:val="left"/>
      <w:pPr>
        <w:ind w:left="3673" w:hanging="360"/>
      </w:pPr>
      <w:rPr>
        <w:rFonts w:ascii="Courier New" w:hAnsi="Courier New" w:cs="Courier New" w:hint="default"/>
      </w:rPr>
    </w:lvl>
    <w:lvl w:ilvl="5" w:tplc="1C090005" w:tentative="1">
      <w:start w:val="1"/>
      <w:numFmt w:val="bullet"/>
      <w:lvlText w:val=""/>
      <w:lvlJc w:val="left"/>
      <w:pPr>
        <w:ind w:left="4393" w:hanging="360"/>
      </w:pPr>
      <w:rPr>
        <w:rFonts w:ascii="Wingdings" w:hAnsi="Wingdings" w:hint="default"/>
      </w:rPr>
    </w:lvl>
    <w:lvl w:ilvl="6" w:tplc="1C090001" w:tentative="1">
      <w:start w:val="1"/>
      <w:numFmt w:val="bullet"/>
      <w:lvlText w:val=""/>
      <w:lvlJc w:val="left"/>
      <w:pPr>
        <w:ind w:left="5113" w:hanging="360"/>
      </w:pPr>
      <w:rPr>
        <w:rFonts w:ascii="Symbol" w:hAnsi="Symbol" w:hint="default"/>
      </w:rPr>
    </w:lvl>
    <w:lvl w:ilvl="7" w:tplc="1C090003" w:tentative="1">
      <w:start w:val="1"/>
      <w:numFmt w:val="bullet"/>
      <w:lvlText w:val="o"/>
      <w:lvlJc w:val="left"/>
      <w:pPr>
        <w:ind w:left="5833" w:hanging="360"/>
      </w:pPr>
      <w:rPr>
        <w:rFonts w:ascii="Courier New" w:hAnsi="Courier New" w:cs="Courier New" w:hint="default"/>
      </w:rPr>
    </w:lvl>
    <w:lvl w:ilvl="8" w:tplc="1C090005" w:tentative="1">
      <w:start w:val="1"/>
      <w:numFmt w:val="bullet"/>
      <w:lvlText w:val=""/>
      <w:lvlJc w:val="left"/>
      <w:pPr>
        <w:ind w:left="6553" w:hanging="360"/>
      </w:pPr>
      <w:rPr>
        <w:rFonts w:ascii="Wingdings" w:hAnsi="Wingdings" w:hint="default"/>
      </w:rPr>
    </w:lvl>
  </w:abstractNum>
  <w:abstractNum w:abstractNumId="31" w15:restartNumberingAfterBreak="0">
    <w:nsid w:val="5C916BCA"/>
    <w:multiLevelType w:val="hybridMultilevel"/>
    <w:tmpl w:val="AB48936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8084BC0"/>
    <w:multiLevelType w:val="hybridMultilevel"/>
    <w:tmpl w:val="E4981E84"/>
    <w:lvl w:ilvl="0" w:tplc="197E41AC">
      <w:start w:val="1"/>
      <w:numFmt w:val="lowerLetter"/>
      <w:lvlText w:val="%1)"/>
      <w:lvlJc w:val="left"/>
      <w:pPr>
        <w:ind w:left="720" w:hanging="360"/>
      </w:pPr>
      <w:rPr>
        <w:rFonts w:ascii="Arial" w:hAnsi="Arial" w:cs="Arial"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AB97EE3"/>
    <w:multiLevelType w:val="hybridMultilevel"/>
    <w:tmpl w:val="28AE18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6E15585A"/>
    <w:multiLevelType w:val="hybridMultilevel"/>
    <w:tmpl w:val="163C5DCC"/>
    <w:lvl w:ilvl="0" w:tplc="1076DD5A">
      <w:start w:val="1"/>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2C36B9B"/>
    <w:multiLevelType w:val="hybridMultilevel"/>
    <w:tmpl w:val="C9009AF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6" w15:restartNumberingAfterBreak="0">
    <w:nsid w:val="736B1B1B"/>
    <w:multiLevelType w:val="hybridMultilevel"/>
    <w:tmpl w:val="9B244FDE"/>
    <w:lvl w:ilvl="0" w:tplc="08090005">
      <w:start w:val="1"/>
      <w:numFmt w:val="bullet"/>
      <w:lvlText w:val=""/>
      <w:lvlJc w:val="left"/>
      <w:pPr>
        <w:ind w:left="1080" w:hanging="360"/>
      </w:pPr>
      <w:rPr>
        <w:rFonts w:ascii="Wingdings" w:hAnsi="Wingdings"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7" w15:restartNumberingAfterBreak="0">
    <w:nsid w:val="7CC268E7"/>
    <w:multiLevelType w:val="hybridMultilevel"/>
    <w:tmpl w:val="78C46798"/>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8" w15:restartNumberingAfterBreak="0">
    <w:nsid w:val="7E2103A5"/>
    <w:multiLevelType w:val="hybridMultilevel"/>
    <w:tmpl w:val="1F78C6C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E84596A"/>
    <w:multiLevelType w:val="hybridMultilevel"/>
    <w:tmpl w:val="16F2A280"/>
    <w:lvl w:ilvl="0" w:tplc="FFFFFFFF">
      <w:start w:val="1"/>
      <w:numFmt w:val="lowerLetter"/>
      <w:lvlText w:val="%1)"/>
      <w:lvlJc w:val="left"/>
      <w:pPr>
        <w:ind w:left="720" w:hanging="360"/>
      </w:pPr>
      <w:rPr>
        <w:rFonts w:ascii="Arial" w:hAnsi="Arial" w:cs="Arial" w:hint="default"/>
        <w:b/>
        <w:bCs/>
      </w:rPr>
    </w:lvl>
    <w:lvl w:ilvl="1" w:tplc="08090001">
      <w:start w:val="1"/>
      <w:numFmt w:val="bullet"/>
      <w:lvlText w:val=""/>
      <w:lvlJc w:val="left"/>
      <w:pPr>
        <w:ind w:left="346"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9B4D33"/>
    <w:multiLevelType w:val="multilevel"/>
    <w:tmpl w:val="56021D1E"/>
    <w:lvl w:ilvl="0">
      <w:start w:val="4"/>
      <w:numFmt w:val="decimal"/>
      <w:lvlText w:val="%1."/>
      <w:lvlJc w:val="left"/>
      <w:pPr>
        <w:ind w:left="800" w:hanging="800"/>
      </w:pPr>
      <w:rPr>
        <w:rFonts w:hint="default"/>
      </w:rPr>
    </w:lvl>
    <w:lvl w:ilvl="1">
      <w:start w:val="1"/>
      <w:numFmt w:val="decimal"/>
      <w:pStyle w:val="Heading2"/>
      <w:lvlText w:val="2.%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EB35EB0"/>
    <w:multiLevelType w:val="hybridMultilevel"/>
    <w:tmpl w:val="A06CEB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65943539">
    <w:abstractNumId w:val="11"/>
  </w:num>
  <w:num w:numId="2" w16cid:durableId="676543386">
    <w:abstractNumId w:val="40"/>
  </w:num>
  <w:num w:numId="3" w16cid:durableId="1377467782">
    <w:abstractNumId w:val="3"/>
  </w:num>
  <w:num w:numId="4" w16cid:durableId="1390689592">
    <w:abstractNumId w:val="24"/>
  </w:num>
  <w:num w:numId="5" w16cid:durableId="718865087">
    <w:abstractNumId w:val="12"/>
  </w:num>
  <w:num w:numId="6" w16cid:durableId="1822116183">
    <w:abstractNumId w:val="27"/>
  </w:num>
  <w:num w:numId="7" w16cid:durableId="232155868">
    <w:abstractNumId w:val="36"/>
  </w:num>
  <w:num w:numId="8" w16cid:durableId="1441028858">
    <w:abstractNumId w:val="38"/>
  </w:num>
  <w:num w:numId="9" w16cid:durableId="1125395278">
    <w:abstractNumId w:val="6"/>
  </w:num>
  <w:num w:numId="10" w16cid:durableId="441144846">
    <w:abstractNumId w:val="22"/>
  </w:num>
  <w:num w:numId="11" w16cid:durableId="326984366">
    <w:abstractNumId w:val="34"/>
  </w:num>
  <w:num w:numId="12" w16cid:durableId="1346059899">
    <w:abstractNumId w:val="20"/>
  </w:num>
  <w:num w:numId="13" w16cid:durableId="1424911873">
    <w:abstractNumId w:val="4"/>
  </w:num>
  <w:num w:numId="14" w16cid:durableId="41056034">
    <w:abstractNumId w:val="31"/>
  </w:num>
  <w:num w:numId="15" w16cid:durableId="1521357873">
    <w:abstractNumId w:val="29"/>
  </w:num>
  <w:num w:numId="16" w16cid:durableId="101657847">
    <w:abstractNumId w:val="13"/>
  </w:num>
  <w:num w:numId="17" w16cid:durableId="73283828">
    <w:abstractNumId w:val="2"/>
  </w:num>
  <w:num w:numId="18" w16cid:durableId="1613317725">
    <w:abstractNumId w:val="28"/>
  </w:num>
  <w:num w:numId="19" w16cid:durableId="1720476609">
    <w:abstractNumId w:val="8"/>
  </w:num>
  <w:num w:numId="20" w16cid:durableId="201136708">
    <w:abstractNumId w:val="32"/>
  </w:num>
  <w:num w:numId="21" w16cid:durableId="686561358">
    <w:abstractNumId w:val="11"/>
  </w:num>
  <w:num w:numId="22" w16cid:durableId="43717709">
    <w:abstractNumId w:val="39"/>
  </w:num>
  <w:num w:numId="23" w16cid:durableId="1336566048">
    <w:abstractNumId w:val="25"/>
  </w:num>
  <w:num w:numId="24" w16cid:durableId="758600246">
    <w:abstractNumId w:val="19"/>
  </w:num>
  <w:num w:numId="25" w16cid:durableId="1811364889">
    <w:abstractNumId w:val="16"/>
  </w:num>
  <w:num w:numId="26" w16cid:durableId="2042391085">
    <w:abstractNumId w:val="37"/>
  </w:num>
  <w:num w:numId="27" w16cid:durableId="2082218466">
    <w:abstractNumId w:val="7"/>
  </w:num>
  <w:num w:numId="28" w16cid:durableId="1689793449">
    <w:abstractNumId w:val="0"/>
  </w:num>
  <w:num w:numId="29" w16cid:durableId="1662462501">
    <w:abstractNumId w:val="11"/>
  </w:num>
  <w:num w:numId="30" w16cid:durableId="2055423688">
    <w:abstractNumId w:val="11"/>
  </w:num>
  <w:num w:numId="31" w16cid:durableId="1684283917">
    <w:abstractNumId w:val="9"/>
  </w:num>
  <w:num w:numId="32" w16cid:durableId="1920944487">
    <w:abstractNumId w:val="17"/>
  </w:num>
  <w:num w:numId="33" w16cid:durableId="12615719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60796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39885176">
    <w:abstractNumId w:val="11"/>
  </w:num>
  <w:num w:numId="36" w16cid:durableId="1858692666">
    <w:abstractNumId w:val="1"/>
  </w:num>
  <w:num w:numId="37" w16cid:durableId="1584752304">
    <w:abstractNumId w:val="11"/>
  </w:num>
  <w:num w:numId="38" w16cid:durableId="2132437866">
    <w:abstractNumId w:val="11"/>
  </w:num>
  <w:num w:numId="39" w16cid:durableId="1133518218">
    <w:abstractNumId w:val="35"/>
  </w:num>
  <w:num w:numId="40" w16cid:durableId="976447833">
    <w:abstractNumId w:val="11"/>
  </w:num>
  <w:num w:numId="41" w16cid:durableId="1801337806">
    <w:abstractNumId w:val="10"/>
  </w:num>
  <w:num w:numId="42" w16cid:durableId="1807892227">
    <w:abstractNumId w:val="11"/>
  </w:num>
  <w:num w:numId="43" w16cid:durableId="17372393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86249872">
    <w:abstractNumId w:val="11"/>
  </w:num>
  <w:num w:numId="45" w16cid:durableId="1755974762">
    <w:abstractNumId w:val="11"/>
  </w:num>
  <w:num w:numId="46" w16cid:durableId="1559242362">
    <w:abstractNumId w:val="11"/>
  </w:num>
  <w:num w:numId="47" w16cid:durableId="308822908">
    <w:abstractNumId w:val="11"/>
  </w:num>
  <w:num w:numId="48" w16cid:durableId="314652720">
    <w:abstractNumId w:val="11"/>
  </w:num>
  <w:num w:numId="49" w16cid:durableId="1466847310">
    <w:abstractNumId w:val="11"/>
  </w:num>
  <w:num w:numId="50" w16cid:durableId="1286543701">
    <w:abstractNumId w:val="11"/>
  </w:num>
  <w:num w:numId="51" w16cid:durableId="713390523">
    <w:abstractNumId w:val="11"/>
  </w:num>
  <w:num w:numId="52" w16cid:durableId="996686370">
    <w:abstractNumId w:val="11"/>
  </w:num>
  <w:num w:numId="53" w16cid:durableId="1569345970">
    <w:abstractNumId w:val="11"/>
  </w:num>
  <w:num w:numId="54" w16cid:durableId="275793237">
    <w:abstractNumId w:val="11"/>
  </w:num>
  <w:num w:numId="55" w16cid:durableId="492528868">
    <w:abstractNumId w:val="11"/>
  </w:num>
  <w:num w:numId="56" w16cid:durableId="1659335088">
    <w:abstractNumId w:val="11"/>
  </w:num>
  <w:num w:numId="57" w16cid:durableId="900095591">
    <w:abstractNumId w:val="11"/>
  </w:num>
  <w:num w:numId="58" w16cid:durableId="1946762044">
    <w:abstractNumId w:val="11"/>
  </w:num>
  <w:num w:numId="59" w16cid:durableId="1926721455">
    <w:abstractNumId w:val="11"/>
  </w:num>
  <w:num w:numId="60" w16cid:durableId="2032683998">
    <w:abstractNumId w:val="11"/>
  </w:num>
  <w:num w:numId="61" w16cid:durableId="575407538">
    <w:abstractNumId w:val="11"/>
  </w:num>
  <w:num w:numId="62" w16cid:durableId="1188446746">
    <w:abstractNumId w:val="11"/>
  </w:num>
  <w:num w:numId="63" w16cid:durableId="776173995">
    <w:abstractNumId w:val="11"/>
  </w:num>
  <w:num w:numId="64" w16cid:durableId="852186436">
    <w:abstractNumId w:val="11"/>
  </w:num>
  <w:num w:numId="65" w16cid:durableId="661783440">
    <w:abstractNumId w:val="11"/>
  </w:num>
  <w:num w:numId="66" w16cid:durableId="767655074">
    <w:abstractNumId w:val="11"/>
  </w:num>
  <w:num w:numId="67" w16cid:durableId="1050616668">
    <w:abstractNumId w:val="11"/>
  </w:num>
  <w:num w:numId="68" w16cid:durableId="1359424809">
    <w:abstractNumId w:val="11"/>
  </w:num>
  <w:num w:numId="69" w16cid:durableId="289290929">
    <w:abstractNumId w:val="11"/>
  </w:num>
  <w:num w:numId="70" w16cid:durableId="128937758">
    <w:abstractNumId w:val="11"/>
  </w:num>
  <w:num w:numId="71" w16cid:durableId="944731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854605098">
    <w:abstractNumId w:val="11"/>
  </w:num>
  <w:num w:numId="73" w16cid:durableId="1322544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99781907">
    <w:abstractNumId w:val="11"/>
  </w:num>
  <w:num w:numId="75" w16cid:durableId="962886713">
    <w:abstractNumId w:val="33"/>
  </w:num>
  <w:num w:numId="76" w16cid:durableId="1401516477">
    <w:abstractNumId w:val="21"/>
  </w:num>
  <w:num w:numId="77" w16cid:durableId="1285963006">
    <w:abstractNumId w:val="14"/>
  </w:num>
  <w:num w:numId="78" w16cid:durableId="580795222">
    <w:abstractNumId w:val="5"/>
  </w:num>
  <w:num w:numId="79" w16cid:durableId="656760849">
    <w:abstractNumId w:val="18"/>
  </w:num>
  <w:num w:numId="80" w16cid:durableId="788354121">
    <w:abstractNumId w:val="15"/>
  </w:num>
  <w:num w:numId="81" w16cid:durableId="1249267756">
    <w:abstractNumId w:val="11"/>
  </w:num>
  <w:num w:numId="82" w16cid:durableId="1259602480">
    <w:abstractNumId w:val="11"/>
  </w:num>
  <w:num w:numId="83" w16cid:durableId="1930698128">
    <w:abstractNumId w:val="23"/>
  </w:num>
  <w:num w:numId="84" w16cid:durableId="1862546240">
    <w:abstractNumId w:val="30"/>
  </w:num>
  <w:num w:numId="85" w16cid:durableId="177891593">
    <w:abstractNumId w:val="26"/>
  </w:num>
  <w:num w:numId="86" w16cid:durableId="1013414656">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0E"/>
    <w:rsid w:val="0000356C"/>
    <w:rsid w:val="00003DBC"/>
    <w:rsid w:val="00004682"/>
    <w:rsid w:val="000056C4"/>
    <w:rsid w:val="00005D28"/>
    <w:rsid w:val="0000641D"/>
    <w:rsid w:val="00006502"/>
    <w:rsid w:val="00010015"/>
    <w:rsid w:val="000101CB"/>
    <w:rsid w:val="00011309"/>
    <w:rsid w:val="0001743B"/>
    <w:rsid w:val="0002761C"/>
    <w:rsid w:val="000276AB"/>
    <w:rsid w:val="00031AC9"/>
    <w:rsid w:val="00032596"/>
    <w:rsid w:val="000369AC"/>
    <w:rsid w:val="00036E4C"/>
    <w:rsid w:val="000377E0"/>
    <w:rsid w:val="000500BA"/>
    <w:rsid w:val="00050E14"/>
    <w:rsid w:val="00051063"/>
    <w:rsid w:val="00052315"/>
    <w:rsid w:val="00052F46"/>
    <w:rsid w:val="0005393C"/>
    <w:rsid w:val="00054F6C"/>
    <w:rsid w:val="0006146E"/>
    <w:rsid w:val="000614C0"/>
    <w:rsid w:val="00064A1F"/>
    <w:rsid w:val="000659CC"/>
    <w:rsid w:val="000714A9"/>
    <w:rsid w:val="000741D9"/>
    <w:rsid w:val="00075867"/>
    <w:rsid w:val="000759F0"/>
    <w:rsid w:val="0008276E"/>
    <w:rsid w:val="00085146"/>
    <w:rsid w:val="000856A5"/>
    <w:rsid w:val="00085B98"/>
    <w:rsid w:val="0008604F"/>
    <w:rsid w:val="00087A8E"/>
    <w:rsid w:val="00087C63"/>
    <w:rsid w:val="00095837"/>
    <w:rsid w:val="00097A67"/>
    <w:rsid w:val="000A0ABE"/>
    <w:rsid w:val="000A15BD"/>
    <w:rsid w:val="000A22DE"/>
    <w:rsid w:val="000A24B5"/>
    <w:rsid w:val="000A2964"/>
    <w:rsid w:val="000A303E"/>
    <w:rsid w:val="000A4F62"/>
    <w:rsid w:val="000A58D4"/>
    <w:rsid w:val="000B0A4E"/>
    <w:rsid w:val="000B2F23"/>
    <w:rsid w:val="000B4870"/>
    <w:rsid w:val="000B777A"/>
    <w:rsid w:val="000B7DC9"/>
    <w:rsid w:val="000C0B4D"/>
    <w:rsid w:val="000C3DCD"/>
    <w:rsid w:val="000C47D9"/>
    <w:rsid w:val="000C529E"/>
    <w:rsid w:val="000C743A"/>
    <w:rsid w:val="000C7D2F"/>
    <w:rsid w:val="000D5CC6"/>
    <w:rsid w:val="000D6D13"/>
    <w:rsid w:val="000E0072"/>
    <w:rsid w:val="000E1FAA"/>
    <w:rsid w:val="000E2692"/>
    <w:rsid w:val="000E554C"/>
    <w:rsid w:val="000E5BC8"/>
    <w:rsid w:val="000E5D86"/>
    <w:rsid w:val="000E5ED2"/>
    <w:rsid w:val="000E77CF"/>
    <w:rsid w:val="000E7F59"/>
    <w:rsid w:val="000F0DFE"/>
    <w:rsid w:val="000F1BA7"/>
    <w:rsid w:val="000F6CA7"/>
    <w:rsid w:val="000F6D00"/>
    <w:rsid w:val="000F78EC"/>
    <w:rsid w:val="001003B2"/>
    <w:rsid w:val="001005A1"/>
    <w:rsid w:val="001031F4"/>
    <w:rsid w:val="00104BDF"/>
    <w:rsid w:val="001118FA"/>
    <w:rsid w:val="00112955"/>
    <w:rsid w:val="00112A8C"/>
    <w:rsid w:val="0011626F"/>
    <w:rsid w:val="00116D1F"/>
    <w:rsid w:val="00116D2B"/>
    <w:rsid w:val="001239A8"/>
    <w:rsid w:val="0012468D"/>
    <w:rsid w:val="00124C9C"/>
    <w:rsid w:val="00124F11"/>
    <w:rsid w:val="00125C8E"/>
    <w:rsid w:val="00125F06"/>
    <w:rsid w:val="0012738B"/>
    <w:rsid w:val="00127769"/>
    <w:rsid w:val="001317D9"/>
    <w:rsid w:val="00133CB7"/>
    <w:rsid w:val="00140D41"/>
    <w:rsid w:val="00142A2C"/>
    <w:rsid w:val="00142EE4"/>
    <w:rsid w:val="0015135F"/>
    <w:rsid w:val="0015250A"/>
    <w:rsid w:val="001535A8"/>
    <w:rsid w:val="00154050"/>
    <w:rsid w:val="001551A0"/>
    <w:rsid w:val="001562CB"/>
    <w:rsid w:val="00156B22"/>
    <w:rsid w:val="00156E53"/>
    <w:rsid w:val="001570C0"/>
    <w:rsid w:val="00160B71"/>
    <w:rsid w:val="00161554"/>
    <w:rsid w:val="0016272C"/>
    <w:rsid w:val="001635DE"/>
    <w:rsid w:val="00163D1E"/>
    <w:rsid w:val="00164AB8"/>
    <w:rsid w:val="00166DE9"/>
    <w:rsid w:val="00167180"/>
    <w:rsid w:val="0017110F"/>
    <w:rsid w:val="001714C1"/>
    <w:rsid w:val="00171A87"/>
    <w:rsid w:val="00173BC2"/>
    <w:rsid w:val="00173CDF"/>
    <w:rsid w:val="00174F54"/>
    <w:rsid w:val="00175531"/>
    <w:rsid w:val="001833EE"/>
    <w:rsid w:val="001838E4"/>
    <w:rsid w:val="00184E88"/>
    <w:rsid w:val="001870C1"/>
    <w:rsid w:val="00191ADB"/>
    <w:rsid w:val="00192399"/>
    <w:rsid w:val="0019470F"/>
    <w:rsid w:val="001972D0"/>
    <w:rsid w:val="001977BF"/>
    <w:rsid w:val="001A14CB"/>
    <w:rsid w:val="001A1CCC"/>
    <w:rsid w:val="001A2400"/>
    <w:rsid w:val="001A2D84"/>
    <w:rsid w:val="001A61F6"/>
    <w:rsid w:val="001B0321"/>
    <w:rsid w:val="001B1A4F"/>
    <w:rsid w:val="001B1DCD"/>
    <w:rsid w:val="001B208D"/>
    <w:rsid w:val="001B44C9"/>
    <w:rsid w:val="001B5F9A"/>
    <w:rsid w:val="001C0D29"/>
    <w:rsid w:val="001C2947"/>
    <w:rsid w:val="001C2DA6"/>
    <w:rsid w:val="001C33E1"/>
    <w:rsid w:val="001C47AF"/>
    <w:rsid w:val="001C666A"/>
    <w:rsid w:val="001C69D3"/>
    <w:rsid w:val="001D5254"/>
    <w:rsid w:val="001D6B03"/>
    <w:rsid w:val="001D7427"/>
    <w:rsid w:val="001D77AC"/>
    <w:rsid w:val="001D7C66"/>
    <w:rsid w:val="001E0EA9"/>
    <w:rsid w:val="001E0EDA"/>
    <w:rsid w:val="001E110E"/>
    <w:rsid w:val="001E2547"/>
    <w:rsid w:val="001E2F80"/>
    <w:rsid w:val="001E5D6E"/>
    <w:rsid w:val="001F1E37"/>
    <w:rsid w:val="001F2166"/>
    <w:rsid w:val="001F39E5"/>
    <w:rsid w:val="001F3A36"/>
    <w:rsid w:val="001F424C"/>
    <w:rsid w:val="001F4526"/>
    <w:rsid w:val="001F4E93"/>
    <w:rsid w:val="001F51F5"/>
    <w:rsid w:val="00200B95"/>
    <w:rsid w:val="00201FE8"/>
    <w:rsid w:val="002020B6"/>
    <w:rsid w:val="00202729"/>
    <w:rsid w:val="00202D22"/>
    <w:rsid w:val="00204ED2"/>
    <w:rsid w:val="00205F11"/>
    <w:rsid w:val="00211072"/>
    <w:rsid w:val="0021331E"/>
    <w:rsid w:val="00213B78"/>
    <w:rsid w:val="00214515"/>
    <w:rsid w:val="00214DDE"/>
    <w:rsid w:val="00215203"/>
    <w:rsid w:val="002161D9"/>
    <w:rsid w:val="00217335"/>
    <w:rsid w:val="00220512"/>
    <w:rsid w:val="00221E04"/>
    <w:rsid w:val="00222237"/>
    <w:rsid w:val="002222E2"/>
    <w:rsid w:val="00223507"/>
    <w:rsid w:val="00223B7D"/>
    <w:rsid w:val="00224464"/>
    <w:rsid w:val="00225826"/>
    <w:rsid w:val="002265C7"/>
    <w:rsid w:val="00226D3A"/>
    <w:rsid w:val="00227339"/>
    <w:rsid w:val="0023014E"/>
    <w:rsid w:val="00231A00"/>
    <w:rsid w:val="00233DC7"/>
    <w:rsid w:val="00234C35"/>
    <w:rsid w:val="00235AF3"/>
    <w:rsid w:val="00235C99"/>
    <w:rsid w:val="00235F88"/>
    <w:rsid w:val="00240CDB"/>
    <w:rsid w:val="002419C6"/>
    <w:rsid w:val="00247930"/>
    <w:rsid w:val="00250112"/>
    <w:rsid w:val="0025346C"/>
    <w:rsid w:val="00254BE2"/>
    <w:rsid w:val="00255B34"/>
    <w:rsid w:val="00255CC9"/>
    <w:rsid w:val="00255DF8"/>
    <w:rsid w:val="002566BF"/>
    <w:rsid w:val="00257632"/>
    <w:rsid w:val="00260B1E"/>
    <w:rsid w:val="00260EAB"/>
    <w:rsid w:val="002610BB"/>
    <w:rsid w:val="002618E6"/>
    <w:rsid w:val="00265FF2"/>
    <w:rsid w:val="00266497"/>
    <w:rsid w:val="00271693"/>
    <w:rsid w:val="002718C7"/>
    <w:rsid w:val="002764AE"/>
    <w:rsid w:val="00276A99"/>
    <w:rsid w:val="00277FCF"/>
    <w:rsid w:val="002810C3"/>
    <w:rsid w:val="002849FD"/>
    <w:rsid w:val="0028574B"/>
    <w:rsid w:val="00287201"/>
    <w:rsid w:val="00287637"/>
    <w:rsid w:val="00291EFA"/>
    <w:rsid w:val="002921C3"/>
    <w:rsid w:val="00292329"/>
    <w:rsid w:val="002945A1"/>
    <w:rsid w:val="0029536D"/>
    <w:rsid w:val="00295638"/>
    <w:rsid w:val="002964D6"/>
    <w:rsid w:val="002A2D44"/>
    <w:rsid w:val="002A3F85"/>
    <w:rsid w:val="002A536B"/>
    <w:rsid w:val="002A5C0D"/>
    <w:rsid w:val="002A6027"/>
    <w:rsid w:val="002A65C5"/>
    <w:rsid w:val="002A7069"/>
    <w:rsid w:val="002A7BB6"/>
    <w:rsid w:val="002B0228"/>
    <w:rsid w:val="002B1B9A"/>
    <w:rsid w:val="002B242C"/>
    <w:rsid w:val="002B4AFB"/>
    <w:rsid w:val="002B571A"/>
    <w:rsid w:val="002B58D9"/>
    <w:rsid w:val="002C21E1"/>
    <w:rsid w:val="002C220D"/>
    <w:rsid w:val="002C239C"/>
    <w:rsid w:val="002C23D6"/>
    <w:rsid w:val="002D6053"/>
    <w:rsid w:val="002D6867"/>
    <w:rsid w:val="002E3976"/>
    <w:rsid w:val="002E3E6C"/>
    <w:rsid w:val="002E6186"/>
    <w:rsid w:val="002E6B44"/>
    <w:rsid w:val="002E7FBF"/>
    <w:rsid w:val="002F05F0"/>
    <w:rsid w:val="002F28B5"/>
    <w:rsid w:val="002F2E9F"/>
    <w:rsid w:val="002F33F9"/>
    <w:rsid w:val="002F3554"/>
    <w:rsid w:val="002F4418"/>
    <w:rsid w:val="002F481F"/>
    <w:rsid w:val="002F4AEC"/>
    <w:rsid w:val="002F50E8"/>
    <w:rsid w:val="002F7E86"/>
    <w:rsid w:val="00300E15"/>
    <w:rsid w:val="0030197B"/>
    <w:rsid w:val="00302FB1"/>
    <w:rsid w:val="00304356"/>
    <w:rsid w:val="00304CAD"/>
    <w:rsid w:val="0030563B"/>
    <w:rsid w:val="00305657"/>
    <w:rsid w:val="0030688C"/>
    <w:rsid w:val="00307C4F"/>
    <w:rsid w:val="00311EAE"/>
    <w:rsid w:val="0031526F"/>
    <w:rsid w:val="0031679E"/>
    <w:rsid w:val="0031679F"/>
    <w:rsid w:val="00317013"/>
    <w:rsid w:val="00317AD5"/>
    <w:rsid w:val="00320602"/>
    <w:rsid w:val="00322447"/>
    <w:rsid w:val="003229F2"/>
    <w:rsid w:val="00323285"/>
    <w:rsid w:val="0032412C"/>
    <w:rsid w:val="0032457A"/>
    <w:rsid w:val="00324ADF"/>
    <w:rsid w:val="0032743D"/>
    <w:rsid w:val="00332861"/>
    <w:rsid w:val="00333549"/>
    <w:rsid w:val="00333982"/>
    <w:rsid w:val="00334057"/>
    <w:rsid w:val="003342D5"/>
    <w:rsid w:val="003365D4"/>
    <w:rsid w:val="003402F1"/>
    <w:rsid w:val="00340C3A"/>
    <w:rsid w:val="00342735"/>
    <w:rsid w:val="00347051"/>
    <w:rsid w:val="00347BA0"/>
    <w:rsid w:val="00351545"/>
    <w:rsid w:val="00353481"/>
    <w:rsid w:val="00356179"/>
    <w:rsid w:val="0035768E"/>
    <w:rsid w:val="00367AC9"/>
    <w:rsid w:val="00367F5D"/>
    <w:rsid w:val="00371024"/>
    <w:rsid w:val="00372EEC"/>
    <w:rsid w:val="00372FDE"/>
    <w:rsid w:val="00373D1E"/>
    <w:rsid w:val="00376AE1"/>
    <w:rsid w:val="003775D0"/>
    <w:rsid w:val="003809FC"/>
    <w:rsid w:val="00383DE6"/>
    <w:rsid w:val="00385650"/>
    <w:rsid w:val="003906DA"/>
    <w:rsid w:val="003906F4"/>
    <w:rsid w:val="00390B31"/>
    <w:rsid w:val="0039286B"/>
    <w:rsid w:val="00393068"/>
    <w:rsid w:val="003A0060"/>
    <w:rsid w:val="003A16FC"/>
    <w:rsid w:val="003A202C"/>
    <w:rsid w:val="003A3068"/>
    <w:rsid w:val="003A439B"/>
    <w:rsid w:val="003A5231"/>
    <w:rsid w:val="003A5480"/>
    <w:rsid w:val="003A5D4D"/>
    <w:rsid w:val="003A61A9"/>
    <w:rsid w:val="003A69A5"/>
    <w:rsid w:val="003B02F6"/>
    <w:rsid w:val="003B6069"/>
    <w:rsid w:val="003B62CD"/>
    <w:rsid w:val="003C1F90"/>
    <w:rsid w:val="003C2379"/>
    <w:rsid w:val="003C306B"/>
    <w:rsid w:val="003C3345"/>
    <w:rsid w:val="003C7762"/>
    <w:rsid w:val="003D1300"/>
    <w:rsid w:val="003D21BB"/>
    <w:rsid w:val="003D254C"/>
    <w:rsid w:val="003D2BD5"/>
    <w:rsid w:val="003D4991"/>
    <w:rsid w:val="003D5031"/>
    <w:rsid w:val="003D556A"/>
    <w:rsid w:val="003E117D"/>
    <w:rsid w:val="003E4746"/>
    <w:rsid w:val="003E4A2B"/>
    <w:rsid w:val="003E5DDA"/>
    <w:rsid w:val="003E667B"/>
    <w:rsid w:val="003E6D94"/>
    <w:rsid w:val="003E71A4"/>
    <w:rsid w:val="003E71FE"/>
    <w:rsid w:val="003E79B8"/>
    <w:rsid w:val="003F1762"/>
    <w:rsid w:val="003F1E89"/>
    <w:rsid w:val="003F5BCD"/>
    <w:rsid w:val="003F7FA8"/>
    <w:rsid w:val="00400CCA"/>
    <w:rsid w:val="00403E29"/>
    <w:rsid w:val="0040478A"/>
    <w:rsid w:val="00405167"/>
    <w:rsid w:val="00406003"/>
    <w:rsid w:val="0040703C"/>
    <w:rsid w:val="00407129"/>
    <w:rsid w:val="00411323"/>
    <w:rsid w:val="00411F24"/>
    <w:rsid w:val="00414301"/>
    <w:rsid w:val="00414980"/>
    <w:rsid w:val="00416FDE"/>
    <w:rsid w:val="00423664"/>
    <w:rsid w:val="00423958"/>
    <w:rsid w:val="00427BF2"/>
    <w:rsid w:val="00427FE6"/>
    <w:rsid w:val="0043014C"/>
    <w:rsid w:val="00431101"/>
    <w:rsid w:val="004315ED"/>
    <w:rsid w:val="00432232"/>
    <w:rsid w:val="004326A4"/>
    <w:rsid w:val="00432CDE"/>
    <w:rsid w:val="004343D7"/>
    <w:rsid w:val="00434673"/>
    <w:rsid w:val="004349A4"/>
    <w:rsid w:val="00435238"/>
    <w:rsid w:val="0043554A"/>
    <w:rsid w:val="00437A67"/>
    <w:rsid w:val="004404AE"/>
    <w:rsid w:val="00440E46"/>
    <w:rsid w:val="00442E70"/>
    <w:rsid w:val="00443378"/>
    <w:rsid w:val="0044455B"/>
    <w:rsid w:val="00444C8F"/>
    <w:rsid w:val="004474E1"/>
    <w:rsid w:val="00447D05"/>
    <w:rsid w:val="00452DCB"/>
    <w:rsid w:val="00453312"/>
    <w:rsid w:val="00453F7E"/>
    <w:rsid w:val="00456468"/>
    <w:rsid w:val="0046171E"/>
    <w:rsid w:val="00462655"/>
    <w:rsid w:val="00462C70"/>
    <w:rsid w:val="004666CC"/>
    <w:rsid w:val="004671F1"/>
    <w:rsid w:val="00471046"/>
    <w:rsid w:val="004716A8"/>
    <w:rsid w:val="0047418C"/>
    <w:rsid w:val="00477F27"/>
    <w:rsid w:val="00480A89"/>
    <w:rsid w:val="00482090"/>
    <w:rsid w:val="00482576"/>
    <w:rsid w:val="00482EA4"/>
    <w:rsid w:val="00485122"/>
    <w:rsid w:val="004862F0"/>
    <w:rsid w:val="00486916"/>
    <w:rsid w:val="00487648"/>
    <w:rsid w:val="00487A1F"/>
    <w:rsid w:val="0049169B"/>
    <w:rsid w:val="00492431"/>
    <w:rsid w:val="004938C1"/>
    <w:rsid w:val="004957DF"/>
    <w:rsid w:val="00496424"/>
    <w:rsid w:val="00496A9C"/>
    <w:rsid w:val="004A0133"/>
    <w:rsid w:val="004A0E65"/>
    <w:rsid w:val="004A18B7"/>
    <w:rsid w:val="004A1CFB"/>
    <w:rsid w:val="004A2428"/>
    <w:rsid w:val="004A2F68"/>
    <w:rsid w:val="004A6150"/>
    <w:rsid w:val="004A6633"/>
    <w:rsid w:val="004A69D1"/>
    <w:rsid w:val="004A74F8"/>
    <w:rsid w:val="004A77EB"/>
    <w:rsid w:val="004A79E4"/>
    <w:rsid w:val="004B0EFC"/>
    <w:rsid w:val="004B1D45"/>
    <w:rsid w:val="004B24F5"/>
    <w:rsid w:val="004B74F9"/>
    <w:rsid w:val="004B7AF0"/>
    <w:rsid w:val="004C07A1"/>
    <w:rsid w:val="004C0957"/>
    <w:rsid w:val="004C1F84"/>
    <w:rsid w:val="004C3EC1"/>
    <w:rsid w:val="004C6B3F"/>
    <w:rsid w:val="004C7270"/>
    <w:rsid w:val="004C739D"/>
    <w:rsid w:val="004C7DB1"/>
    <w:rsid w:val="004D0698"/>
    <w:rsid w:val="004D1F67"/>
    <w:rsid w:val="004D2451"/>
    <w:rsid w:val="004D34F1"/>
    <w:rsid w:val="004D72E5"/>
    <w:rsid w:val="004E08AB"/>
    <w:rsid w:val="004E12E0"/>
    <w:rsid w:val="004E1C1E"/>
    <w:rsid w:val="004E218E"/>
    <w:rsid w:val="004E4EC6"/>
    <w:rsid w:val="004E5747"/>
    <w:rsid w:val="004E5C27"/>
    <w:rsid w:val="004E6C44"/>
    <w:rsid w:val="004E6D38"/>
    <w:rsid w:val="004E748A"/>
    <w:rsid w:val="004E7B46"/>
    <w:rsid w:val="004F0445"/>
    <w:rsid w:val="004F07DF"/>
    <w:rsid w:val="004F0C1C"/>
    <w:rsid w:val="004F2BB2"/>
    <w:rsid w:val="00501287"/>
    <w:rsid w:val="0050392F"/>
    <w:rsid w:val="00503973"/>
    <w:rsid w:val="00504766"/>
    <w:rsid w:val="00504864"/>
    <w:rsid w:val="00507CCE"/>
    <w:rsid w:val="00511F73"/>
    <w:rsid w:val="00512BCD"/>
    <w:rsid w:val="00513A4D"/>
    <w:rsid w:val="00513FBA"/>
    <w:rsid w:val="0051420C"/>
    <w:rsid w:val="005170B8"/>
    <w:rsid w:val="00517884"/>
    <w:rsid w:val="005211C2"/>
    <w:rsid w:val="00522112"/>
    <w:rsid w:val="0052262B"/>
    <w:rsid w:val="005235C1"/>
    <w:rsid w:val="00523D8B"/>
    <w:rsid w:val="00524C01"/>
    <w:rsid w:val="00527EA2"/>
    <w:rsid w:val="00530387"/>
    <w:rsid w:val="00533898"/>
    <w:rsid w:val="005341D9"/>
    <w:rsid w:val="005404E7"/>
    <w:rsid w:val="00541219"/>
    <w:rsid w:val="00542745"/>
    <w:rsid w:val="00543C63"/>
    <w:rsid w:val="00547B1B"/>
    <w:rsid w:val="00547D90"/>
    <w:rsid w:val="00550473"/>
    <w:rsid w:val="00550630"/>
    <w:rsid w:val="00550831"/>
    <w:rsid w:val="00553540"/>
    <w:rsid w:val="0055472C"/>
    <w:rsid w:val="00555D9A"/>
    <w:rsid w:val="00556BE1"/>
    <w:rsid w:val="00564858"/>
    <w:rsid w:val="00565D1E"/>
    <w:rsid w:val="00573EC4"/>
    <w:rsid w:val="00577569"/>
    <w:rsid w:val="0058088C"/>
    <w:rsid w:val="0058215A"/>
    <w:rsid w:val="0058255A"/>
    <w:rsid w:val="005829E8"/>
    <w:rsid w:val="00582F20"/>
    <w:rsid w:val="005831BD"/>
    <w:rsid w:val="00583C05"/>
    <w:rsid w:val="00584445"/>
    <w:rsid w:val="00584883"/>
    <w:rsid w:val="005926A8"/>
    <w:rsid w:val="005950BF"/>
    <w:rsid w:val="00595A81"/>
    <w:rsid w:val="00596CE3"/>
    <w:rsid w:val="00596E80"/>
    <w:rsid w:val="005A10BE"/>
    <w:rsid w:val="005A29F2"/>
    <w:rsid w:val="005A2B10"/>
    <w:rsid w:val="005A3826"/>
    <w:rsid w:val="005A41B6"/>
    <w:rsid w:val="005A74E6"/>
    <w:rsid w:val="005B028D"/>
    <w:rsid w:val="005B14B8"/>
    <w:rsid w:val="005B2EE4"/>
    <w:rsid w:val="005B450F"/>
    <w:rsid w:val="005B6B0F"/>
    <w:rsid w:val="005B7B4A"/>
    <w:rsid w:val="005C09BD"/>
    <w:rsid w:val="005C1A85"/>
    <w:rsid w:val="005C4342"/>
    <w:rsid w:val="005C5726"/>
    <w:rsid w:val="005C7B6C"/>
    <w:rsid w:val="005D072B"/>
    <w:rsid w:val="005D2748"/>
    <w:rsid w:val="005D64A3"/>
    <w:rsid w:val="005D6B46"/>
    <w:rsid w:val="005E04F8"/>
    <w:rsid w:val="005E0AC2"/>
    <w:rsid w:val="005E1C1B"/>
    <w:rsid w:val="005E4B2B"/>
    <w:rsid w:val="005E52A7"/>
    <w:rsid w:val="005E6772"/>
    <w:rsid w:val="005E6ADA"/>
    <w:rsid w:val="005E7F4D"/>
    <w:rsid w:val="005F41C1"/>
    <w:rsid w:val="006016C1"/>
    <w:rsid w:val="00607325"/>
    <w:rsid w:val="00607441"/>
    <w:rsid w:val="00607D63"/>
    <w:rsid w:val="00607E76"/>
    <w:rsid w:val="00611A9D"/>
    <w:rsid w:val="00611E58"/>
    <w:rsid w:val="0061302B"/>
    <w:rsid w:val="00613840"/>
    <w:rsid w:val="00613F3C"/>
    <w:rsid w:val="00616200"/>
    <w:rsid w:val="006171BE"/>
    <w:rsid w:val="00617385"/>
    <w:rsid w:val="00621BAD"/>
    <w:rsid w:val="00621CB6"/>
    <w:rsid w:val="00622F4C"/>
    <w:rsid w:val="00623A11"/>
    <w:rsid w:val="00627802"/>
    <w:rsid w:val="00633409"/>
    <w:rsid w:val="00633A10"/>
    <w:rsid w:val="00633E10"/>
    <w:rsid w:val="006341F0"/>
    <w:rsid w:val="00635942"/>
    <w:rsid w:val="00635EEF"/>
    <w:rsid w:val="006404AB"/>
    <w:rsid w:val="00641691"/>
    <w:rsid w:val="0064377C"/>
    <w:rsid w:val="00643ACB"/>
    <w:rsid w:val="00645EBF"/>
    <w:rsid w:val="00646742"/>
    <w:rsid w:val="00647A0F"/>
    <w:rsid w:val="0065132F"/>
    <w:rsid w:val="00651B0D"/>
    <w:rsid w:val="00652553"/>
    <w:rsid w:val="00652A94"/>
    <w:rsid w:val="00655272"/>
    <w:rsid w:val="00661994"/>
    <w:rsid w:val="00664D76"/>
    <w:rsid w:val="006760D6"/>
    <w:rsid w:val="006775DD"/>
    <w:rsid w:val="006777EE"/>
    <w:rsid w:val="006809D4"/>
    <w:rsid w:val="006822F8"/>
    <w:rsid w:val="00682E6D"/>
    <w:rsid w:val="00683E87"/>
    <w:rsid w:val="00686514"/>
    <w:rsid w:val="00687E3C"/>
    <w:rsid w:val="00690B14"/>
    <w:rsid w:val="00692A5E"/>
    <w:rsid w:val="006938E0"/>
    <w:rsid w:val="00693CF1"/>
    <w:rsid w:val="006A03DF"/>
    <w:rsid w:val="006A07A8"/>
    <w:rsid w:val="006A4092"/>
    <w:rsid w:val="006A612C"/>
    <w:rsid w:val="006A6917"/>
    <w:rsid w:val="006A694B"/>
    <w:rsid w:val="006A6FF7"/>
    <w:rsid w:val="006A7C3B"/>
    <w:rsid w:val="006A7DA6"/>
    <w:rsid w:val="006B00FC"/>
    <w:rsid w:val="006B18B8"/>
    <w:rsid w:val="006B4D45"/>
    <w:rsid w:val="006B4F22"/>
    <w:rsid w:val="006B6F4C"/>
    <w:rsid w:val="006C0F52"/>
    <w:rsid w:val="006C15A7"/>
    <w:rsid w:val="006C1EE8"/>
    <w:rsid w:val="006D0332"/>
    <w:rsid w:val="006D2E6F"/>
    <w:rsid w:val="006D34DE"/>
    <w:rsid w:val="006D517A"/>
    <w:rsid w:val="006D5BFD"/>
    <w:rsid w:val="006D5CAA"/>
    <w:rsid w:val="006E07C8"/>
    <w:rsid w:val="006E09ED"/>
    <w:rsid w:val="006E1026"/>
    <w:rsid w:val="006E18C1"/>
    <w:rsid w:val="006E1976"/>
    <w:rsid w:val="006E1D1E"/>
    <w:rsid w:val="006E23D7"/>
    <w:rsid w:val="006E2C88"/>
    <w:rsid w:val="006E77A4"/>
    <w:rsid w:val="006F0EAA"/>
    <w:rsid w:val="006F21C7"/>
    <w:rsid w:val="006F30A4"/>
    <w:rsid w:val="006F3B06"/>
    <w:rsid w:val="006F4A55"/>
    <w:rsid w:val="006F4A85"/>
    <w:rsid w:val="006F5E05"/>
    <w:rsid w:val="006F7E32"/>
    <w:rsid w:val="00700013"/>
    <w:rsid w:val="007001EB"/>
    <w:rsid w:val="007035B6"/>
    <w:rsid w:val="00703A89"/>
    <w:rsid w:val="00710C90"/>
    <w:rsid w:val="0071268F"/>
    <w:rsid w:val="00713F72"/>
    <w:rsid w:val="00714826"/>
    <w:rsid w:val="007149FB"/>
    <w:rsid w:val="00715146"/>
    <w:rsid w:val="007152CE"/>
    <w:rsid w:val="00716BFB"/>
    <w:rsid w:val="00716CA9"/>
    <w:rsid w:val="0071782A"/>
    <w:rsid w:val="00722295"/>
    <w:rsid w:val="007242E7"/>
    <w:rsid w:val="00724637"/>
    <w:rsid w:val="00725E81"/>
    <w:rsid w:val="007260D0"/>
    <w:rsid w:val="007263DB"/>
    <w:rsid w:val="00730CD8"/>
    <w:rsid w:val="00732BB2"/>
    <w:rsid w:val="0073383C"/>
    <w:rsid w:val="007354DE"/>
    <w:rsid w:val="007368B5"/>
    <w:rsid w:val="007402C3"/>
    <w:rsid w:val="00741E0D"/>
    <w:rsid w:val="00742EF4"/>
    <w:rsid w:val="00751251"/>
    <w:rsid w:val="00751FA3"/>
    <w:rsid w:val="0075258E"/>
    <w:rsid w:val="00753B4B"/>
    <w:rsid w:val="00755A15"/>
    <w:rsid w:val="00755DE6"/>
    <w:rsid w:val="00756482"/>
    <w:rsid w:val="00757BE5"/>
    <w:rsid w:val="00760967"/>
    <w:rsid w:val="00761219"/>
    <w:rsid w:val="0076220E"/>
    <w:rsid w:val="00762B7A"/>
    <w:rsid w:val="00762B93"/>
    <w:rsid w:val="00762E0A"/>
    <w:rsid w:val="007638F9"/>
    <w:rsid w:val="00771027"/>
    <w:rsid w:val="00771E74"/>
    <w:rsid w:val="00773AFB"/>
    <w:rsid w:val="00775BEE"/>
    <w:rsid w:val="00775EBC"/>
    <w:rsid w:val="007760FD"/>
    <w:rsid w:val="007766E3"/>
    <w:rsid w:val="00777DDE"/>
    <w:rsid w:val="0078117A"/>
    <w:rsid w:val="007833F8"/>
    <w:rsid w:val="0078777D"/>
    <w:rsid w:val="007904FC"/>
    <w:rsid w:val="00792129"/>
    <w:rsid w:val="00794C07"/>
    <w:rsid w:val="00796251"/>
    <w:rsid w:val="00796457"/>
    <w:rsid w:val="007A317A"/>
    <w:rsid w:val="007A37D6"/>
    <w:rsid w:val="007A4CEF"/>
    <w:rsid w:val="007B047B"/>
    <w:rsid w:val="007B4140"/>
    <w:rsid w:val="007B5034"/>
    <w:rsid w:val="007B5A8C"/>
    <w:rsid w:val="007C181F"/>
    <w:rsid w:val="007C1EBD"/>
    <w:rsid w:val="007C24CD"/>
    <w:rsid w:val="007C35EF"/>
    <w:rsid w:val="007C3833"/>
    <w:rsid w:val="007C3CA5"/>
    <w:rsid w:val="007C5064"/>
    <w:rsid w:val="007C6379"/>
    <w:rsid w:val="007D0E85"/>
    <w:rsid w:val="007D37F8"/>
    <w:rsid w:val="007D4124"/>
    <w:rsid w:val="007D435A"/>
    <w:rsid w:val="007D4E0D"/>
    <w:rsid w:val="007D7267"/>
    <w:rsid w:val="007D7FFA"/>
    <w:rsid w:val="007E04BE"/>
    <w:rsid w:val="007E0AC7"/>
    <w:rsid w:val="007E1ECD"/>
    <w:rsid w:val="007E2FDE"/>
    <w:rsid w:val="007E5BB4"/>
    <w:rsid w:val="007E6AD2"/>
    <w:rsid w:val="007E6DA5"/>
    <w:rsid w:val="007E6F68"/>
    <w:rsid w:val="007F165C"/>
    <w:rsid w:val="007F26A9"/>
    <w:rsid w:val="007F2858"/>
    <w:rsid w:val="007F363A"/>
    <w:rsid w:val="007F5231"/>
    <w:rsid w:val="007F6260"/>
    <w:rsid w:val="007F6618"/>
    <w:rsid w:val="007F70A9"/>
    <w:rsid w:val="00800AE9"/>
    <w:rsid w:val="00803AF9"/>
    <w:rsid w:val="0080439B"/>
    <w:rsid w:val="00804ACB"/>
    <w:rsid w:val="00805853"/>
    <w:rsid w:val="008070AB"/>
    <w:rsid w:val="0081029F"/>
    <w:rsid w:val="00811807"/>
    <w:rsid w:val="00811933"/>
    <w:rsid w:val="00813972"/>
    <w:rsid w:val="00814833"/>
    <w:rsid w:val="00814A19"/>
    <w:rsid w:val="00817469"/>
    <w:rsid w:val="00817D24"/>
    <w:rsid w:val="00820A1D"/>
    <w:rsid w:val="0082421F"/>
    <w:rsid w:val="00824307"/>
    <w:rsid w:val="008259CD"/>
    <w:rsid w:val="0082721A"/>
    <w:rsid w:val="008330D4"/>
    <w:rsid w:val="0083462B"/>
    <w:rsid w:val="00835667"/>
    <w:rsid w:val="00841F6C"/>
    <w:rsid w:val="00843284"/>
    <w:rsid w:val="008441AD"/>
    <w:rsid w:val="00847E94"/>
    <w:rsid w:val="008501D2"/>
    <w:rsid w:val="008502D9"/>
    <w:rsid w:val="00853DCC"/>
    <w:rsid w:val="00854383"/>
    <w:rsid w:val="0085491A"/>
    <w:rsid w:val="008549E3"/>
    <w:rsid w:val="008555B7"/>
    <w:rsid w:val="00860159"/>
    <w:rsid w:val="00861944"/>
    <w:rsid w:val="0086297A"/>
    <w:rsid w:val="0086695B"/>
    <w:rsid w:val="0087017C"/>
    <w:rsid w:val="00870EC1"/>
    <w:rsid w:val="00871482"/>
    <w:rsid w:val="00873692"/>
    <w:rsid w:val="00874A00"/>
    <w:rsid w:val="008751BD"/>
    <w:rsid w:val="00880FDB"/>
    <w:rsid w:val="00883167"/>
    <w:rsid w:val="008846DB"/>
    <w:rsid w:val="00890969"/>
    <w:rsid w:val="0089185B"/>
    <w:rsid w:val="00891DFA"/>
    <w:rsid w:val="00892224"/>
    <w:rsid w:val="00895E6C"/>
    <w:rsid w:val="00897B12"/>
    <w:rsid w:val="008A028E"/>
    <w:rsid w:val="008A04E7"/>
    <w:rsid w:val="008A0500"/>
    <w:rsid w:val="008A0563"/>
    <w:rsid w:val="008A0B27"/>
    <w:rsid w:val="008A0B4A"/>
    <w:rsid w:val="008A2F00"/>
    <w:rsid w:val="008A5F95"/>
    <w:rsid w:val="008A7BDC"/>
    <w:rsid w:val="008B0191"/>
    <w:rsid w:val="008B1278"/>
    <w:rsid w:val="008B2420"/>
    <w:rsid w:val="008B2DE1"/>
    <w:rsid w:val="008B400B"/>
    <w:rsid w:val="008C1412"/>
    <w:rsid w:val="008C1B4D"/>
    <w:rsid w:val="008C4C00"/>
    <w:rsid w:val="008D0138"/>
    <w:rsid w:val="008D0EBD"/>
    <w:rsid w:val="008D1FB3"/>
    <w:rsid w:val="008D3C48"/>
    <w:rsid w:val="008D6E90"/>
    <w:rsid w:val="008D797A"/>
    <w:rsid w:val="008D7B0C"/>
    <w:rsid w:val="008E37A9"/>
    <w:rsid w:val="008E54DF"/>
    <w:rsid w:val="008E7E1A"/>
    <w:rsid w:val="008F2F73"/>
    <w:rsid w:val="008F44A8"/>
    <w:rsid w:val="008F55B2"/>
    <w:rsid w:val="008F55F3"/>
    <w:rsid w:val="008F6245"/>
    <w:rsid w:val="008F7525"/>
    <w:rsid w:val="008F7F48"/>
    <w:rsid w:val="009000FE"/>
    <w:rsid w:val="009006A3"/>
    <w:rsid w:val="00900C89"/>
    <w:rsid w:val="009021FB"/>
    <w:rsid w:val="00903816"/>
    <w:rsid w:val="0090388E"/>
    <w:rsid w:val="00904F61"/>
    <w:rsid w:val="009054FA"/>
    <w:rsid w:val="00905543"/>
    <w:rsid w:val="00906F7D"/>
    <w:rsid w:val="00907755"/>
    <w:rsid w:val="00910690"/>
    <w:rsid w:val="009121B5"/>
    <w:rsid w:val="009170A7"/>
    <w:rsid w:val="009201F0"/>
    <w:rsid w:val="00923FAB"/>
    <w:rsid w:val="00926F96"/>
    <w:rsid w:val="00927F4F"/>
    <w:rsid w:val="009310AB"/>
    <w:rsid w:val="009368D5"/>
    <w:rsid w:val="00937602"/>
    <w:rsid w:val="00941CCF"/>
    <w:rsid w:val="00943A6C"/>
    <w:rsid w:val="00943FFA"/>
    <w:rsid w:val="00945A5B"/>
    <w:rsid w:val="0094642A"/>
    <w:rsid w:val="009468A8"/>
    <w:rsid w:val="00947660"/>
    <w:rsid w:val="00947B59"/>
    <w:rsid w:val="00947C2C"/>
    <w:rsid w:val="00950B6E"/>
    <w:rsid w:val="00951A5C"/>
    <w:rsid w:val="00952C67"/>
    <w:rsid w:val="00953453"/>
    <w:rsid w:val="00954DA7"/>
    <w:rsid w:val="009554BF"/>
    <w:rsid w:val="00955F00"/>
    <w:rsid w:val="00956858"/>
    <w:rsid w:val="00957249"/>
    <w:rsid w:val="009578C7"/>
    <w:rsid w:val="00957E1A"/>
    <w:rsid w:val="00962665"/>
    <w:rsid w:val="00962A04"/>
    <w:rsid w:val="009653D7"/>
    <w:rsid w:val="00970610"/>
    <w:rsid w:val="00972EB3"/>
    <w:rsid w:val="009737F8"/>
    <w:rsid w:val="00977A19"/>
    <w:rsid w:val="009808AB"/>
    <w:rsid w:val="009808DD"/>
    <w:rsid w:val="00981BBA"/>
    <w:rsid w:val="0098337B"/>
    <w:rsid w:val="00984B1F"/>
    <w:rsid w:val="009852E4"/>
    <w:rsid w:val="00986E21"/>
    <w:rsid w:val="00992488"/>
    <w:rsid w:val="00993902"/>
    <w:rsid w:val="00995210"/>
    <w:rsid w:val="00996B7B"/>
    <w:rsid w:val="009A391C"/>
    <w:rsid w:val="009A43F9"/>
    <w:rsid w:val="009A4516"/>
    <w:rsid w:val="009A4F00"/>
    <w:rsid w:val="009A514C"/>
    <w:rsid w:val="009A70B9"/>
    <w:rsid w:val="009A7BC5"/>
    <w:rsid w:val="009B1DC8"/>
    <w:rsid w:val="009B51AB"/>
    <w:rsid w:val="009B5226"/>
    <w:rsid w:val="009B601E"/>
    <w:rsid w:val="009B61F6"/>
    <w:rsid w:val="009C1695"/>
    <w:rsid w:val="009C16D3"/>
    <w:rsid w:val="009C221F"/>
    <w:rsid w:val="009C25CC"/>
    <w:rsid w:val="009C5DE0"/>
    <w:rsid w:val="009C78AF"/>
    <w:rsid w:val="009C7B4A"/>
    <w:rsid w:val="009C7CFF"/>
    <w:rsid w:val="009D1D92"/>
    <w:rsid w:val="009D277D"/>
    <w:rsid w:val="009D3A04"/>
    <w:rsid w:val="009D4928"/>
    <w:rsid w:val="009D521B"/>
    <w:rsid w:val="009D7D1F"/>
    <w:rsid w:val="009E0FBD"/>
    <w:rsid w:val="009E458B"/>
    <w:rsid w:val="009E479C"/>
    <w:rsid w:val="009E5402"/>
    <w:rsid w:val="009E57FD"/>
    <w:rsid w:val="009F1416"/>
    <w:rsid w:val="009F394E"/>
    <w:rsid w:val="009F5009"/>
    <w:rsid w:val="009F570D"/>
    <w:rsid w:val="009F6A0D"/>
    <w:rsid w:val="00A03E0D"/>
    <w:rsid w:val="00A04055"/>
    <w:rsid w:val="00A044C9"/>
    <w:rsid w:val="00A0479E"/>
    <w:rsid w:val="00A06F34"/>
    <w:rsid w:val="00A071F6"/>
    <w:rsid w:val="00A0796D"/>
    <w:rsid w:val="00A07BE2"/>
    <w:rsid w:val="00A101CC"/>
    <w:rsid w:val="00A1023D"/>
    <w:rsid w:val="00A1354A"/>
    <w:rsid w:val="00A138B4"/>
    <w:rsid w:val="00A16023"/>
    <w:rsid w:val="00A20176"/>
    <w:rsid w:val="00A23C86"/>
    <w:rsid w:val="00A242EB"/>
    <w:rsid w:val="00A2533E"/>
    <w:rsid w:val="00A310C3"/>
    <w:rsid w:val="00A31146"/>
    <w:rsid w:val="00A31861"/>
    <w:rsid w:val="00A35254"/>
    <w:rsid w:val="00A365B7"/>
    <w:rsid w:val="00A408D2"/>
    <w:rsid w:val="00A4106B"/>
    <w:rsid w:val="00A4273F"/>
    <w:rsid w:val="00A43A84"/>
    <w:rsid w:val="00A46286"/>
    <w:rsid w:val="00A46B07"/>
    <w:rsid w:val="00A50C82"/>
    <w:rsid w:val="00A52DFA"/>
    <w:rsid w:val="00A57C76"/>
    <w:rsid w:val="00A61321"/>
    <w:rsid w:val="00A622A5"/>
    <w:rsid w:val="00A63F74"/>
    <w:rsid w:val="00A64A48"/>
    <w:rsid w:val="00A7267F"/>
    <w:rsid w:val="00A72F83"/>
    <w:rsid w:val="00A7309C"/>
    <w:rsid w:val="00A73CAB"/>
    <w:rsid w:val="00A75589"/>
    <w:rsid w:val="00A76D97"/>
    <w:rsid w:val="00A77032"/>
    <w:rsid w:val="00A770B3"/>
    <w:rsid w:val="00A811FE"/>
    <w:rsid w:val="00A814B4"/>
    <w:rsid w:val="00A81566"/>
    <w:rsid w:val="00A839B1"/>
    <w:rsid w:val="00A839CA"/>
    <w:rsid w:val="00A85CD0"/>
    <w:rsid w:val="00A8605F"/>
    <w:rsid w:val="00A90118"/>
    <w:rsid w:val="00A924B1"/>
    <w:rsid w:val="00A92CA6"/>
    <w:rsid w:val="00A937F2"/>
    <w:rsid w:val="00A94CBF"/>
    <w:rsid w:val="00A95717"/>
    <w:rsid w:val="00A97B77"/>
    <w:rsid w:val="00AA1C10"/>
    <w:rsid w:val="00AA1FA7"/>
    <w:rsid w:val="00AA3428"/>
    <w:rsid w:val="00AA4516"/>
    <w:rsid w:val="00AB1889"/>
    <w:rsid w:val="00AB367E"/>
    <w:rsid w:val="00AB402F"/>
    <w:rsid w:val="00AB4CEC"/>
    <w:rsid w:val="00AB58AC"/>
    <w:rsid w:val="00AB712E"/>
    <w:rsid w:val="00AC014A"/>
    <w:rsid w:val="00AC152C"/>
    <w:rsid w:val="00AC1F8F"/>
    <w:rsid w:val="00AC2BE9"/>
    <w:rsid w:val="00AC2BFF"/>
    <w:rsid w:val="00AC36F9"/>
    <w:rsid w:val="00AC42DD"/>
    <w:rsid w:val="00AC56BF"/>
    <w:rsid w:val="00AD08CC"/>
    <w:rsid w:val="00AD2943"/>
    <w:rsid w:val="00AD53D5"/>
    <w:rsid w:val="00AD72A4"/>
    <w:rsid w:val="00AD75AE"/>
    <w:rsid w:val="00AE1A42"/>
    <w:rsid w:val="00AE2BFF"/>
    <w:rsid w:val="00AE4CAE"/>
    <w:rsid w:val="00AE5B54"/>
    <w:rsid w:val="00AF1093"/>
    <w:rsid w:val="00AF2F0E"/>
    <w:rsid w:val="00AF61E8"/>
    <w:rsid w:val="00AF7B0F"/>
    <w:rsid w:val="00B019F2"/>
    <w:rsid w:val="00B0498E"/>
    <w:rsid w:val="00B117B5"/>
    <w:rsid w:val="00B1440E"/>
    <w:rsid w:val="00B14B8C"/>
    <w:rsid w:val="00B17C8C"/>
    <w:rsid w:val="00B21992"/>
    <w:rsid w:val="00B21C6A"/>
    <w:rsid w:val="00B22027"/>
    <w:rsid w:val="00B228B5"/>
    <w:rsid w:val="00B23249"/>
    <w:rsid w:val="00B23963"/>
    <w:rsid w:val="00B24302"/>
    <w:rsid w:val="00B259DE"/>
    <w:rsid w:val="00B275EA"/>
    <w:rsid w:val="00B314B3"/>
    <w:rsid w:val="00B33C63"/>
    <w:rsid w:val="00B33F2C"/>
    <w:rsid w:val="00B34CBC"/>
    <w:rsid w:val="00B35186"/>
    <w:rsid w:val="00B35C3B"/>
    <w:rsid w:val="00B36B24"/>
    <w:rsid w:val="00B4369D"/>
    <w:rsid w:val="00B47BE6"/>
    <w:rsid w:val="00B501D6"/>
    <w:rsid w:val="00B52B14"/>
    <w:rsid w:val="00B55937"/>
    <w:rsid w:val="00B55FF3"/>
    <w:rsid w:val="00B56D86"/>
    <w:rsid w:val="00B57D77"/>
    <w:rsid w:val="00B610E6"/>
    <w:rsid w:val="00B6233A"/>
    <w:rsid w:val="00B6317A"/>
    <w:rsid w:val="00B672B0"/>
    <w:rsid w:val="00B704D4"/>
    <w:rsid w:val="00B74D2C"/>
    <w:rsid w:val="00B7621D"/>
    <w:rsid w:val="00B77EAA"/>
    <w:rsid w:val="00B80A1E"/>
    <w:rsid w:val="00B81A35"/>
    <w:rsid w:val="00B821CB"/>
    <w:rsid w:val="00B82392"/>
    <w:rsid w:val="00B829CE"/>
    <w:rsid w:val="00B83AE5"/>
    <w:rsid w:val="00B83E7B"/>
    <w:rsid w:val="00B8613B"/>
    <w:rsid w:val="00B87E18"/>
    <w:rsid w:val="00B87EC6"/>
    <w:rsid w:val="00B925F0"/>
    <w:rsid w:val="00B92636"/>
    <w:rsid w:val="00B92D5C"/>
    <w:rsid w:val="00B93316"/>
    <w:rsid w:val="00B93537"/>
    <w:rsid w:val="00B97595"/>
    <w:rsid w:val="00B975B3"/>
    <w:rsid w:val="00BA1CD7"/>
    <w:rsid w:val="00BA38F4"/>
    <w:rsid w:val="00BA4F09"/>
    <w:rsid w:val="00BA4FE8"/>
    <w:rsid w:val="00BA689C"/>
    <w:rsid w:val="00BB076E"/>
    <w:rsid w:val="00BB1260"/>
    <w:rsid w:val="00BB20ED"/>
    <w:rsid w:val="00BB2BED"/>
    <w:rsid w:val="00BB3F72"/>
    <w:rsid w:val="00BB4306"/>
    <w:rsid w:val="00BB4B26"/>
    <w:rsid w:val="00BB4D9B"/>
    <w:rsid w:val="00BC1870"/>
    <w:rsid w:val="00BC3F5A"/>
    <w:rsid w:val="00BD045D"/>
    <w:rsid w:val="00BD155F"/>
    <w:rsid w:val="00BD28B8"/>
    <w:rsid w:val="00BD2B1B"/>
    <w:rsid w:val="00BD2F6B"/>
    <w:rsid w:val="00BD5204"/>
    <w:rsid w:val="00BD7854"/>
    <w:rsid w:val="00BD7C9C"/>
    <w:rsid w:val="00BE1171"/>
    <w:rsid w:val="00BE2E73"/>
    <w:rsid w:val="00BE406B"/>
    <w:rsid w:val="00BE590D"/>
    <w:rsid w:val="00BE798B"/>
    <w:rsid w:val="00BE7CB0"/>
    <w:rsid w:val="00BE7CFB"/>
    <w:rsid w:val="00BE7E7A"/>
    <w:rsid w:val="00BF2935"/>
    <w:rsid w:val="00BF3945"/>
    <w:rsid w:val="00BF4016"/>
    <w:rsid w:val="00BF4492"/>
    <w:rsid w:val="00BF746E"/>
    <w:rsid w:val="00BF7B2A"/>
    <w:rsid w:val="00BF7DAB"/>
    <w:rsid w:val="00BF7F3D"/>
    <w:rsid w:val="00C024D3"/>
    <w:rsid w:val="00C03638"/>
    <w:rsid w:val="00C03BEF"/>
    <w:rsid w:val="00C03DE3"/>
    <w:rsid w:val="00C04763"/>
    <w:rsid w:val="00C1012D"/>
    <w:rsid w:val="00C110E3"/>
    <w:rsid w:val="00C12425"/>
    <w:rsid w:val="00C1433A"/>
    <w:rsid w:val="00C14E12"/>
    <w:rsid w:val="00C1557C"/>
    <w:rsid w:val="00C162ED"/>
    <w:rsid w:val="00C164DF"/>
    <w:rsid w:val="00C16AB2"/>
    <w:rsid w:val="00C21241"/>
    <w:rsid w:val="00C24CED"/>
    <w:rsid w:val="00C24D73"/>
    <w:rsid w:val="00C2578B"/>
    <w:rsid w:val="00C258AE"/>
    <w:rsid w:val="00C268BF"/>
    <w:rsid w:val="00C3015D"/>
    <w:rsid w:val="00C3359C"/>
    <w:rsid w:val="00C36955"/>
    <w:rsid w:val="00C3765E"/>
    <w:rsid w:val="00C41D07"/>
    <w:rsid w:val="00C46B17"/>
    <w:rsid w:val="00C512F6"/>
    <w:rsid w:val="00C5274A"/>
    <w:rsid w:val="00C52DAE"/>
    <w:rsid w:val="00C53582"/>
    <w:rsid w:val="00C55076"/>
    <w:rsid w:val="00C612EC"/>
    <w:rsid w:val="00C621FE"/>
    <w:rsid w:val="00C6325B"/>
    <w:rsid w:val="00C63FAA"/>
    <w:rsid w:val="00C64001"/>
    <w:rsid w:val="00C6560E"/>
    <w:rsid w:val="00C66047"/>
    <w:rsid w:val="00C70355"/>
    <w:rsid w:val="00C703E4"/>
    <w:rsid w:val="00C706DE"/>
    <w:rsid w:val="00C706F4"/>
    <w:rsid w:val="00C7096E"/>
    <w:rsid w:val="00C70AC8"/>
    <w:rsid w:val="00C722AB"/>
    <w:rsid w:val="00C72D29"/>
    <w:rsid w:val="00C74B15"/>
    <w:rsid w:val="00C74F3D"/>
    <w:rsid w:val="00C760BF"/>
    <w:rsid w:val="00C8012C"/>
    <w:rsid w:val="00C815F5"/>
    <w:rsid w:val="00C81743"/>
    <w:rsid w:val="00C8182D"/>
    <w:rsid w:val="00C8685A"/>
    <w:rsid w:val="00C91E47"/>
    <w:rsid w:val="00C956D6"/>
    <w:rsid w:val="00C95F4D"/>
    <w:rsid w:val="00C978E3"/>
    <w:rsid w:val="00C97929"/>
    <w:rsid w:val="00CA2C24"/>
    <w:rsid w:val="00CA50A1"/>
    <w:rsid w:val="00CA583B"/>
    <w:rsid w:val="00CA5BCB"/>
    <w:rsid w:val="00CA6617"/>
    <w:rsid w:val="00CA7A75"/>
    <w:rsid w:val="00CB3762"/>
    <w:rsid w:val="00CC0CC1"/>
    <w:rsid w:val="00CC37C2"/>
    <w:rsid w:val="00CC54C5"/>
    <w:rsid w:val="00CC6E3E"/>
    <w:rsid w:val="00CC763E"/>
    <w:rsid w:val="00CD21C1"/>
    <w:rsid w:val="00CD3D51"/>
    <w:rsid w:val="00CD4B3D"/>
    <w:rsid w:val="00CE0416"/>
    <w:rsid w:val="00CE0B91"/>
    <w:rsid w:val="00CE0CE9"/>
    <w:rsid w:val="00CE1521"/>
    <w:rsid w:val="00CE18A3"/>
    <w:rsid w:val="00CE1FF2"/>
    <w:rsid w:val="00CE41CB"/>
    <w:rsid w:val="00CE4719"/>
    <w:rsid w:val="00CE5D7F"/>
    <w:rsid w:val="00CE62EF"/>
    <w:rsid w:val="00CF1CE1"/>
    <w:rsid w:val="00CF62AA"/>
    <w:rsid w:val="00D04C72"/>
    <w:rsid w:val="00D06037"/>
    <w:rsid w:val="00D0630D"/>
    <w:rsid w:val="00D07323"/>
    <w:rsid w:val="00D10778"/>
    <w:rsid w:val="00D11A5E"/>
    <w:rsid w:val="00D13F50"/>
    <w:rsid w:val="00D14144"/>
    <w:rsid w:val="00D1484F"/>
    <w:rsid w:val="00D14B03"/>
    <w:rsid w:val="00D15AC9"/>
    <w:rsid w:val="00D1681C"/>
    <w:rsid w:val="00D17B7B"/>
    <w:rsid w:val="00D17BC7"/>
    <w:rsid w:val="00D20D98"/>
    <w:rsid w:val="00D21B52"/>
    <w:rsid w:val="00D21BA6"/>
    <w:rsid w:val="00D21F85"/>
    <w:rsid w:val="00D2259A"/>
    <w:rsid w:val="00D23842"/>
    <w:rsid w:val="00D23E78"/>
    <w:rsid w:val="00D248C7"/>
    <w:rsid w:val="00D27C2A"/>
    <w:rsid w:val="00D27DA2"/>
    <w:rsid w:val="00D318EC"/>
    <w:rsid w:val="00D34635"/>
    <w:rsid w:val="00D34FCA"/>
    <w:rsid w:val="00D3576F"/>
    <w:rsid w:val="00D3693A"/>
    <w:rsid w:val="00D36DF4"/>
    <w:rsid w:val="00D42071"/>
    <w:rsid w:val="00D4257F"/>
    <w:rsid w:val="00D440CF"/>
    <w:rsid w:val="00D44A8C"/>
    <w:rsid w:val="00D44CC9"/>
    <w:rsid w:val="00D45293"/>
    <w:rsid w:val="00D461FC"/>
    <w:rsid w:val="00D46C94"/>
    <w:rsid w:val="00D5272C"/>
    <w:rsid w:val="00D52779"/>
    <w:rsid w:val="00D529D1"/>
    <w:rsid w:val="00D54E43"/>
    <w:rsid w:val="00D560FD"/>
    <w:rsid w:val="00D62177"/>
    <w:rsid w:val="00D621C0"/>
    <w:rsid w:val="00D644A5"/>
    <w:rsid w:val="00D65D96"/>
    <w:rsid w:val="00D70C6D"/>
    <w:rsid w:val="00D731B8"/>
    <w:rsid w:val="00D74009"/>
    <w:rsid w:val="00D74706"/>
    <w:rsid w:val="00D76330"/>
    <w:rsid w:val="00D76863"/>
    <w:rsid w:val="00D82414"/>
    <w:rsid w:val="00D859B3"/>
    <w:rsid w:val="00D87CBE"/>
    <w:rsid w:val="00D90CE7"/>
    <w:rsid w:val="00D921B0"/>
    <w:rsid w:val="00D93DA1"/>
    <w:rsid w:val="00DA112E"/>
    <w:rsid w:val="00DA1743"/>
    <w:rsid w:val="00DA285F"/>
    <w:rsid w:val="00DA4102"/>
    <w:rsid w:val="00DA6B08"/>
    <w:rsid w:val="00DA6C58"/>
    <w:rsid w:val="00DB1B46"/>
    <w:rsid w:val="00DB236F"/>
    <w:rsid w:val="00DB3875"/>
    <w:rsid w:val="00DB3CCD"/>
    <w:rsid w:val="00DB6D66"/>
    <w:rsid w:val="00DB764F"/>
    <w:rsid w:val="00DC02B4"/>
    <w:rsid w:val="00DC35B5"/>
    <w:rsid w:val="00DC64B6"/>
    <w:rsid w:val="00DC6B4D"/>
    <w:rsid w:val="00DD0B6D"/>
    <w:rsid w:val="00DD2BB4"/>
    <w:rsid w:val="00DD5102"/>
    <w:rsid w:val="00DD54B5"/>
    <w:rsid w:val="00DD57B7"/>
    <w:rsid w:val="00DD6B9C"/>
    <w:rsid w:val="00DE1765"/>
    <w:rsid w:val="00DE18C7"/>
    <w:rsid w:val="00DE1EE5"/>
    <w:rsid w:val="00DE21B9"/>
    <w:rsid w:val="00DE4F8E"/>
    <w:rsid w:val="00DE662C"/>
    <w:rsid w:val="00DF0B99"/>
    <w:rsid w:val="00DF1A8C"/>
    <w:rsid w:val="00DF22A6"/>
    <w:rsid w:val="00DF26E7"/>
    <w:rsid w:val="00DF3B83"/>
    <w:rsid w:val="00DF4025"/>
    <w:rsid w:val="00DF432F"/>
    <w:rsid w:val="00DF5609"/>
    <w:rsid w:val="00E000D4"/>
    <w:rsid w:val="00E01BED"/>
    <w:rsid w:val="00E04228"/>
    <w:rsid w:val="00E04655"/>
    <w:rsid w:val="00E07643"/>
    <w:rsid w:val="00E07928"/>
    <w:rsid w:val="00E11BF3"/>
    <w:rsid w:val="00E11FF7"/>
    <w:rsid w:val="00E129D9"/>
    <w:rsid w:val="00E12A5D"/>
    <w:rsid w:val="00E14078"/>
    <w:rsid w:val="00E14274"/>
    <w:rsid w:val="00E1427D"/>
    <w:rsid w:val="00E15F38"/>
    <w:rsid w:val="00E16178"/>
    <w:rsid w:val="00E16C50"/>
    <w:rsid w:val="00E20336"/>
    <w:rsid w:val="00E24843"/>
    <w:rsid w:val="00E2673C"/>
    <w:rsid w:val="00E27C64"/>
    <w:rsid w:val="00E313F0"/>
    <w:rsid w:val="00E31491"/>
    <w:rsid w:val="00E33C8B"/>
    <w:rsid w:val="00E340C7"/>
    <w:rsid w:val="00E35104"/>
    <w:rsid w:val="00E37259"/>
    <w:rsid w:val="00E377B8"/>
    <w:rsid w:val="00E40D5B"/>
    <w:rsid w:val="00E43A13"/>
    <w:rsid w:val="00E44762"/>
    <w:rsid w:val="00E45070"/>
    <w:rsid w:val="00E4691C"/>
    <w:rsid w:val="00E5171A"/>
    <w:rsid w:val="00E531C5"/>
    <w:rsid w:val="00E53641"/>
    <w:rsid w:val="00E54A35"/>
    <w:rsid w:val="00E56F22"/>
    <w:rsid w:val="00E56FF4"/>
    <w:rsid w:val="00E60EE7"/>
    <w:rsid w:val="00E63CFF"/>
    <w:rsid w:val="00E65E3F"/>
    <w:rsid w:val="00E74541"/>
    <w:rsid w:val="00E74A24"/>
    <w:rsid w:val="00E751AD"/>
    <w:rsid w:val="00E77B8B"/>
    <w:rsid w:val="00E81EC2"/>
    <w:rsid w:val="00E8251C"/>
    <w:rsid w:val="00E828FD"/>
    <w:rsid w:val="00E83497"/>
    <w:rsid w:val="00E90985"/>
    <w:rsid w:val="00E91997"/>
    <w:rsid w:val="00E921A0"/>
    <w:rsid w:val="00E94293"/>
    <w:rsid w:val="00E95FB4"/>
    <w:rsid w:val="00E9678D"/>
    <w:rsid w:val="00EA0890"/>
    <w:rsid w:val="00EA204D"/>
    <w:rsid w:val="00EA3D06"/>
    <w:rsid w:val="00EA5418"/>
    <w:rsid w:val="00EA7F0D"/>
    <w:rsid w:val="00EB0754"/>
    <w:rsid w:val="00EB1425"/>
    <w:rsid w:val="00EB5893"/>
    <w:rsid w:val="00EB59AB"/>
    <w:rsid w:val="00EB5E53"/>
    <w:rsid w:val="00EB6C36"/>
    <w:rsid w:val="00EB7130"/>
    <w:rsid w:val="00EB7421"/>
    <w:rsid w:val="00EC2916"/>
    <w:rsid w:val="00EC307F"/>
    <w:rsid w:val="00EC4567"/>
    <w:rsid w:val="00EC7199"/>
    <w:rsid w:val="00EC7CCB"/>
    <w:rsid w:val="00ED127B"/>
    <w:rsid w:val="00ED49EC"/>
    <w:rsid w:val="00ED4A8A"/>
    <w:rsid w:val="00ED4BCE"/>
    <w:rsid w:val="00ED5DCC"/>
    <w:rsid w:val="00ED7F71"/>
    <w:rsid w:val="00EE13BC"/>
    <w:rsid w:val="00EE1B06"/>
    <w:rsid w:val="00EE2E8C"/>
    <w:rsid w:val="00EE3658"/>
    <w:rsid w:val="00EE42B0"/>
    <w:rsid w:val="00EE51F3"/>
    <w:rsid w:val="00EE60AE"/>
    <w:rsid w:val="00EE61CE"/>
    <w:rsid w:val="00EE61D5"/>
    <w:rsid w:val="00EF1227"/>
    <w:rsid w:val="00EF1C02"/>
    <w:rsid w:val="00EF5685"/>
    <w:rsid w:val="00EF6429"/>
    <w:rsid w:val="00F049B4"/>
    <w:rsid w:val="00F04DA8"/>
    <w:rsid w:val="00F04E84"/>
    <w:rsid w:val="00F1264C"/>
    <w:rsid w:val="00F147EA"/>
    <w:rsid w:val="00F1556C"/>
    <w:rsid w:val="00F15AD8"/>
    <w:rsid w:val="00F15BD5"/>
    <w:rsid w:val="00F15DB5"/>
    <w:rsid w:val="00F200C3"/>
    <w:rsid w:val="00F21322"/>
    <w:rsid w:val="00F22201"/>
    <w:rsid w:val="00F24683"/>
    <w:rsid w:val="00F2637D"/>
    <w:rsid w:val="00F266A5"/>
    <w:rsid w:val="00F3147E"/>
    <w:rsid w:val="00F33733"/>
    <w:rsid w:val="00F34670"/>
    <w:rsid w:val="00F34820"/>
    <w:rsid w:val="00F36B95"/>
    <w:rsid w:val="00F37989"/>
    <w:rsid w:val="00F4070D"/>
    <w:rsid w:val="00F412D0"/>
    <w:rsid w:val="00F41B8A"/>
    <w:rsid w:val="00F4203C"/>
    <w:rsid w:val="00F439FF"/>
    <w:rsid w:val="00F43E9A"/>
    <w:rsid w:val="00F4433F"/>
    <w:rsid w:val="00F44E71"/>
    <w:rsid w:val="00F455BF"/>
    <w:rsid w:val="00F45E19"/>
    <w:rsid w:val="00F47B7C"/>
    <w:rsid w:val="00F543C1"/>
    <w:rsid w:val="00F54ACF"/>
    <w:rsid w:val="00F555B6"/>
    <w:rsid w:val="00F601BC"/>
    <w:rsid w:val="00F6038A"/>
    <w:rsid w:val="00F60A78"/>
    <w:rsid w:val="00F6217F"/>
    <w:rsid w:val="00F72BFD"/>
    <w:rsid w:val="00F7363F"/>
    <w:rsid w:val="00F75151"/>
    <w:rsid w:val="00F75CB7"/>
    <w:rsid w:val="00F82AE7"/>
    <w:rsid w:val="00F834B5"/>
    <w:rsid w:val="00F841E4"/>
    <w:rsid w:val="00F879DA"/>
    <w:rsid w:val="00F92BE7"/>
    <w:rsid w:val="00F9318A"/>
    <w:rsid w:val="00F93548"/>
    <w:rsid w:val="00F955EF"/>
    <w:rsid w:val="00F97BE2"/>
    <w:rsid w:val="00FA25F5"/>
    <w:rsid w:val="00FA2D5B"/>
    <w:rsid w:val="00FA43F4"/>
    <w:rsid w:val="00FA4CFC"/>
    <w:rsid w:val="00FA7C38"/>
    <w:rsid w:val="00FB0015"/>
    <w:rsid w:val="00FB0A63"/>
    <w:rsid w:val="00FB2617"/>
    <w:rsid w:val="00FB5281"/>
    <w:rsid w:val="00FB6721"/>
    <w:rsid w:val="00FB683F"/>
    <w:rsid w:val="00FB75B8"/>
    <w:rsid w:val="00FB7881"/>
    <w:rsid w:val="00FC5D3B"/>
    <w:rsid w:val="00FC60FF"/>
    <w:rsid w:val="00FC6FC1"/>
    <w:rsid w:val="00FD2FC6"/>
    <w:rsid w:val="00FD3010"/>
    <w:rsid w:val="00FD3979"/>
    <w:rsid w:val="00FD4C46"/>
    <w:rsid w:val="00FD6FDC"/>
    <w:rsid w:val="00FD7996"/>
    <w:rsid w:val="00FE1DFC"/>
    <w:rsid w:val="00FE2D46"/>
    <w:rsid w:val="00FE4CB9"/>
    <w:rsid w:val="00FE4FA2"/>
    <w:rsid w:val="00FE5938"/>
    <w:rsid w:val="00FF2AC6"/>
    <w:rsid w:val="00FF2CFA"/>
    <w:rsid w:val="00FF34E2"/>
    <w:rsid w:val="13C998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7E148"/>
  <w15:docId w15:val="{E4F1679C-8401-44A5-8808-3534C1D1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AC9"/>
    <w:pPr>
      <w:spacing w:before="240" w:after="240" w:line="360" w:lineRule="auto"/>
      <w:jc w:val="both"/>
    </w:pPr>
    <w:rPr>
      <w:rFonts w:ascii="Arial" w:eastAsia="Times New Roman" w:hAnsi="Arial" w:cs="Times New Roman"/>
      <w:kern w:val="0"/>
      <w:lang w:eastAsia="en-GB"/>
      <w14:ligatures w14:val="none"/>
    </w:rPr>
  </w:style>
  <w:style w:type="paragraph" w:styleId="Heading1">
    <w:name w:val="heading 1"/>
    <w:basedOn w:val="Normal"/>
    <w:next w:val="Normal"/>
    <w:link w:val="Heading1Char"/>
    <w:autoRedefine/>
    <w:uiPriority w:val="9"/>
    <w:qFormat/>
    <w:rsid w:val="00B87E18"/>
    <w:pPr>
      <w:keepNext/>
      <w:keepLines/>
      <w:numPr>
        <w:numId w:val="1"/>
      </w:numPr>
      <w:spacing w:before="480" w:after="200"/>
      <w:jc w:val="left"/>
      <w:outlineLvl w:val="0"/>
    </w:pPr>
    <w:rPr>
      <w:rFonts w:eastAsiaTheme="majorEastAsia" w:cstheme="majorBidi"/>
      <w:b/>
      <w:caps/>
      <w:color w:val="002060"/>
      <w:sz w:val="32"/>
      <w:szCs w:val="40"/>
    </w:rPr>
  </w:style>
  <w:style w:type="paragraph" w:styleId="Heading2">
    <w:name w:val="heading 2"/>
    <w:basedOn w:val="Normal"/>
    <w:next w:val="Normal"/>
    <w:link w:val="Heading2Char"/>
    <w:autoRedefine/>
    <w:uiPriority w:val="9"/>
    <w:unhideWhenUsed/>
    <w:qFormat/>
    <w:rsid w:val="00A64A48"/>
    <w:pPr>
      <w:keepNext/>
      <w:keepLines/>
      <w:numPr>
        <w:ilvl w:val="1"/>
        <w:numId w:val="2"/>
      </w:numPr>
      <w:spacing w:before="280" w:after="200"/>
      <w:outlineLvl w:val="1"/>
    </w:pPr>
    <w:rPr>
      <w:rFonts w:eastAsiaTheme="majorEastAsia" w:cstheme="majorBidi"/>
      <w:b/>
      <w:caps/>
      <w:color w:val="002060"/>
      <w:sz w:val="28"/>
      <w:szCs w:val="32"/>
    </w:rPr>
  </w:style>
  <w:style w:type="paragraph" w:styleId="Heading3">
    <w:name w:val="heading 3"/>
    <w:basedOn w:val="Normal"/>
    <w:next w:val="Normal"/>
    <w:link w:val="Heading3Char"/>
    <w:autoRedefine/>
    <w:uiPriority w:val="9"/>
    <w:unhideWhenUsed/>
    <w:qFormat/>
    <w:rsid w:val="00453312"/>
    <w:pPr>
      <w:keepNext/>
      <w:keepLines/>
      <w:numPr>
        <w:ilvl w:val="2"/>
        <w:numId w:val="1"/>
      </w:numPr>
      <w:spacing w:before="280" w:after="200"/>
      <w:outlineLvl w:val="2"/>
    </w:pPr>
    <w:rPr>
      <w:rFonts w:eastAsiaTheme="majorEastAsia" w:cs="Arial"/>
      <w:b/>
      <w:color w:val="002060"/>
      <w:sz w:val="28"/>
      <w:szCs w:val="28"/>
    </w:rPr>
  </w:style>
  <w:style w:type="paragraph" w:styleId="Heading4">
    <w:name w:val="heading 4"/>
    <w:basedOn w:val="Normal"/>
    <w:next w:val="Normal"/>
    <w:link w:val="Heading4Char"/>
    <w:autoRedefine/>
    <w:uiPriority w:val="9"/>
    <w:unhideWhenUsed/>
    <w:qFormat/>
    <w:rsid w:val="00B55937"/>
    <w:pPr>
      <w:keepNext/>
      <w:keepLines/>
      <w:numPr>
        <w:ilvl w:val="3"/>
        <w:numId w:val="1"/>
      </w:numPr>
      <w:spacing w:before="80" w:after="40"/>
      <w:outlineLvl w:val="3"/>
    </w:pPr>
    <w:rPr>
      <w:rFonts w:eastAsiaTheme="majorEastAsia" w:cstheme="majorBidi"/>
      <w:b/>
      <w:bCs/>
      <w:color w:val="002060"/>
      <w:sz w:val="28"/>
      <w:szCs w:val="28"/>
    </w:rPr>
  </w:style>
  <w:style w:type="paragraph" w:styleId="Heading5">
    <w:name w:val="heading 5"/>
    <w:basedOn w:val="Normal"/>
    <w:next w:val="Normal"/>
    <w:link w:val="Heading5Char"/>
    <w:uiPriority w:val="9"/>
    <w:semiHidden/>
    <w:unhideWhenUsed/>
    <w:qFormat/>
    <w:rsid w:val="001E1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E18"/>
    <w:rPr>
      <w:rFonts w:ascii="Arial" w:eastAsiaTheme="majorEastAsia" w:hAnsi="Arial" w:cstheme="majorBidi"/>
      <w:b/>
      <w:caps/>
      <w:color w:val="002060"/>
      <w:kern w:val="0"/>
      <w:sz w:val="32"/>
      <w:szCs w:val="40"/>
      <w:lang w:eastAsia="en-GB"/>
      <w14:ligatures w14:val="none"/>
    </w:rPr>
  </w:style>
  <w:style w:type="character" w:customStyle="1" w:styleId="Heading2Char">
    <w:name w:val="Heading 2 Char"/>
    <w:basedOn w:val="DefaultParagraphFont"/>
    <w:link w:val="Heading2"/>
    <w:uiPriority w:val="9"/>
    <w:rsid w:val="00A64A48"/>
    <w:rPr>
      <w:rFonts w:ascii="Arial" w:eastAsiaTheme="majorEastAsia" w:hAnsi="Arial" w:cstheme="majorBidi"/>
      <w:b/>
      <w:caps/>
      <w:color w:val="002060"/>
      <w:kern w:val="0"/>
      <w:sz w:val="28"/>
      <w:szCs w:val="32"/>
      <w:lang w:eastAsia="en-GB"/>
      <w14:ligatures w14:val="none"/>
    </w:rPr>
  </w:style>
  <w:style w:type="character" w:customStyle="1" w:styleId="Heading3Char">
    <w:name w:val="Heading 3 Char"/>
    <w:basedOn w:val="DefaultParagraphFont"/>
    <w:link w:val="Heading3"/>
    <w:uiPriority w:val="9"/>
    <w:rsid w:val="00453312"/>
    <w:rPr>
      <w:rFonts w:ascii="Arial" w:eastAsiaTheme="majorEastAsia" w:hAnsi="Arial" w:cs="Arial"/>
      <w:b/>
      <w:color w:val="002060"/>
      <w:kern w:val="0"/>
      <w:sz w:val="28"/>
      <w:szCs w:val="28"/>
      <w:lang w:eastAsia="en-GB"/>
      <w14:ligatures w14:val="none"/>
    </w:rPr>
  </w:style>
  <w:style w:type="character" w:customStyle="1" w:styleId="Heading4Char">
    <w:name w:val="Heading 4 Char"/>
    <w:basedOn w:val="DefaultParagraphFont"/>
    <w:link w:val="Heading4"/>
    <w:uiPriority w:val="9"/>
    <w:rsid w:val="00B55937"/>
    <w:rPr>
      <w:rFonts w:ascii="Arial" w:eastAsiaTheme="majorEastAsia" w:hAnsi="Arial" w:cstheme="majorBidi"/>
      <w:b/>
      <w:bCs/>
      <w:color w:val="002060"/>
      <w:kern w:val="0"/>
      <w:sz w:val="28"/>
      <w:szCs w:val="28"/>
      <w:lang w:eastAsia="en-GB"/>
      <w14:ligatures w14:val="none"/>
    </w:rPr>
  </w:style>
  <w:style w:type="character" w:customStyle="1" w:styleId="Heading5Char">
    <w:name w:val="Heading 5 Char"/>
    <w:basedOn w:val="DefaultParagraphFont"/>
    <w:link w:val="Heading5"/>
    <w:uiPriority w:val="9"/>
    <w:semiHidden/>
    <w:rsid w:val="001E1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0E"/>
    <w:rPr>
      <w:rFonts w:eastAsiaTheme="majorEastAsia" w:cstheme="majorBidi"/>
      <w:color w:val="272727" w:themeColor="text1" w:themeTint="D8"/>
    </w:rPr>
  </w:style>
  <w:style w:type="paragraph" w:styleId="Title">
    <w:name w:val="Title"/>
    <w:basedOn w:val="Normal"/>
    <w:next w:val="Normal"/>
    <w:link w:val="TitleChar"/>
    <w:uiPriority w:val="10"/>
    <w:qFormat/>
    <w:rsid w:val="001E11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0E"/>
    <w:pPr>
      <w:spacing w:before="160"/>
      <w:jc w:val="center"/>
    </w:pPr>
    <w:rPr>
      <w:i/>
      <w:iCs/>
      <w:color w:val="404040" w:themeColor="text1" w:themeTint="BF"/>
    </w:rPr>
  </w:style>
  <w:style w:type="character" w:customStyle="1" w:styleId="QuoteChar">
    <w:name w:val="Quote Char"/>
    <w:basedOn w:val="DefaultParagraphFont"/>
    <w:link w:val="Quote"/>
    <w:uiPriority w:val="29"/>
    <w:rsid w:val="001E110E"/>
    <w:rPr>
      <w:i/>
      <w:iCs/>
      <w:color w:val="404040" w:themeColor="text1" w:themeTint="BF"/>
    </w:rPr>
  </w:style>
  <w:style w:type="paragraph" w:styleId="ListParagraph">
    <w:name w:val="List Paragraph"/>
    <w:aliases w:val="Body text,List Paragraph1,normal"/>
    <w:basedOn w:val="Normal"/>
    <w:link w:val="ListParagraphChar"/>
    <w:uiPriority w:val="34"/>
    <w:qFormat/>
    <w:rsid w:val="001E110E"/>
    <w:pPr>
      <w:ind w:left="720"/>
      <w:contextualSpacing/>
    </w:pPr>
  </w:style>
  <w:style w:type="character" w:styleId="IntenseEmphasis">
    <w:name w:val="Intense Emphasis"/>
    <w:basedOn w:val="DefaultParagraphFont"/>
    <w:uiPriority w:val="21"/>
    <w:qFormat/>
    <w:rsid w:val="001E110E"/>
    <w:rPr>
      <w:i/>
      <w:iCs/>
      <w:color w:val="0F4761" w:themeColor="accent1" w:themeShade="BF"/>
    </w:rPr>
  </w:style>
  <w:style w:type="paragraph" w:styleId="IntenseQuote">
    <w:name w:val="Intense Quote"/>
    <w:basedOn w:val="Normal"/>
    <w:next w:val="Normal"/>
    <w:link w:val="IntenseQuoteChar"/>
    <w:uiPriority w:val="30"/>
    <w:qFormat/>
    <w:rsid w:val="001E1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0E"/>
    <w:rPr>
      <w:i/>
      <w:iCs/>
      <w:color w:val="0F4761" w:themeColor="accent1" w:themeShade="BF"/>
    </w:rPr>
  </w:style>
  <w:style w:type="character" w:styleId="IntenseReference">
    <w:name w:val="Intense Reference"/>
    <w:basedOn w:val="DefaultParagraphFont"/>
    <w:uiPriority w:val="32"/>
    <w:qFormat/>
    <w:rsid w:val="001E110E"/>
    <w:rPr>
      <w:b/>
      <w:bCs/>
      <w:smallCaps/>
      <w:color w:val="0F4761" w:themeColor="accent1" w:themeShade="BF"/>
      <w:spacing w:val="5"/>
    </w:rPr>
  </w:style>
  <w:style w:type="paragraph" w:styleId="TOCHeading">
    <w:name w:val="TOC Heading"/>
    <w:basedOn w:val="Heading1"/>
    <w:next w:val="Normal"/>
    <w:uiPriority w:val="39"/>
    <w:unhideWhenUsed/>
    <w:qFormat/>
    <w:rsid w:val="00DF22A6"/>
    <w:pPr>
      <w:spacing w:before="240" w:after="0" w:line="259" w:lineRule="auto"/>
      <w:outlineLvl w:val="9"/>
    </w:pPr>
    <w:rPr>
      <w:szCs w:val="32"/>
      <w:lang w:val="en-US"/>
    </w:rPr>
  </w:style>
  <w:style w:type="paragraph" w:styleId="TOC1">
    <w:name w:val="toc 1"/>
    <w:basedOn w:val="Normal"/>
    <w:next w:val="Normal"/>
    <w:autoRedefine/>
    <w:uiPriority w:val="39"/>
    <w:unhideWhenUsed/>
    <w:rsid w:val="00DF22A6"/>
    <w:pPr>
      <w:spacing w:after="100"/>
    </w:pPr>
  </w:style>
  <w:style w:type="paragraph" w:styleId="TOC2">
    <w:name w:val="toc 2"/>
    <w:basedOn w:val="Normal"/>
    <w:next w:val="Normal"/>
    <w:autoRedefine/>
    <w:uiPriority w:val="39"/>
    <w:unhideWhenUsed/>
    <w:rsid w:val="000E5ED2"/>
    <w:pPr>
      <w:tabs>
        <w:tab w:val="left" w:pos="960"/>
        <w:tab w:val="right" w:leader="dot" w:pos="10196"/>
      </w:tabs>
      <w:spacing w:after="100"/>
      <w:ind w:left="240" w:firstLine="186"/>
    </w:pPr>
  </w:style>
  <w:style w:type="character" w:styleId="Hyperlink">
    <w:name w:val="Hyperlink"/>
    <w:basedOn w:val="DefaultParagraphFont"/>
    <w:uiPriority w:val="99"/>
    <w:unhideWhenUsed/>
    <w:rsid w:val="00DF22A6"/>
    <w:rPr>
      <w:color w:val="467886" w:themeColor="hyperlink"/>
      <w:u w:val="single"/>
    </w:rPr>
  </w:style>
  <w:style w:type="paragraph" w:styleId="TOC3">
    <w:name w:val="toc 3"/>
    <w:basedOn w:val="Normal"/>
    <w:next w:val="Normal"/>
    <w:autoRedefine/>
    <w:uiPriority w:val="39"/>
    <w:unhideWhenUsed/>
    <w:rsid w:val="00957249"/>
    <w:pPr>
      <w:spacing w:after="100"/>
      <w:ind w:left="480"/>
    </w:pPr>
  </w:style>
  <w:style w:type="paragraph" w:styleId="Header">
    <w:name w:val="header"/>
    <w:basedOn w:val="Normal"/>
    <w:link w:val="HeaderChar"/>
    <w:uiPriority w:val="99"/>
    <w:unhideWhenUsed/>
    <w:rsid w:val="00DD54B5"/>
    <w:pPr>
      <w:tabs>
        <w:tab w:val="center" w:pos="4513"/>
        <w:tab w:val="right" w:pos="9026"/>
      </w:tabs>
    </w:pPr>
  </w:style>
  <w:style w:type="character" w:customStyle="1" w:styleId="HeaderChar">
    <w:name w:val="Header Char"/>
    <w:basedOn w:val="DefaultParagraphFont"/>
    <w:link w:val="Header"/>
    <w:uiPriority w:val="99"/>
    <w:rsid w:val="00DD54B5"/>
  </w:style>
  <w:style w:type="paragraph" w:styleId="Footer">
    <w:name w:val="footer"/>
    <w:basedOn w:val="Normal"/>
    <w:link w:val="FooterChar"/>
    <w:uiPriority w:val="99"/>
    <w:unhideWhenUsed/>
    <w:rsid w:val="00DD54B5"/>
    <w:pPr>
      <w:tabs>
        <w:tab w:val="center" w:pos="4513"/>
        <w:tab w:val="right" w:pos="9026"/>
      </w:tabs>
    </w:pPr>
  </w:style>
  <w:style w:type="character" w:customStyle="1" w:styleId="FooterChar">
    <w:name w:val="Footer Char"/>
    <w:basedOn w:val="DefaultParagraphFont"/>
    <w:link w:val="Footer"/>
    <w:uiPriority w:val="99"/>
    <w:rsid w:val="00DD54B5"/>
  </w:style>
  <w:style w:type="paragraph" w:styleId="NormalWeb">
    <w:name w:val="Normal (Web)"/>
    <w:basedOn w:val="Normal"/>
    <w:uiPriority w:val="99"/>
    <w:unhideWhenUsed/>
    <w:rsid w:val="00F44E71"/>
    <w:pPr>
      <w:spacing w:before="100" w:beforeAutospacing="1" w:after="100" w:afterAutospacing="1"/>
    </w:pPr>
    <w:rPr>
      <w:lang w:eastAsia="en-ZA"/>
    </w:rPr>
  </w:style>
  <w:style w:type="paragraph" w:styleId="TOC4">
    <w:name w:val="toc 4"/>
    <w:basedOn w:val="Normal"/>
    <w:next w:val="Normal"/>
    <w:autoRedefine/>
    <w:uiPriority w:val="39"/>
    <w:unhideWhenUsed/>
    <w:rsid w:val="00A97B77"/>
    <w:pPr>
      <w:spacing w:after="100"/>
      <w:ind w:left="720"/>
    </w:pPr>
    <w:rPr>
      <w:rFonts w:eastAsiaTheme="minorEastAsia"/>
    </w:rPr>
  </w:style>
  <w:style w:type="paragraph" w:styleId="TOC5">
    <w:name w:val="toc 5"/>
    <w:basedOn w:val="Normal"/>
    <w:next w:val="Normal"/>
    <w:autoRedefine/>
    <w:uiPriority w:val="39"/>
    <w:unhideWhenUsed/>
    <w:rsid w:val="00A97B77"/>
    <w:pPr>
      <w:spacing w:after="100"/>
      <w:ind w:left="960"/>
    </w:pPr>
    <w:rPr>
      <w:rFonts w:eastAsiaTheme="minorEastAsia"/>
    </w:rPr>
  </w:style>
  <w:style w:type="paragraph" w:styleId="TOC6">
    <w:name w:val="toc 6"/>
    <w:basedOn w:val="Normal"/>
    <w:next w:val="Normal"/>
    <w:autoRedefine/>
    <w:uiPriority w:val="39"/>
    <w:unhideWhenUsed/>
    <w:rsid w:val="00A97B77"/>
    <w:pPr>
      <w:spacing w:after="100"/>
      <w:ind w:left="1200"/>
    </w:pPr>
    <w:rPr>
      <w:rFonts w:eastAsiaTheme="minorEastAsia"/>
    </w:rPr>
  </w:style>
  <w:style w:type="paragraph" w:styleId="TOC7">
    <w:name w:val="toc 7"/>
    <w:basedOn w:val="Normal"/>
    <w:next w:val="Normal"/>
    <w:autoRedefine/>
    <w:uiPriority w:val="39"/>
    <w:unhideWhenUsed/>
    <w:rsid w:val="00A97B77"/>
    <w:pPr>
      <w:spacing w:after="100"/>
      <w:ind w:left="1440"/>
    </w:pPr>
    <w:rPr>
      <w:rFonts w:eastAsiaTheme="minorEastAsia"/>
    </w:rPr>
  </w:style>
  <w:style w:type="paragraph" w:styleId="TOC8">
    <w:name w:val="toc 8"/>
    <w:basedOn w:val="Normal"/>
    <w:next w:val="Normal"/>
    <w:autoRedefine/>
    <w:uiPriority w:val="39"/>
    <w:unhideWhenUsed/>
    <w:rsid w:val="00A97B77"/>
    <w:pPr>
      <w:spacing w:after="100"/>
      <w:ind w:left="1680"/>
    </w:pPr>
    <w:rPr>
      <w:rFonts w:eastAsiaTheme="minorEastAsia"/>
    </w:rPr>
  </w:style>
  <w:style w:type="paragraph" w:styleId="TOC9">
    <w:name w:val="toc 9"/>
    <w:basedOn w:val="Normal"/>
    <w:next w:val="Normal"/>
    <w:autoRedefine/>
    <w:uiPriority w:val="39"/>
    <w:unhideWhenUsed/>
    <w:rsid w:val="00A97B77"/>
    <w:pPr>
      <w:spacing w:after="100"/>
      <w:ind w:left="1920"/>
    </w:pPr>
    <w:rPr>
      <w:rFonts w:eastAsiaTheme="minorEastAsia"/>
    </w:rPr>
  </w:style>
  <w:style w:type="character" w:customStyle="1" w:styleId="UnresolvedMention1">
    <w:name w:val="Unresolved Mention1"/>
    <w:basedOn w:val="DefaultParagraphFont"/>
    <w:uiPriority w:val="99"/>
    <w:semiHidden/>
    <w:unhideWhenUsed/>
    <w:rsid w:val="00A97B77"/>
    <w:rPr>
      <w:color w:val="605E5C"/>
      <w:shd w:val="clear" w:color="auto" w:fill="E1DFDD"/>
    </w:rPr>
  </w:style>
  <w:style w:type="paragraph" w:styleId="Revision">
    <w:name w:val="Revision"/>
    <w:hidden/>
    <w:uiPriority w:val="99"/>
    <w:semiHidden/>
    <w:rsid w:val="00FA2D5B"/>
    <w:pPr>
      <w:spacing w:after="0" w:line="240" w:lineRule="auto"/>
    </w:pPr>
  </w:style>
  <w:style w:type="character" w:customStyle="1" w:styleId="ListParagraphChar">
    <w:name w:val="List Paragraph Char"/>
    <w:aliases w:val="Body text Char,List Paragraph1 Char,normal Char"/>
    <w:link w:val="ListParagraph"/>
    <w:uiPriority w:val="34"/>
    <w:locked/>
    <w:rsid w:val="00D70C6D"/>
  </w:style>
  <w:style w:type="paragraph" w:styleId="CommentText">
    <w:name w:val="annotation text"/>
    <w:basedOn w:val="Normal"/>
    <w:link w:val="CommentTextChar"/>
    <w:uiPriority w:val="99"/>
    <w:unhideWhenUsed/>
    <w:rsid w:val="004A77EB"/>
    <w:rPr>
      <w:sz w:val="20"/>
      <w:szCs w:val="20"/>
    </w:rPr>
  </w:style>
  <w:style w:type="character" w:customStyle="1" w:styleId="CommentTextChar">
    <w:name w:val="Comment Text Char"/>
    <w:basedOn w:val="DefaultParagraphFont"/>
    <w:link w:val="CommentText"/>
    <w:uiPriority w:val="99"/>
    <w:rsid w:val="004A77EB"/>
    <w:rPr>
      <w:sz w:val="20"/>
      <w:szCs w:val="20"/>
    </w:rPr>
  </w:style>
  <w:style w:type="paragraph" w:styleId="CommentSubject">
    <w:name w:val="annotation subject"/>
    <w:basedOn w:val="CommentText"/>
    <w:next w:val="CommentText"/>
    <w:link w:val="CommentSubjectChar"/>
    <w:uiPriority w:val="99"/>
    <w:semiHidden/>
    <w:unhideWhenUsed/>
    <w:rsid w:val="004A77EB"/>
    <w:rPr>
      <w:b/>
      <w:bCs/>
    </w:rPr>
  </w:style>
  <w:style w:type="character" w:customStyle="1" w:styleId="CommentSubjectChar">
    <w:name w:val="Comment Subject Char"/>
    <w:basedOn w:val="CommentTextChar"/>
    <w:link w:val="CommentSubject"/>
    <w:uiPriority w:val="99"/>
    <w:semiHidden/>
    <w:rsid w:val="004A77EB"/>
    <w:rPr>
      <w:rFonts w:ascii="Times New Roman" w:eastAsia="Times New Roman" w:hAnsi="Times New Roman" w:cs="Times New Roman"/>
      <w:b/>
      <w:bCs/>
      <w:kern w:val="0"/>
      <w:sz w:val="20"/>
      <w:szCs w:val="20"/>
      <w14:ligatures w14:val="none"/>
    </w:rPr>
  </w:style>
  <w:style w:type="character" w:customStyle="1" w:styleId="apple-converted-space">
    <w:name w:val="apple-converted-space"/>
    <w:basedOn w:val="DefaultParagraphFont"/>
    <w:rsid w:val="00456468"/>
  </w:style>
  <w:style w:type="table" w:styleId="TableGrid">
    <w:name w:val="Table Grid"/>
    <w:basedOn w:val="TableNormal"/>
    <w:uiPriority w:val="39"/>
    <w:rsid w:val="0025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3F72"/>
    <w:rPr>
      <w:b/>
      <w:bCs/>
    </w:rPr>
  </w:style>
  <w:style w:type="table" w:customStyle="1" w:styleId="TableGrid1">
    <w:name w:val="Table Grid1"/>
    <w:basedOn w:val="TableNormal"/>
    <w:next w:val="TableGrid"/>
    <w:uiPriority w:val="59"/>
    <w:rsid w:val="00D0603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3428"/>
    <w:pPr>
      <w:spacing w:after="200"/>
    </w:pPr>
    <w:rPr>
      <w:i/>
      <w:iCs/>
      <w:color w:val="0E2841" w:themeColor="text2"/>
      <w:sz w:val="18"/>
      <w:szCs w:val="18"/>
    </w:rPr>
  </w:style>
  <w:style w:type="table" w:customStyle="1" w:styleId="TableGrid2">
    <w:name w:val="Table Grid2"/>
    <w:basedOn w:val="TableNormal"/>
    <w:next w:val="TableGrid"/>
    <w:uiPriority w:val="39"/>
    <w:rsid w:val="00D560FD"/>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Normal"/>
    <w:next w:val="GridTable5Dark-Accent12"/>
    <w:uiPriority w:val="50"/>
    <w:rsid w:val="007C6379"/>
    <w:pPr>
      <w:spacing w:after="0" w:line="240" w:lineRule="auto"/>
    </w:pPr>
    <w:rPr>
      <w:kern w:val="0"/>
      <w:sz w:val="22"/>
      <w:szCs w:val="22"/>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12">
    <w:name w:val="Grid Table 5 Dark - Accent 12"/>
    <w:basedOn w:val="TableNormal"/>
    <w:uiPriority w:val="50"/>
    <w:rsid w:val="007C63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TableGrid12">
    <w:name w:val="Table Grid12"/>
    <w:basedOn w:val="TableNormal"/>
    <w:next w:val="TableGrid"/>
    <w:uiPriority w:val="59"/>
    <w:rsid w:val="00B821C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821C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uiPriority w:val="49"/>
    <w:rsid w:val="006F21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sid w:val="002876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6Colorful-Accent11">
    <w:name w:val="Grid Table 6 Colorful - Accent 11"/>
    <w:basedOn w:val="TableNormal"/>
    <w:next w:val="GridTable6Colorful-Accent12"/>
    <w:uiPriority w:val="51"/>
    <w:rsid w:val="0089185B"/>
    <w:pPr>
      <w:spacing w:after="0" w:line="240" w:lineRule="auto"/>
    </w:pPr>
    <w:rPr>
      <w:color w:val="2F5496"/>
      <w:kern w:val="0"/>
      <w:sz w:val="22"/>
      <w:szCs w:val="22"/>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uiPriority w:val="51"/>
    <w:rsid w:val="0089185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3">
    <w:name w:val="Table Grid3"/>
    <w:basedOn w:val="TableNormal"/>
    <w:next w:val="TableGrid"/>
    <w:uiPriority w:val="59"/>
    <w:rsid w:val="00DB6D6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4383"/>
    <w:pPr>
      <w:autoSpaceDE w:val="0"/>
      <w:autoSpaceDN w:val="0"/>
      <w:adjustRightInd w:val="0"/>
      <w:spacing w:after="0" w:line="240" w:lineRule="auto"/>
    </w:pPr>
    <w:rPr>
      <w:rFonts w:ascii="Calibri" w:hAnsi="Calibri" w:cs="Calibri"/>
      <w:color w:val="000000"/>
      <w:kern w:val="0"/>
    </w:rPr>
  </w:style>
  <w:style w:type="paragraph" w:styleId="TableofFigures">
    <w:name w:val="table of figures"/>
    <w:basedOn w:val="Normal"/>
    <w:next w:val="Normal"/>
    <w:uiPriority w:val="99"/>
    <w:unhideWhenUsed/>
    <w:rsid w:val="00202729"/>
    <w:pPr>
      <w:spacing w:after="0"/>
    </w:pPr>
  </w:style>
  <w:style w:type="paragraph" w:styleId="BalloonText">
    <w:name w:val="Balloon Text"/>
    <w:basedOn w:val="Normal"/>
    <w:link w:val="BalloonTextChar"/>
    <w:uiPriority w:val="99"/>
    <w:semiHidden/>
    <w:unhideWhenUsed/>
    <w:rsid w:val="00BF746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46E"/>
    <w:rPr>
      <w:rFonts w:ascii="Tahoma" w:eastAsia="Times New Roman" w:hAnsi="Tahoma" w:cs="Tahoma"/>
      <w:kern w:val="0"/>
      <w:sz w:val="16"/>
      <w:szCs w:val="16"/>
      <w:lang w:eastAsia="en-GB"/>
      <w14:ligatures w14:val="none"/>
    </w:rPr>
  </w:style>
  <w:style w:type="character" w:styleId="UnresolvedMention">
    <w:name w:val="Unresolved Mention"/>
    <w:basedOn w:val="DefaultParagraphFont"/>
    <w:uiPriority w:val="99"/>
    <w:semiHidden/>
    <w:unhideWhenUsed/>
    <w:rsid w:val="006E23D7"/>
    <w:rPr>
      <w:color w:val="605E5C"/>
      <w:shd w:val="clear" w:color="auto" w:fill="E1DFDD"/>
    </w:rPr>
  </w:style>
  <w:style w:type="numbering" w:customStyle="1" w:styleId="CurrentList1">
    <w:name w:val="Current List1"/>
    <w:uiPriority w:val="99"/>
    <w:rsid w:val="00A64A48"/>
    <w:pPr>
      <w:numPr>
        <w:numId w:val="3"/>
      </w:numPr>
    </w:pPr>
  </w:style>
  <w:style w:type="character" w:styleId="CommentReference">
    <w:name w:val="annotation reference"/>
    <w:basedOn w:val="DefaultParagraphFont"/>
    <w:uiPriority w:val="99"/>
    <w:semiHidden/>
    <w:unhideWhenUsed/>
    <w:rsid w:val="004C07A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27">
      <w:bodyDiv w:val="1"/>
      <w:marLeft w:val="0"/>
      <w:marRight w:val="0"/>
      <w:marTop w:val="0"/>
      <w:marBottom w:val="0"/>
      <w:divBdr>
        <w:top w:val="none" w:sz="0" w:space="0" w:color="auto"/>
        <w:left w:val="none" w:sz="0" w:space="0" w:color="auto"/>
        <w:bottom w:val="none" w:sz="0" w:space="0" w:color="auto"/>
        <w:right w:val="none" w:sz="0" w:space="0" w:color="auto"/>
      </w:divBdr>
    </w:div>
    <w:div w:id="3941804">
      <w:bodyDiv w:val="1"/>
      <w:marLeft w:val="0"/>
      <w:marRight w:val="0"/>
      <w:marTop w:val="0"/>
      <w:marBottom w:val="0"/>
      <w:divBdr>
        <w:top w:val="none" w:sz="0" w:space="0" w:color="auto"/>
        <w:left w:val="none" w:sz="0" w:space="0" w:color="auto"/>
        <w:bottom w:val="none" w:sz="0" w:space="0" w:color="auto"/>
        <w:right w:val="none" w:sz="0" w:space="0" w:color="auto"/>
      </w:divBdr>
    </w:div>
    <w:div w:id="13576944">
      <w:bodyDiv w:val="1"/>
      <w:marLeft w:val="0"/>
      <w:marRight w:val="0"/>
      <w:marTop w:val="0"/>
      <w:marBottom w:val="0"/>
      <w:divBdr>
        <w:top w:val="none" w:sz="0" w:space="0" w:color="auto"/>
        <w:left w:val="none" w:sz="0" w:space="0" w:color="auto"/>
        <w:bottom w:val="none" w:sz="0" w:space="0" w:color="auto"/>
        <w:right w:val="none" w:sz="0" w:space="0" w:color="auto"/>
      </w:divBdr>
    </w:div>
    <w:div w:id="31151994">
      <w:bodyDiv w:val="1"/>
      <w:marLeft w:val="0"/>
      <w:marRight w:val="0"/>
      <w:marTop w:val="0"/>
      <w:marBottom w:val="0"/>
      <w:divBdr>
        <w:top w:val="none" w:sz="0" w:space="0" w:color="auto"/>
        <w:left w:val="none" w:sz="0" w:space="0" w:color="auto"/>
        <w:bottom w:val="none" w:sz="0" w:space="0" w:color="auto"/>
        <w:right w:val="none" w:sz="0" w:space="0" w:color="auto"/>
      </w:divBdr>
    </w:div>
    <w:div w:id="31661413">
      <w:bodyDiv w:val="1"/>
      <w:marLeft w:val="0"/>
      <w:marRight w:val="0"/>
      <w:marTop w:val="0"/>
      <w:marBottom w:val="0"/>
      <w:divBdr>
        <w:top w:val="none" w:sz="0" w:space="0" w:color="auto"/>
        <w:left w:val="none" w:sz="0" w:space="0" w:color="auto"/>
        <w:bottom w:val="none" w:sz="0" w:space="0" w:color="auto"/>
        <w:right w:val="none" w:sz="0" w:space="0" w:color="auto"/>
      </w:divBdr>
    </w:div>
    <w:div w:id="34013807">
      <w:bodyDiv w:val="1"/>
      <w:marLeft w:val="0"/>
      <w:marRight w:val="0"/>
      <w:marTop w:val="0"/>
      <w:marBottom w:val="0"/>
      <w:divBdr>
        <w:top w:val="none" w:sz="0" w:space="0" w:color="auto"/>
        <w:left w:val="none" w:sz="0" w:space="0" w:color="auto"/>
        <w:bottom w:val="none" w:sz="0" w:space="0" w:color="auto"/>
        <w:right w:val="none" w:sz="0" w:space="0" w:color="auto"/>
      </w:divBdr>
    </w:div>
    <w:div w:id="59989983">
      <w:bodyDiv w:val="1"/>
      <w:marLeft w:val="0"/>
      <w:marRight w:val="0"/>
      <w:marTop w:val="0"/>
      <w:marBottom w:val="0"/>
      <w:divBdr>
        <w:top w:val="none" w:sz="0" w:space="0" w:color="auto"/>
        <w:left w:val="none" w:sz="0" w:space="0" w:color="auto"/>
        <w:bottom w:val="none" w:sz="0" w:space="0" w:color="auto"/>
        <w:right w:val="none" w:sz="0" w:space="0" w:color="auto"/>
      </w:divBdr>
    </w:div>
    <w:div w:id="65879467">
      <w:bodyDiv w:val="1"/>
      <w:marLeft w:val="0"/>
      <w:marRight w:val="0"/>
      <w:marTop w:val="0"/>
      <w:marBottom w:val="0"/>
      <w:divBdr>
        <w:top w:val="none" w:sz="0" w:space="0" w:color="auto"/>
        <w:left w:val="none" w:sz="0" w:space="0" w:color="auto"/>
        <w:bottom w:val="none" w:sz="0" w:space="0" w:color="auto"/>
        <w:right w:val="none" w:sz="0" w:space="0" w:color="auto"/>
      </w:divBdr>
    </w:div>
    <w:div w:id="69885264">
      <w:bodyDiv w:val="1"/>
      <w:marLeft w:val="0"/>
      <w:marRight w:val="0"/>
      <w:marTop w:val="0"/>
      <w:marBottom w:val="0"/>
      <w:divBdr>
        <w:top w:val="none" w:sz="0" w:space="0" w:color="auto"/>
        <w:left w:val="none" w:sz="0" w:space="0" w:color="auto"/>
        <w:bottom w:val="none" w:sz="0" w:space="0" w:color="auto"/>
        <w:right w:val="none" w:sz="0" w:space="0" w:color="auto"/>
      </w:divBdr>
    </w:div>
    <w:div w:id="76634558">
      <w:bodyDiv w:val="1"/>
      <w:marLeft w:val="0"/>
      <w:marRight w:val="0"/>
      <w:marTop w:val="0"/>
      <w:marBottom w:val="0"/>
      <w:divBdr>
        <w:top w:val="none" w:sz="0" w:space="0" w:color="auto"/>
        <w:left w:val="none" w:sz="0" w:space="0" w:color="auto"/>
        <w:bottom w:val="none" w:sz="0" w:space="0" w:color="auto"/>
        <w:right w:val="none" w:sz="0" w:space="0" w:color="auto"/>
      </w:divBdr>
    </w:div>
    <w:div w:id="89201628">
      <w:bodyDiv w:val="1"/>
      <w:marLeft w:val="0"/>
      <w:marRight w:val="0"/>
      <w:marTop w:val="0"/>
      <w:marBottom w:val="0"/>
      <w:divBdr>
        <w:top w:val="none" w:sz="0" w:space="0" w:color="auto"/>
        <w:left w:val="none" w:sz="0" w:space="0" w:color="auto"/>
        <w:bottom w:val="none" w:sz="0" w:space="0" w:color="auto"/>
        <w:right w:val="none" w:sz="0" w:space="0" w:color="auto"/>
      </w:divBdr>
    </w:div>
    <w:div w:id="90008852">
      <w:bodyDiv w:val="1"/>
      <w:marLeft w:val="0"/>
      <w:marRight w:val="0"/>
      <w:marTop w:val="0"/>
      <w:marBottom w:val="0"/>
      <w:divBdr>
        <w:top w:val="none" w:sz="0" w:space="0" w:color="auto"/>
        <w:left w:val="none" w:sz="0" w:space="0" w:color="auto"/>
        <w:bottom w:val="none" w:sz="0" w:space="0" w:color="auto"/>
        <w:right w:val="none" w:sz="0" w:space="0" w:color="auto"/>
      </w:divBdr>
      <w:divsChild>
        <w:div w:id="812408147">
          <w:marLeft w:val="360"/>
          <w:marRight w:val="0"/>
          <w:marTop w:val="200"/>
          <w:marBottom w:val="160"/>
          <w:divBdr>
            <w:top w:val="none" w:sz="0" w:space="0" w:color="auto"/>
            <w:left w:val="none" w:sz="0" w:space="0" w:color="auto"/>
            <w:bottom w:val="none" w:sz="0" w:space="0" w:color="auto"/>
            <w:right w:val="none" w:sz="0" w:space="0" w:color="auto"/>
          </w:divBdr>
        </w:div>
        <w:div w:id="866797651">
          <w:marLeft w:val="360"/>
          <w:marRight w:val="0"/>
          <w:marTop w:val="200"/>
          <w:marBottom w:val="160"/>
          <w:divBdr>
            <w:top w:val="none" w:sz="0" w:space="0" w:color="auto"/>
            <w:left w:val="none" w:sz="0" w:space="0" w:color="auto"/>
            <w:bottom w:val="none" w:sz="0" w:space="0" w:color="auto"/>
            <w:right w:val="none" w:sz="0" w:space="0" w:color="auto"/>
          </w:divBdr>
        </w:div>
        <w:div w:id="1144808481">
          <w:marLeft w:val="360"/>
          <w:marRight w:val="0"/>
          <w:marTop w:val="200"/>
          <w:marBottom w:val="160"/>
          <w:divBdr>
            <w:top w:val="none" w:sz="0" w:space="0" w:color="auto"/>
            <w:left w:val="none" w:sz="0" w:space="0" w:color="auto"/>
            <w:bottom w:val="none" w:sz="0" w:space="0" w:color="auto"/>
            <w:right w:val="none" w:sz="0" w:space="0" w:color="auto"/>
          </w:divBdr>
        </w:div>
        <w:div w:id="1323970650">
          <w:marLeft w:val="360"/>
          <w:marRight w:val="0"/>
          <w:marTop w:val="200"/>
          <w:marBottom w:val="160"/>
          <w:divBdr>
            <w:top w:val="none" w:sz="0" w:space="0" w:color="auto"/>
            <w:left w:val="none" w:sz="0" w:space="0" w:color="auto"/>
            <w:bottom w:val="none" w:sz="0" w:space="0" w:color="auto"/>
            <w:right w:val="none" w:sz="0" w:space="0" w:color="auto"/>
          </w:divBdr>
        </w:div>
      </w:divsChild>
    </w:div>
    <w:div w:id="106049422">
      <w:bodyDiv w:val="1"/>
      <w:marLeft w:val="0"/>
      <w:marRight w:val="0"/>
      <w:marTop w:val="0"/>
      <w:marBottom w:val="0"/>
      <w:divBdr>
        <w:top w:val="none" w:sz="0" w:space="0" w:color="auto"/>
        <w:left w:val="none" w:sz="0" w:space="0" w:color="auto"/>
        <w:bottom w:val="none" w:sz="0" w:space="0" w:color="auto"/>
        <w:right w:val="none" w:sz="0" w:space="0" w:color="auto"/>
      </w:divBdr>
    </w:div>
    <w:div w:id="126363391">
      <w:bodyDiv w:val="1"/>
      <w:marLeft w:val="0"/>
      <w:marRight w:val="0"/>
      <w:marTop w:val="0"/>
      <w:marBottom w:val="0"/>
      <w:divBdr>
        <w:top w:val="none" w:sz="0" w:space="0" w:color="auto"/>
        <w:left w:val="none" w:sz="0" w:space="0" w:color="auto"/>
        <w:bottom w:val="none" w:sz="0" w:space="0" w:color="auto"/>
        <w:right w:val="none" w:sz="0" w:space="0" w:color="auto"/>
      </w:divBdr>
    </w:div>
    <w:div w:id="139271385">
      <w:bodyDiv w:val="1"/>
      <w:marLeft w:val="0"/>
      <w:marRight w:val="0"/>
      <w:marTop w:val="0"/>
      <w:marBottom w:val="0"/>
      <w:divBdr>
        <w:top w:val="none" w:sz="0" w:space="0" w:color="auto"/>
        <w:left w:val="none" w:sz="0" w:space="0" w:color="auto"/>
        <w:bottom w:val="none" w:sz="0" w:space="0" w:color="auto"/>
        <w:right w:val="none" w:sz="0" w:space="0" w:color="auto"/>
      </w:divBdr>
    </w:div>
    <w:div w:id="143857129">
      <w:bodyDiv w:val="1"/>
      <w:marLeft w:val="0"/>
      <w:marRight w:val="0"/>
      <w:marTop w:val="0"/>
      <w:marBottom w:val="0"/>
      <w:divBdr>
        <w:top w:val="none" w:sz="0" w:space="0" w:color="auto"/>
        <w:left w:val="none" w:sz="0" w:space="0" w:color="auto"/>
        <w:bottom w:val="none" w:sz="0" w:space="0" w:color="auto"/>
        <w:right w:val="none" w:sz="0" w:space="0" w:color="auto"/>
      </w:divBdr>
    </w:div>
    <w:div w:id="144667177">
      <w:bodyDiv w:val="1"/>
      <w:marLeft w:val="0"/>
      <w:marRight w:val="0"/>
      <w:marTop w:val="0"/>
      <w:marBottom w:val="0"/>
      <w:divBdr>
        <w:top w:val="none" w:sz="0" w:space="0" w:color="auto"/>
        <w:left w:val="none" w:sz="0" w:space="0" w:color="auto"/>
        <w:bottom w:val="none" w:sz="0" w:space="0" w:color="auto"/>
        <w:right w:val="none" w:sz="0" w:space="0" w:color="auto"/>
      </w:divBdr>
    </w:div>
    <w:div w:id="159125288">
      <w:bodyDiv w:val="1"/>
      <w:marLeft w:val="0"/>
      <w:marRight w:val="0"/>
      <w:marTop w:val="0"/>
      <w:marBottom w:val="0"/>
      <w:divBdr>
        <w:top w:val="none" w:sz="0" w:space="0" w:color="auto"/>
        <w:left w:val="none" w:sz="0" w:space="0" w:color="auto"/>
        <w:bottom w:val="none" w:sz="0" w:space="0" w:color="auto"/>
        <w:right w:val="none" w:sz="0" w:space="0" w:color="auto"/>
      </w:divBdr>
    </w:div>
    <w:div w:id="162622559">
      <w:bodyDiv w:val="1"/>
      <w:marLeft w:val="0"/>
      <w:marRight w:val="0"/>
      <w:marTop w:val="0"/>
      <w:marBottom w:val="0"/>
      <w:divBdr>
        <w:top w:val="none" w:sz="0" w:space="0" w:color="auto"/>
        <w:left w:val="none" w:sz="0" w:space="0" w:color="auto"/>
        <w:bottom w:val="none" w:sz="0" w:space="0" w:color="auto"/>
        <w:right w:val="none" w:sz="0" w:space="0" w:color="auto"/>
      </w:divBdr>
    </w:div>
    <w:div w:id="163320818">
      <w:bodyDiv w:val="1"/>
      <w:marLeft w:val="0"/>
      <w:marRight w:val="0"/>
      <w:marTop w:val="0"/>
      <w:marBottom w:val="0"/>
      <w:divBdr>
        <w:top w:val="none" w:sz="0" w:space="0" w:color="auto"/>
        <w:left w:val="none" w:sz="0" w:space="0" w:color="auto"/>
        <w:bottom w:val="none" w:sz="0" w:space="0" w:color="auto"/>
        <w:right w:val="none" w:sz="0" w:space="0" w:color="auto"/>
      </w:divBdr>
    </w:div>
    <w:div w:id="170216660">
      <w:bodyDiv w:val="1"/>
      <w:marLeft w:val="0"/>
      <w:marRight w:val="0"/>
      <w:marTop w:val="0"/>
      <w:marBottom w:val="0"/>
      <w:divBdr>
        <w:top w:val="none" w:sz="0" w:space="0" w:color="auto"/>
        <w:left w:val="none" w:sz="0" w:space="0" w:color="auto"/>
        <w:bottom w:val="none" w:sz="0" w:space="0" w:color="auto"/>
        <w:right w:val="none" w:sz="0" w:space="0" w:color="auto"/>
      </w:divBdr>
    </w:div>
    <w:div w:id="172039749">
      <w:bodyDiv w:val="1"/>
      <w:marLeft w:val="0"/>
      <w:marRight w:val="0"/>
      <w:marTop w:val="0"/>
      <w:marBottom w:val="0"/>
      <w:divBdr>
        <w:top w:val="none" w:sz="0" w:space="0" w:color="auto"/>
        <w:left w:val="none" w:sz="0" w:space="0" w:color="auto"/>
        <w:bottom w:val="none" w:sz="0" w:space="0" w:color="auto"/>
        <w:right w:val="none" w:sz="0" w:space="0" w:color="auto"/>
      </w:divBdr>
    </w:div>
    <w:div w:id="173493641">
      <w:bodyDiv w:val="1"/>
      <w:marLeft w:val="0"/>
      <w:marRight w:val="0"/>
      <w:marTop w:val="0"/>
      <w:marBottom w:val="0"/>
      <w:divBdr>
        <w:top w:val="none" w:sz="0" w:space="0" w:color="auto"/>
        <w:left w:val="none" w:sz="0" w:space="0" w:color="auto"/>
        <w:bottom w:val="none" w:sz="0" w:space="0" w:color="auto"/>
        <w:right w:val="none" w:sz="0" w:space="0" w:color="auto"/>
      </w:divBdr>
    </w:div>
    <w:div w:id="181359446">
      <w:bodyDiv w:val="1"/>
      <w:marLeft w:val="0"/>
      <w:marRight w:val="0"/>
      <w:marTop w:val="0"/>
      <w:marBottom w:val="0"/>
      <w:divBdr>
        <w:top w:val="none" w:sz="0" w:space="0" w:color="auto"/>
        <w:left w:val="none" w:sz="0" w:space="0" w:color="auto"/>
        <w:bottom w:val="none" w:sz="0" w:space="0" w:color="auto"/>
        <w:right w:val="none" w:sz="0" w:space="0" w:color="auto"/>
      </w:divBdr>
    </w:div>
    <w:div w:id="191653758">
      <w:bodyDiv w:val="1"/>
      <w:marLeft w:val="0"/>
      <w:marRight w:val="0"/>
      <w:marTop w:val="0"/>
      <w:marBottom w:val="0"/>
      <w:divBdr>
        <w:top w:val="none" w:sz="0" w:space="0" w:color="auto"/>
        <w:left w:val="none" w:sz="0" w:space="0" w:color="auto"/>
        <w:bottom w:val="none" w:sz="0" w:space="0" w:color="auto"/>
        <w:right w:val="none" w:sz="0" w:space="0" w:color="auto"/>
      </w:divBdr>
    </w:div>
    <w:div w:id="195430618">
      <w:bodyDiv w:val="1"/>
      <w:marLeft w:val="0"/>
      <w:marRight w:val="0"/>
      <w:marTop w:val="0"/>
      <w:marBottom w:val="0"/>
      <w:divBdr>
        <w:top w:val="none" w:sz="0" w:space="0" w:color="auto"/>
        <w:left w:val="none" w:sz="0" w:space="0" w:color="auto"/>
        <w:bottom w:val="none" w:sz="0" w:space="0" w:color="auto"/>
        <w:right w:val="none" w:sz="0" w:space="0" w:color="auto"/>
      </w:divBdr>
    </w:div>
    <w:div w:id="202597282">
      <w:bodyDiv w:val="1"/>
      <w:marLeft w:val="0"/>
      <w:marRight w:val="0"/>
      <w:marTop w:val="0"/>
      <w:marBottom w:val="0"/>
      <w:divBdr>
        <w:top w:val="none" w:sz="0" w:space="0" w:color="auto"/>
        <w:left w:val="none" w:sz="0" w:space="0" w:color="auto"/>
        <w:bottom w:val="none" w:sz="0" w:space="0" w:color="auto"/>
        <w:right w:val="none" w:sz="0" w:space="0" w:color="auto"/>
      </w:divBdr>
    </w:div>
    <w:div w:id="216548579">
      <w:bodyDiv w:val="1"/>
      <w:marLeft w:val="0"/>
      <w:marRight w:val="0"/>
      <w:marTop w:val="0"/>
      <w:marBottom w:val="0"/>
      <w:divBdr>
        <w:top w:val="none" w:sz="0" w:space="0" w:color="auto"/>
        <w:left w:val="none" w:sz="0" w:space="0" w:color="auto"/>
        <w:bottom w:val="none" w:sz="0" w:space="0" w:color="auto"/>
        <w:right w:val="none" w:sz="0" w:space="0" w:color="auto"/>
      </w:divBdr>
    </w:div>
    <w:div w:id="236522641">
      <w:bodyDiv w:val="1"/>
      <w:marLeft w:val="0"/>
      <w:marRight w:val="0"/>
      <w:marTop w:val="0"/>
      <w:marBottom w:val="0"/>
      <w:divBdr>
        <w:top w:val="none" w:sz="0" w:space="0" w:color="auto"/>
        <w:left w:val="none" w:sz="0" w:space="0" w:color="auto"/>
        <w:bottom w:val="none" w:sz="0" w:space="0" w:color="auto"/>
        <w:right w:val="none" w:sz="0" w:space="0" w:color="auto"/>
      </w:divBdr>
    </w:div>
    <w:div w:id="246578502">
      <w:bodyDiv w:val="1"/>
      <w:marLeft w:val="0"/>
      <w:marRight w:val="0"/>
      <w:marTop w:val="0"/>
      <w:marBottom w:val="0"/>
      <w:divBdr>
        <w:top w:val="none" w:sz="0" w:space="0" w:color="auto"/>
        <w:left w:val="none" w:sz="0" w:space="0" w:color="auto"/>
        <w:bottom w:val="none" w:sz="0" w:space="0" w:color="auto"/>
        <w:right w:val="none" w:sz="0" w:space="0" w:color="auto"/>
      </w:divBdr>
    </w:div>
    <w:div w:id="248079534">
      <w:bodyDiv w:val="1"/>
      <w:marLeft w:val="0"/>
      <w:marRight w:val="0"/>
      <w:marTop w:val="0"/>
      <w:marBottom w:val="0"/>
      <w:divBdr>
        <w:top w:val="none" w:sz="0" w:space="0" w:color="auto"/>
        <w:left w:val="none" w:sz="0" w:space="0" w:color="auto"/>
        <w:bottom w:val="none" w:sz="0" w:space="0" w:color="auto"/>
        <w:right w:val="none" w:sz="0" w:space="0" w:color="auto"/>
      </w:divBdr>
    </w:div>
    <w:div w:id="254019633">
      <w:bodyDiv w:val="1"/>
      <w:marLeft w:val="0"/>
      <w:marRight w:val="0"/>
      <w:marTop w:val="0"/>
      <w:marBottom w:val="0"/>
      <w:divBdr>
        <w:top w:val="none" w:sz="0" w:space="0" w:color="auto"/>
        <w:left w:val="none" w:sz="0" w:space="0" w:color="auto"/>
        <w:bottom w:val="none" w:sz="0" w:space="0" w:color="auto"/>
        <w:right w:val="none" w:sz="0" w:space="0" w:color="auto"/>
      </w:divBdr>
    </w:div>
    <w:div w:id="261031895">
      <w:bodyDiv w:val="1"/>
      <w:marLeft w:val="0"/>
      <w:marRight w:val="0"/>
      <w:marTop w:val="0"/>
      <w:marBottom w:val="0"/>
      <w:divBdr>
        <w:top w:val="none" w:sz="0" w:space="0" w:color="auto"/>
        <w:left w:val="none" w:sz="0" w:space="0" w:color="auto"/>
        <w:bottom w:val="none" w:sz="0" w:space="0" w:color="auto"/>
        <w:right w:val="none" w:sz="0" w:space="0" w:color="auto"/>
      </w:divBdr>
    </w:div>
    <w:div w:id="288125170">
      <w:bodyDiv w:val="1"/>
      <w:marLeft w:val="0"/>
      <w:marRight w:val="0"/>
      <w:marTop w:val="0"/>
      <w:marBottom w:val="0"/>
      <w:divBdr>
        <w:top w:val="none" w:sz="0" w:space="0" w:color="auto"/>
        <w:left w:val="none" w:sz="0" w:space="0" w:color="auto"/>
        <w:bottom w:val="none" w:sz="0" w:space="0" w:color="auto"/>
        <w:right w:val="none" w:sz="0" w:space="0" w:color="auto"/>
      </w:divBdr>
    </w:div>
    <w:div w:id="289551391">
      <w:bodyDiv w:val="1"/>
      <w:marLeft w:val="0"/>
      <w:marRight w:val="0"/>
      <w:marTop w:val="0"/>
      <w:marBottom w:val="0"/>
      <w:divBdr>
        <w:top w:val="none" w:sz="0" w:space="0" w:color="auto"/>
        <w:left w:val="none" w:sz="0" w:space="0" w:color="auto"/>
        <w:bottom w:val="none" w:sz="0" w:space="0" w:color="auto"/>
        <w:right w:val="none" w:sz="0" w:space="0" w:color="auto"/>
      </w:divBdr>
    </w:div>
    <w:div w:id="295187723">
      <w:bodyDiv w:val="1"/>
      <w:marLeft w:val="0"/>
      <w:marRight w:val="0"/>
      <w:marTop w:val="0"/>
      <w:marBottom w:val="0"/>
      <w:divBdr>
        <w:top w:val="none" w:sz="0" w:space="0" w:color="auto"/>
        <w:left w:val="none" w:sz="0" w:space="0" w:color="auto"/>
        <w:bottom w:val="none" w:sz="0" w:space="0" w:color="auto"/>
        <w:right w:val="none" w:sz="0" w:space="0" w:color="auto"/>
      </w:divBdr>
    </w:div>
    <w:div w:id="318922826">
      <w:bodyDiv w:val="1"/>
      <w:marLeft w:val="0"/>
      <w:marRight w:val="0"/>
      <w:marTop w:val="0"/>
      <w:marBottom w:val="0"/>
      <w:divBdr>
        <w:top w:val="none" w:sz="0" w:space="0" w:color="auto"/>
        <w:left w:val="none" w:sz="0" w:space="0" w:color="auto"/>
        <w:bottom w:val="none" w:sz="0" w:space="0" w:color="auto"/>
        <w:right w:val="none" w:sz="0" w:space="0" w:color="auto"/>
      </w:divBdr>
    </w:div>
    <w:div w:id="321351763">
      <w:bodyDiv w:val="1"/>
      <w:marLeft w:val="0"/>
      <w:marRight w:val="0"/>
      <w:marTop w:val="0"/>
      <w:marBottom w:val="0"/>
      <w:divBdr>
        <w:top w:val="none" w:sz="0" w:space="0" w:color="auto"/>
        <w:left w:val="none" w:sz="0" w:space="0" w:color="auto"/>
        <w:bottom w:val="none" w:sz="0" w:space="0" w:color="auto"/>
        <w:right w:val="none" w:sz="0" w:space="0" w:color="auto"/>
      </w:divBdr>
    </w:div>
    <w:div w:id="329719438">
      <w:bodyDiv w:val="1"/>
      <w:marLeft w:val="0"/>
      <w:marRight w:val="0"/>
      <w:marTop w:val="0"/>
      <w:marBottom w:val="0"/>
      <w:divBdr>
        <w:top w:val="none" w:sz="0" w:space="0" w:color="auto"/>
        <w:left w:val="none" w:sz="0" w:space="0" w:color="auto"/>
        <w:bottom w:val="none" w:sz="0" w:space="0" w:color="auto"/>
        <w:right w:val="none" w:sz="0" w:space="0" w:color="auto"/>
      </w:divBdr>
    </w:div>
    <w:div w:id="344013864">
      <w:bodyDiv w:val="1"/>
      <w:marLeft w:val="0"/>
      <w:marRight w:val="0"/>
      <w:marTop w:val="0"/>
      <w:marBottom w:val="0"/>
      <w:divBdr>
        <w:top w:val="none" w:sz="0" w:space="0" w:color="auto"/>
        <w:left w:val="none" w:sz="0" w:space="0" w:color="auto"/>
        <w:bottom w:val="none" w:sz="0" w:space="0" w:color="auto"/>
        <w:right w:val="none" w:sz="0" w:space="0" w:color="auto"/>
      </w:divBdr>
    </w:div>
    <w:div w:id="347874570">
      <w:bodyDiv w:val="1"/>
      <w:marLeft w:val="0"/>
      <w:marRight w:val="0"/>
      <w:marTop w:val="0"/>
      <w:marBottom w:val="0"/>
      <w:divBdr>
        <w:top w:val="none" w:sz="0" w:space="0" w:color="auto"/>
        <w:left w:val="none" w:sz="0" w:space="0" w:color="auto"/>
        <w:bottom w:val="none" w:sz="0" w:space="0" w:color="auto"/>
        <w:right w:val="none" w:sz="0" w:space="0" w:color="auto"/>
      </w:divBdr>
    </w:div>
    <w:div w:id="352150871">
      <w:bodyDiv w:val="1"/>
      <w:marLeft w:val="0"/>
      <w:marRight w:val="0"/>
      <w:marTop w:val="0"/>
      <w:marBottom w:val="0"/>
      <w:divBdr>
        <w:top w:val="none" w:sz="0" w:space="0" w:color="auto"/>
        <w:left w:val="none" w:sz="0" w:space="0" w:color="auto"/>
        <w:bottom w:val="none" w:sz="0" w:space="0" w:color="auto"/>
        <w:right w:val="none" w:sz="0" w:space="0" w:color="auto"/>
      </w:divBdr>
    </w:div>
    <w:div w:id="363143159">
      <w:bodyDiv w:val="1"/>
      <w:marLeft w:val="0"/>
      <w:marRight w:val="0"/>
      <w:marTop w:val="0"/>
      <w:marBottom w:val="0"/>
      <w:divBdr>
        <w:top w:val="none" w:sz="0" w:space="0" w:color="auto"/>
        <w:left w:val="none" w:sz="0" w:space="0" w:color="auto"/>
        <w:bottom w:val="none" w:sz="0" w:space="0" w:color="auto"/>
        <w:right w:val="none" w:sz="0" w:space="0" w:color="auto"/>
      </w:divBdr>
    </w:div>
    <w:div w:id="364987651">
      <w:bodyDiv w:val="1"/>
      <w:marLeft w:val="0"/>
      <w:marRight w:val="0"/>
      <w:marTop w:val="0"/>
      <w:marBottom w:val="0"/>
      <w:divBdr>
        <w:top w:val="none" w:sz="0" w:space="0" w:color="auto"/>
        <w:left w:val="none" w:sz="0" w:space="0" w:color="auto"/>
        <w:bottom w:val="none" w:sz="0" w:space="0" w:color="auto"/>
        <w:right w:val="none" w:sz="0" w:space="0" w:color="auto"/>
      </w:divBdr>
      <w:divsChild>
        <w:div w:id="327174470">
          <w:marLeft w:val="547"/>
          <w:marRight w:val="0"/>
          <w:marTop w:val="0"/>
          <w:marBottom w:val="0"/>
          <w:divBdr>
            <w:top w:val="none" w:sz="0" w:space="0" w:color="auto"/>
            <w:left w:val="none" w:sz="0" w:space="0" w:color="auto"/>
            <w:bottom w:val="none" w:sz="0" w:space="0" w:color="auto"/>
            <w:right w:val="none" w:sz="0" w:space="0" w:color="auto"/>
          </w:divBdr>
        </w:div>
        <w:div w:id="103306788">
          <w:marLeft w:val="547"/>
          <w:marRight w:val="0"/>
          <w:marTop w:val="0"/>
          <w:marBottom w:val="0"/>
          <w:divBdr>
            <w:top w:val="none" w:sz="0" w:space="0" w:color="auto"/>
            <w:left w:val="none" w:sz="0" w:space="0" w:color="auto"/>
            <w:bottom w:val="none" w:sz="0" w:space="0" w:color="auto"/>
            <w:right w:val="none" w:sz="0" w:space="0" w:color="auto"/>
          </w:divBdr>
        </w:div>
        <w:div w:id="971440547">
          <w:marLeft w:val="547"/>
          <w:marRight w:val="0"/>
          <w:marTop w:val="0"/>
          <w:marBottom w:val="0"/>
          <w:divBdr>
            <w:top w:val="none" w:sz="0" w:space="0" w:color="auto"/>
            <w:left w:val="none" w:sz="0" w:space="0" w:color="auto"/>
            <w:bottom w:val="none" w:sz="0" w:space="0" w:color="auto"/>
            <w:right w:val="none" w:sz="0" w:space="0" w:color="auto"/>
          </w:divBdr>
        </w:div>
        <w:div w:id="1243679404">
          <w:marLeft w:val="547"/>
          <w:marRight w:val="0"/>
          <w:marTop w:val="0"/>
          <w:marBottom w:val="0"/>
          <w:divBdr>
            <w:top w:val="none" w:sz="0" w:space="0" w:color="auto"/>
            <w:left w:val="none" w:sz="0" w:space="0" w:color="auto"/>
            <w:bottom w:val="none" w:sz="0" w:space="0" w:color="auto"/>
            <w:right w:val="none" w:sz="0" w:space="0" w:color="auto"/>
          </w:divBdr>
        </w:div>
        <w:div w:id="776368927">
          <w:marLeft w:val="547"/>
          <w:marRight w:val="0"/>
          <w:marTop w:val="0"/>
          <w:marBottom w:val="0"/>
          <w:divBdr>
            <w:top w:val="none" w:sz="0" w:space="0" w:color="auto"/>
            <w:left w:val="none" w:sz="0" w:space="0" w:color="auto"/>
            <w:bottom w:val="none" w:sz="0" w:space="0" w:color="auto"/>
            <w:right w:val="none" w:sz="0" w:space="0" w:color="auto"/>
          </w:divBdr>
        </w:div>
      </w:divsChild>
    </w:div>
    <w:div w:id="365955287">
      <w:bodyDiv w:val="1"/>
      <w:marLeft w:val="0"/>
      <w:marRight w:val="0"/>
      <w:marTop w:val="0"/>
      <w:marBottom w:val="0"/>
      <w:divBdr>
        <w:top w:val="none" w:sz="0" w:space="0" w:color="auto"/>
        <w:left w:val="none" w:sz="0" w:space="0" w:color="auto"/>
        <w:bottom w:val="none" w:sz="0" w:space="0" w:color="auto"/>
        <w:right w:val="none" w:sz="0" w:space="0" w:color="auto"/>
      </w:divBdr>
    </w:div>
    <w:div w:id="373696781">
      <w:bodyDiv w:val="1"/>
      <w:marLeft w:val="0"/>
      <w:marRight w:val="0"/>
      <w:marTop w:val="0"/>
      <w:marBottom w:val="0"/>
      <w:divBdr>
        <w:top w:val="none" w:sz="0" w:space="0" w:color="auto"/>
        <w:left w:val="none" w:sz="0" w:space="0" w:color="auto"/>
        <w:bottom w:val="none" w:sz="0" w:space="0" w:color="auto"/>
        <w:right w:val="none" w:sz="0" w:space="0" w:color="auto"/>
      </w:divBdr>
    </w:div>
    <w:div w:id="376467966">
      <w:bodyDiv w:val="1"/>
      <w:marLeft w:val="0"/>
      <w:marRight w:val="0"/>
      <w:marTop w:val="0"/>
      <w:marBottom w:val="0"/>
      <w:divBdr>
        <w:top w:val="none" w:sz="0" w:space="0" w:color="auto"/>
        <w:left w:val="none" w:sz="0" w:space="0" w:color="auto"/>
        <w:bottom w:val="none" w:sz="0" w:space="0" w:color="auto"/>
        <w:right w:val="none" w:sz="0" w:space="0" w:color="auto"/>
      </w:divBdr>
    </w:div>
    <w:div w:id="382561736">
      <w:bodyDiv w:val="1"/>
      <w:marLeft w:val="0"/>
      <w:marRight w:val="0"/>
      <w:marTop w:val="0"/>
      <w:marBottom w:val="0"/>
      <w:divBdr>
        <w:top w:val="none" w:sz="0" w:space="0" w:color="auto"/>
        <w:left w:val="none" w:sz="0" w:space="0" w:color="auto"/>
        <w:bottom w:val="none" w:sz="0" w:space="0" w:color="auto"/>
        <w:right w:val="none" w:sz="0" w:space="0" w:color="auto"/>
      </w:divBdr>
    </w:div>
    <w:div w:id="406734384">
      <w:bodyDiv w:val="1"/>
      <w:marLeft w:val="0"/>
      <w:marRight w:val="0"/>
      <w:marTop w:val="0"/>
      <w:marBottom w:val="0"/>
      <w:divBdr>
        <w:top w:val="none" w:sz="0" w:space="0" w:color="auto"/>
        <w:left w:val="none" w:sz="0" w:space="0" w:color="auto"/>
        <w:bottom w:val="none" w:sz="0" w:space="0" w:color="auto"/>
        <w:right w:val="none" w:sz="0" w:space="0" w:color="auto"/>
      </w:divBdr>
    </w:div>
    <w:div w:id="407847127">
      <w:bodyDiv w:val="1"/>
      <w:marLeft w:val="0"/>
      <w:marRight w:val="0"/>
      <w:marTop w:val="0"/>
      <w:marBottom w:val="0"/>
      <w:divBdr>
        <w:top w:val="none" w:sz="0" w:space="0" w:color="auto"/>
        <w:left w:val="none" w:sz="0" w:space="0" w:color="auto"/>
        <w:bottom w:val="none" w:sz="0" w:space="0" w:color="auto"/>
        <w:right w:val="none" w:sz="0" w:space="0" w:color="auto"/>
      </w:divBdr>
      <w:divsChild>
        <w:div w:id="335427512">
          <w:marLeft w:val="144"/>
          <w:marRight w:val="0"/>
          <w:marTop w:val="0"/>
          <w:marBottom w:val="0"/>
          <w:divBdr>
            <w:top w:val="none" w:sz="0" w:space="0" w:color="auto"/>
            <w:left w:val="none" w:sz="0" w:space="0" w:color="auto"/>
            <w:bottom w:val="none" w:sz="0" w:space="0" w:color="auto"/>
            <w:right w:val="none" w:sz="0" w:space="0" w:color="auto"/>
          </w:divBdr>
        </w:div>
        <w:div w:id="550844100">
          <w:marLeft w:val="144"/>
          <w:marRight w:val="0"/>
          <w:marTop w:val="0"/>
          <w:marBottom w:val="0"/>
          <w:divBdr>
            <w:top w:val="none" w:sz="0" w:space="0" w:color="auto"/>
            <w:left w:val="none" w:sz="0" w:space="0" w:color="auto"/>
            <w:bottom w:val="none" w:sz="0" w:space="0" w:color="auto"/>
            <w:right w:val="none" w:sz="0" w:space="0" w:color="auto"/>
          </w:divBdr>
        </w:div>
        <w:div w:id="1827012813">
          <w:marLeft w:val="144"/>
          <w:marRight w:val="0"/>
          <w:marTop w:val="0"/>
          <w:marBottom w:val="0"/>
          <w:divBdr>
            <w:top w:val="none" w:sz="0" w:space="0" w:color="auto"/>
            <w:left w:val="none" w:sz="0" w:space="0" w:color="auto"/>
            <w:bottom w:val="none" w:sz="0" w:space="0" w:color="auto"/>
            <w:right w:val="none" w:sz="0" w:space="0" w:color="auto"/>
          </w:divBdr>
        </w:div>
        <w:div w:id="1875538357">
          <w:marLeft w:val="144"/>
          <w:marRight w:val="0"/>
          <w:marTop w:val="0"/>
          <w:marBottom w:val="0"/>
          <w:divBdr>
            <w:top w:val="none" w:sz="0" w:space="0" w:color="auto"/>
            <w:left w:val="none" w:sz="0" w:space="0" w:color="auto"/>
            <w:bottom w:val="none" w:sz="0" w:space="0" w:color="auto"/>
            <w:right w:val="none" w:sz="0" w:space="0" w:color="auto"/>
          </w:divBdr>
        </w:div>
        <w:div w:id="1878199925">
          <w:marLeft w:val="144"/>
          <w:marRight w:val="0"/>
          <w:marTop w:val="0"/>
          <w:marBottom w:val="0"/>
          <w:divBdr>
            <w:top w:val="none" w:sz="0" w:space="0" w:color="auto"/>
            <w:left w:val="none" w:sz="0" w:space="0" w:color="auto"/>
            <w:bottom w:val="none" w:sz="0" w:space="0" w:color="auto"/>
            <w:right w:val="none" w:sz="0" w:space="0" w:color="auto"/>
          </w:divBdr>
        </w:div>
      </w:divsChild>
    </w:div>
    <w:div w:id="413821245">
      <w:bodyDiv w:val="1"/>
      <w:marLeft w:val="0"/>
      <w:marRight w:val="0"/>
      <w:marTop w:val="0"/>
      <w:marBottom w:val="0"/>
      <w:divBdr>
        <w:top w:val="none" w:sz="0" w:space="0" w:color="auto"/>
        <w:left w:val="none" w:sz="0" w:space="0" w:color="auto"/>
        <w:bottom w:val="none" w:sz="0" w:space="0" w:color="auto"/>
        <w:right w:val="none" w:sz="0" w:space="0" w:color="auto"/>
      </w:divBdr>
      <w:divsChild>
        <w:div w:id="58752566">
          <w:marLeft w:val="446"/>
          <w:marRight w:val="0"/>
          <w:marTop w:val="200"/>
          <w:marBottom w:val="160"/>
          <w:divBdr>
            <w:top w:val="none" w:sz="0" w:space="0" w:color="auto"/>
            <w:left w:val="none" w:sz="0" w:space="0" w:color="auto"/>
            <w:bottom w:val="none" w:sz="0" w:space="0" w:color="auto"/>
            <w:right w:val="none" w:sz="0" w:space="0" w:color="auto"/>
          </w:divBdr>
        </w:div>
        <w:div w:id="229997466">
          <w:marLeft w:val="1166"/>
          <w:marRight w:val="0"/>
          <w:marTop w:val="100"/>
          <w:marBottom w:val="160"/>
          <w:divBdr>
            <w:top w:val="none" w:sz="0" w:space="0" w:color="auto"/>
            <w:left w:val="none" w:sz="0" w:space="0" w:color="auto"/>
            <w:bottom w:val="none" w:sz="0" w:space="0" w:color="auto"/>
            <w:right w:val="none" w:sz="0" w:space="0" w:color="auto"/>
          </w:divBdr>
        </w:div>
        <w:div w:id="538661116">
          <w:marLeft w:val="1166"/>
          <w:marRight w:val="0"/>
          <w:marTop w:val="100"/>
          <w:marBottom w:val="160"/>
          <w:divBdr>
            <w:top w:val="none" w:sz="0" w:space="0" w:color="auto"/>
            <w:left w:val="none" w:sz="0" w:space="0" w:color="auto"/>
            <w:bottom w:val="none" w:sz="0" w:space="0" w:color="auto"/>
            <w:right w:val="none" w:sz="0" w:space="0" w:color="auto"/>
          </w:divBdr>
        </w:div>
        <w:div w:id="703291449">
          <w:marLeft w:val="1166"/>
          <w:marRight w:val="0"/>
          <w:marTop w:val="100"/>
          <w:marBottom w:val="160"/>
          <w:divBdr>
            <w:top w:val="none" w:sz="0" w:space="0" w:color="auto"/>
            <w:left w:val="none" w:sz="0" w:space="0" w:color="auto"/>
            <w:bottom w:val="none" w:sz="0" w:space="0" w:color="auto"/>
            <w:right w:val="none" w:sz="0" w:space="0" w:color="auto"/>
          </w:divBdr>
        </w:div>
        <w:div w:id="1053700161">
          <w:marLeft w:val="1166"/>
          <w:marRight w:val="0"/>
          <w:marTop w:val="100"/>
          <w:marBottom w:val="160"/>
          <w:divBdr>
            <w:top w:val="none" w:sz="0" w:space="0" w:color="auto"/>
            <w:left w:val="none" w:sz="0" w:space="0" w:color="auto"/>
            <w:bottom w:val="none" w:sz="0" w:space="0" w:color="auto"/>
            <w:right w:val="none" w:sz="0" w:space="0" w:color="auto"/>
          </w:divBdr>
        </w:div>
        <w:div w:id="1163426556">
          <w:marLeft w:val="1166"/>
          <w:marRight w:val="0"/>
          <w:marTop w:val="100"/>
          <w:marBottom w:val="160"/>
          <w:divBdr>
            <w:top w:val="none" w:sz="0" w:space="0" w:color="auto"/>
            <w:left w:val="none" w:sz="0" w:space="0" w:color="auto"/>
            <w:bottom w:val="none" w:sz="0" w:space="0" w:color="auto"/>
            <w:right w:val="none" w:sz="0" w:space="0" w:color="auto"/>
          </w:divBdr>
        </w:div>
      </w:divsChild>
    </w:div>
    <w:div w:id="424303623">
      <w:bodyDiv w:val="1"/>
      <w:marLeft w:val="0"/>
      <w:marRight w:val="0"/>
      <w:marTop w:val="0"/>
      <w:marBottom w:val="0"/>
      <w:divBdr>
        <w:top w:val="none" w:sz="0" w:space="0" w:color="auto"/>
        <w:left w:val="none" w:sz="0" w:space="0" w:color="auto"/>
        <w:bottom w:val="none" w:sz="0" w:space="0" w:color="auto"/>
        <w:right w:val="none" w:sz="0" w:space="0" w:color="auto"/>
      </w:divBdr>
    </w:div>
    <w:div w:id="427189903">
      <w:bodyDiv w:val="1"/>
      <w:marLeft w:val="0"/>
      <w:marRight w:val="0"/>
      <w:marTop w:val="0"/>
      <w:marBottom w:val="0"/>
      <w:divBdr>
        <w:top w:val="none" w:sz="0" w:space="0" w:color="auto"/>
        <w:left w:val="none" w:sz="0" w:space="0" w:color="auto"/>
        <w:bottom w:val="none" w:sz="0" w:space="0" w:color="auto"/>
        <w:right w:val="none" w:sz="0" w:space="0" w:color="auto"/>
      </w:divBdr>
    </w:div>
    <w:div w:id="428349957">
      <w:bodyDiv w:val="1"/>
      <w:marLeft w:val="0"/>
      <w:marRight w:val="0"/>
      <w:marTop w:val="0"/>
      <w:marBottom w:val="0"/>
      <w:divBdr>
        <w:top w:val="none" w:sz="0" w:space="0" w:color="auto"/>
        <w:left w:val="none" w:sz="0" w:space="0" w:color="auto"/>
        <w:bottom w:val="none" w:sz="0" w:space="0" w:color="auto"/>
        <w:right w:val="none" w:sz="0" w:space="0" w:color="auto"/>
      </w:divBdr>
    </w:div>
    <w:div w:id="430780424">
      <w:bodyDiv w:val="1"/>
      <w:marLeft w:val="0"/>
      <w:marRight w:val="0"/>
      <w:marTop w:val="0"/>
      <w:marBottom w:val="0"/>
      <w:divBdr>
        <w:top w:val="none" w:sz="0" w:space="0" w:color="auto"/>
        <w:left w:val="none" w:sz="0" w:space="0" w:color="auto"/>
        <w:bottom w:val="none" w:sz="0" w:space="0" w:color="auto"/>
        <w:right w:val="none" w:sz="0" w:space="0" w:color="auto"/>
      </w:divBdr>
    </w:div>
    <w:div w:id="430783436">
      <w:bodyDiv w:val="1"/>
      <w:marLeft w:val="0"/>
      <w:marRight w:val="0"/>
      <w:marTop w:val="0"/>
      <w:marBottom w:val="0"/>
      <w:divBdr>
        <w:top w:val="none" w:sz="0" w:space="0" w:color="auto"/>
        <w:left w:val="none" w:sz="0" w:space="0" w:color="auto"/>
        <w:bottom w:val="none" w:sz="0" w:space="0" w:color="auto"/>
        <w:right w:val="none" w:sz="0" w:space="0" w:color="auto"/>
      </w:divBdr>
    </w:div>
    <w:div w:id="454564761">
      <w:bodyDiv w:val="1"/>
      <w:marLeft w:val="0"/>
      <w:marRight w:val="0"/>
      <w:marTop w:val="0"/>
      <w:marBottom w:val="0"/>
      <w:divBdr>
        <w:top w:val="none" w:sz="0" w:space="0" w:color="auto"/>
        <w:left w:val="none" w:sz="0" w:space="0" w:color="auto"/>
        <w:bottom w:val="none" w:sz="0" w:space="0" w:color="auto"/>
        <w:right w:val="none" w:sz="0" w:space="0" w:color="auto"/>
      </w:divBdr>
    </w:div>
    <w:div w:id="458695120">
      <w:bodyDiv w:val="1"/>
      <w:marLeft w:val="0"/>
      <w:marRight w:val="0"/>
      <w:marTop w:val="0"/>
      <w:marBottom w:val="0"/>
      <w:divBdr>
        <w:top w:val="none" w:sz="0" w:space="0" w:color="auto"/>
        <w:left w:val="none" w:sz="0" w:space="0" w:color="auto"/>
        <w:bottom w:val="none" w:sz="0" w:space="0" w:color="auto"/>
        <w:right w:val="none" w:sz="0" w:space="0" w:color="auto"/>
      </w:divBdr>
    </w:div>
    <w:div w:id="461000614">
      <w:bodyDiv w:val="1"/>
      <w:marLeft w:val="0"/>
      <w:marRight w:val="0"/>
      <w:marTop w:val="0"/>
      <w:marBottom w:val="0"/>
      <w:divBdr>
        <w:top w:val="none" w:sz="0" w:space="0" w:color="auto"/>
        <w:left w:val="none" w:sz="0" w:space="0" w:color="auto"/>
        <w:bottom w:val="none" w:sz="0" w:space="0" w:color="auto"/>
        <w:right w:val="none" w:sz="0" w:space="0" w:color="auto"/>
      </w:divBdr>
    </w:div>
    <w:div w:id="470682852">
      <w:bodyDiv w:val="1"/>
      <w:marLeft w:val="0"/>
      <w:marRight w:val="0"/>
      <w:marTop w:val="0"/>
      <w:marBottom w:val="0"/>
      <w:divBdr>
        <w:top w:val="none" w:sz="0" w:space="0" w:color="auto"/>
        <w:left w:val="none" w:sz="0" w:space="0" w:color="auto"/>
        <w:bottom w:val="none" w:sz="0" w:space="0" w:color="auto"/>
        <w:right w:val="none" w:sz="0" w:space="0" w:color="auto"/>
      </w:divBdr>
    </w:div>
    <w:div w:id="481502194">
      <w:bodyDiv w:val="1"/>
      <w:marLeft w:val="0"/>
      <w:marRight w:val="0"/>
      <w:marTop w:val="0"/>
      <w:marBottom w:val="0"/>
      <w:divBdr>
        <w:top w:val="none" w:sz="0" w:space="0" w:color="auto"/>
        <w:left w:val="none" w:sz="0" w:space="0" w:color="auto"/>
        <w:bottom w:val="none" w:sz="0" w:space="0" w:color="auto"/>
        <w:right w:val="none" w:sz="0" w:space="0" w:color="auto"/>
      </w:divBdr>
    </w:div>
    <w:div w:id="493303275">
      <w:bodyDiv w:val="1"/>
      <w:marLeft w:val="0"/>
      <w:marRight w:val="0"/>
      <w:marTop w:val="0"/>
      <w:marBottom w:val="0"/>
      <w:divBdr>
        <w:top w:val="none" w:sz="0" w:space="0" w:color="auto"/>
        <w:left w:val="none" w:sz="0" w:space="0" w:color="auto"/>
        <w:bottom w:val="none" w:sz="0" w:space="0" w:color="auto"/>
        <w:right w:val="none" w:sz="0" w:space="0" w:color="auto"/>
      </w:divBdr>
    </w:div>
    <w:div w:id="497427354">
      <w:bodyDiv w:val="1"/>
      <w:marLeft w:val="0"/>
      <w:marRight w:val="0"/>
      <w:marTop w:val="0"/>
      <w:marBottom w:val="0"/>
      <w:divBdr>
        <w:top w:val="none" w:sz="0" w:space="0" w:color="auto"/>
        <w:left w:val="none" w:sz="0" w:space="0" w:color="auto"/>
        <w:bottom w:val="none" w:sz="0" w:space="0" w:color="auto"/>
        <w:right w:val="none" w:sz="0" w:space="0" w:color="auto"/>
      </w:divBdr>
    </w:div>
    <w:div w:id="506136761">
      <w:bodyDiv w:val="1"/>
      <w:marLeft w:val="0"/>
      <w:marRight w:val="0"/>
      <w:marTop w:val="0"/>
      <w:marBottom w:val="0"/>
      <w:divBdr>
        <w:top w:val="none" w:sz="0" w:space="0" w:color="auto"/>
        <w:left w:val="none" w:sz="0" w:space="0" w:color="auto"/>
        <w:bottom w:val="none" w:sz="0" w:space="0" w:color="auto"/>
        <w:right w:val="none" w:sz="0" w:space="0" w:color="auto"/>
      </w:divBdr>
    </w:div>
    <w:div w:id="511140536">
      <w:bodyDiv w:val="1"/>
      <w:marLeft w:val="0"/>
      <w:marRight w:val="0"/>
      <w:marTop w:val="0"/>
      <w:marBottom w:val="0"/>
      <w:divBdr>
        <w:top w:val="none" w:sz="0" w:space="0" w:color="auto"/>
        <w:left w:val="none" w:sz="0" w:space="0" w:color="auto"/>
        <w:bottom w:val="none" w:sz="0" w:space="0" w:color="auto"/>
        <w:right w:val="none" w:sz="0" w:space="0" w:color="auto"/>
      </w:divBdr>
      <w:divsChild>
        <w:div w:id="871725563">
          <w:marLeft w:val="547"/>
          <w:marRight w:val="0"/>
          <w:marTop w:val="0"/>
          <w:marBottom w:val="0"/>
          <w:divBdr>
            <w:top w:val="none" w:sz="0" w:space="0" w:color="auto"/>
            <w:left w:val="none" w:sz="0" w:space="0" w:color="auto"/>
            <w:bottom w:val="none" w:sz="0" w:space="0" w:color="auto"/>
            <w:right w:val="none" w:sz="0" w:space="0" w:color="auto"/>
          </w:divBdr>
        </w:div>
        <w:div w:id="763962449">
          <w:marLeft w:val="547"/>
          <w:marRight w:val="0"/>
          <w:marTop w:val="0"/>
          <w:marBottom w:val="0"/>
          <w:divBdr>
            <w:top w:val="none" w:sz="0" w:space="0" w:color="auto"/>
            <w:left w:val="none" w:sz="0" w:space="0" w:color="auto"/>
            <w:bottom w:val="none" w:sz="0" w:space="0" w:color="auto"/>
            <w:right w:val="none" w:sz="0" w:space="0" w:color="auto"/>
          </w:divBdr>
        </w:div>
        <w:div w:id="773330659">
          <w:marLeft w:val="547"/>
          <w:marRight w:val="0"/>
          <w:marTop w:val="0"/>
          <w:marBottom w:val="0"/>
          <w:divBdr>
            <w:top w:val="none" w:sz="0" w:space="0" w:color="auto"/>
            <w:left w:val="none" w:sz="0" w:space="0" w:color="auto"/>
            <w:bottom w:val="none" w:sz="0" w:space="0" w:color="auto"/>
            <w:right w:val="none" w:sz="0" w:space="0" w:color="auto"/>
          </w:divBdr>
        </w:div>
      </w:divsChild>
    </w:div>
    <w:div w:id="533155934">
      <w:bodyDiv w:val="1"/>
      <w:marLeft w:val="0"/>
      <w:marRight w:val="0"/>
      <w:marTop w:val="0"/>
      <w:marBottom w:val="0"/>
      <w:divBdr>
        <w:top w:val="none" w:sz="0" w:space="0" w:color="auto"/>
        <w:left w:val="none" w:sz="0" w:space="0" w:color="auto"/>
        <w:bottom w:val="none" w:sz="0" w:space="0" w:color="auto"/>
        <w:right w:val="none" w:sz="0" w:space="0" w:color="auto"/>
      </w:divBdr>
    </w:div>
    <w:div w:id="579213573">
      <w:bodyDiv w:val="1"/>
      <w:marLeft w:val="0"/>
      <w:marRight w:val="0"/>
      <w:marTop w:val="0"/>
      <w:marBottom w:val="0"/>
      <w:divBdr>
        <w:top w:val="none" w:sz="0" w:space="0" w:color="auto"/>
        <w:left w:val="none" w:sz="0" w:space="0" w:color="auto"/>
        <w:bottom w:val="none" w:sz="0" w:space="0" w:color="auto"/>
        <w:right w:val="none" w:sz="0" w:space="0" w:color="auto"/>
      </w:divBdr>
    </w:div>
    <w:div w:id="581722283">
      <w:bodyDiv w:val="1"/>
      <w:marLeft w:val="0"/>
      <w:marRight w:val="0"/>
      <w:marTop w:val="0"/>
      <w:marBottom w:val="0"/>
      <w:divBdr>
        <w:top w:val="none" w:sz="0" w:space="0" w:color="auto"/>
        <w:left w:val="none" w:sz="0" w:space="0" w:color="auto"/>
        <w:bottom w:val="none" w:sz="0" w:space="0" w:color="auto"/>
        <w:right w:val="none" w:sz="0" w:space="0" w:color="auto"/>
      </w:divBdr>
    </w:div>
    <w:div w:id="596981941">
      <w:bodyDiv w:val="1"/>
      <w:marLeft w:val="0"/>
      <w:marRight w:val="0"/>
      <w:marTop w:val="0"/>
      <w:marBottom w:val="0"/>
      <w:divBdr>
        <w:top w:val="none" w:sz="0" w:space="0" w:color="auto"/>
        <w:left w:val="none" w:sz="0" w:space="0" w:color="auto"/>
        <w:bottom w:val="none" w:sz="0" w:space="0" w:color="auto"/>
        <w:right w:val="none" w:sz="0" w:space="0" w:color="auto"/>
      </w:divBdr>
    </w:div>
    <w:div w:id="605230245">
      <w:bodyDiv w:val="1"/>
      <w:marLeft w:val="0"/>
      <w:marRight w:val="0"/>
      <w:marTop w:val="0"/>
      <w:marBottom w:val="0"/>
      <w:divBdr>
        <w:top w:val="none" w:sz="0" w:space="0" w:color="auto"/>
        <w:left w:val="none" w:sz="0" w:space="0" w:color="auto"/>
        <w:bottom w:val="none" w:sz="0" w:space="0" w:color="auto"/>
        <w:right w:val="none" w:sz="0" w:space="0" w:color="auto"/>
      </w:divBdr>
    </w:div>
    <w:div w:id="613906422">
      <w:bodyDiv w:val="1"/>
      <w:marLeft w:val="0"/>
      <w:marRight w:val="0"/>
      <w:marTop w:val="0"/>
      <w:marBottom w:val="0"/>
      <w:divBdr>
        <w:top w:val="none" w:sz="0" w:space="0" w:color="auto"/>
        <w:left w:val="none" w:sz="0" w:space="0" w:color="auto"/>
        <w:bottom w:val="none" w:sz="0" w:space="0" w:color="auto"/>
        <w:right w:val="none" w:sz="0" w:space="0" w:color="auto"/>
      </w:divBdr>
    </w:div>
    <w:div w:id="624314768">
      <w:bodyDiv w:val="1"/>
      <w:marLeft w:val="0"/>
      <w:marRight w:val="0"/>
      <w:marTop w:val="0"/>
      <w:marBottom w:val="0"/>
      <w:divBdr>
        <w:top w:val="none" w:sz="0" w:space="0" w:color="auto"/>
        <w:left w:val="none" w:sz="0" w:space="0" w:color="auto"/>
        <w:bottom w:val="none" w:sz="0" w:space="0" w:color="auto"/>
        <w:right w:val="none" w:sz="0" w:space="0" w:color="auto"/>
      </w:divBdr>
    </w:div>
    <w:div w:id="625625959">
      <w:bodyDiv w:val="1"/>
      <w:marLeft w:val="0"/>
      <w:marRight w:val="0"/>
      <w:marTop w:val="0"/>
      <w:marBottom w:val="0"/>
      <w:divBdr>
        <w:top w:val="none" w:sz="0" w:space="0" w:color="auto"/>
        <w:left w:val="none" w:sz="0" w:space="0" w:color="auto"/>
        <w:bottom w:val="none" w:sz="0" w:space="0" w:color="auto"/>
        <w:right w:val="none" w:sz="0" w:space="0" w:color="auto"/>
      </w:divBdr>
    </w:div>
    <w:div w:id="646934795">
      <w:bodyDiv w:val="1"/>
      <w:marLeft w:val="0"/>
      <w:marRight w:val="0"/>
      <w:marTop w:val="0"/>
      <w:marBottom w:val="0"/>
      <w:divBdr>
        <w:top w:val="none" w:sz="0" w:space="0" w:color="auto"/>
        <w:left w:val="none" w:sz="0" w:space="0" w:color="auto"/>
        <w:bottom w:val="none" w:sz="0" w:space="0" w:color="auto"/>
        <w:right w:val="none" w:sz="0" w:space="0" w:color="auto"/>
      </w:divBdr>
    </w:div>
    <w:div w:id="649485184">
      <w:bodyDiv w:val="1"/>
      <w:marLeft w:val="0"/>
      <w:marRight w:val="0"/>
      <w:marTop w:val="0"/>
      <w:marBottom w:val="0"/>
      <w:divBdr>
        <w:top w:val="none" w:sz="0" w:space="0" w:color="auto"/>
        <w:left w:val="none" w:sz="0" w:space="0" w:color="auto"/>
        <w:bottom w:val="none" w:sz="0" w:space="0" w:color="auto"/>
        <w:right w:val="none" w:sz="0" w:space="0" w:color="auto"/>
      </w:divBdr>
    </w:div>
    <w:div w:id="652486861">
      <w:bodyDiv w:val="1"/>
      <w:marLeft w:val="0"/>
      <w:marRight w:val="0"/>
      <w:marTop w:val="0"/>
      <w:marBottom w:val="0"/>
      <w:divBdr>
        <w:top w:val="none" w:sz="0" w:space="0" w:color="auto"/>
        <w:left w:val="none" w:sz="0" w:space="0" w:color="auto"/>
        <w:bottom w:val="none" w:sz="0" w:space="0" w:color="auto"/>
        <w:right w:val="none" w:sz="0" w:space="0" w:color="auto"/>
      </w:divBdr>
    </w:div>
    <w:div w:id="656691180">
      <w:bodyDiv w:val="1"/>
      <w:marLeft w:val="0"/>
      <w:marRight w:val="0"/>
      <w:marTop w:val="0"/>
      <w:marBottom w:val="0"/>
      <w:divBdr>
        <w:top w:val="none" w:sz="0" w:space="0" w:color="auto"/>
        <w:left w:val="none" w:sz="0" w:space="0" w:color="auto"/>
        <w:bottom w:val="none" w:sz="0" w:space="0" w:color="auto"/>
        <w:right w:val="none" w:sz="0" w:space="0" w:color="auto"/>
      </w:divBdr>
    </w:div>
    <w:div w:id="658965489">
      <w:bodyDiv w:val="1"/>
      <w:marLeft w:val="0"/>
      <w:marRight w:val="0"/>
      <w:marTop w:val="0"/>
      <w:marBottom w:val="0"/>
      <w:divBdr>
        <w:top w:val="none" w:sz="0" w:space="0" w:color="auto"/>
        <w:left w:val="none" w:sz="0" w:space="0" w:color="auto"/>
        <w:bottom w:val="none" w:sz="0" w:space="0" w:color="auto"/>
        <w:right w:val="none" w:sz="0" w:space="0" w:color="auto"/>
      </w:divBdr>
    </w:div>
    <w:div w:id="681052471">
      <w:bodyDiv w:val="1"/>
      <w:marLeft w:val="0"/>
      <w:marRight w:val="0"/>
      <w:marTop w:val="0"/>
      <w:marBottom w:val="0"/>
      <w:divBdr>
        <w:top w:val="none" w:sz="0" w:space="0" w:color="auto"/>
        <w:left w:val="none" w:sz="0" w:space="0" w:color="auto"/>
        <w:bottom w:val="none" w:sz="0" w:space="0" w:color="auto"/>
        <w:right w:val="none" w:sz="0" w:space="0" w:color="auto"/>
      </w:divBdr>
    </w:div>
    <w:div w:id="698362903">
      <w:bodyDiv w:val="1"/>
      <w:marLeft w:val="0"/>
      <w:marRight w:val="0"/>
      <w:marTop w:val="0"/>
      <w:marBottom w:val="0"/>
      <w:divBdr>
        <w:top w:val="none" w:sz="0" w:space="0" w:color="auto"/>
        <w:left w:val="none" w:sz="0" w:space="0" w:color="auto"/>
        <w:bottom w:val="none" w:sz="0" w:space="0" w:color="auto"/>
        <w:right w:val="none" w:sz="0" w:space="0" w:color="auto"/>
      </w:divBdr>
    </w:div>
    <w:div w:id="704332681">
      <w:bodyDiv w:val="1"/>
      <w:marLeft w:val="0"/>
      <w:marRight w:val="0"/>
      <w:marTop w:val="0"/>
      <w:marBottom w:val="0"/>
      <w:divBdr>
        <w:top w:val="none" w:sz="0" w:space="0" w:color="auto"/>
        <w:left w:val="none" w:sz="0" w:space="0" w:color="auto"/>
        <w:bottom w:val="none" w:sz="0" w:space="0" w:color="auto"/>
        <w:right w:val="none" w:sz="0" w:space="0" w:color="auto"/>
      </w:divBdr>
    </w:div>
    <w:div w:id="709845790">
      <w:bodyDiv w:val="1"/>
      <w:marLeft w:val="0"/>
      <w:marRight w:val="0"/>
      <w:marTop w:val="0"/>
      <w:marBottom w:val="0"/>
      <w:divBdr>
        <w:top w:val="none" w:sz="0" w:space="0" w:color="auto"/>
        <w:left w:val="none" w:sz="0" w:space="0" w:color="auto"/>
        <w:bottom w:val="none" w:sz="0" w:space="0" w:color="auto"/>
        <w:right w:val="none" w:sz="0" w:space="0" w:color="auto"/>
      </w:divBdr>
    </w:div>
    <w:div w:id="724764183">
      <w:bodyDiv w:val="1"/>
      <w:marLeft w:val="0"/>
      <w:marRight w:val="0"/>
      <w:marTop w:val="0"/>
      <w:marBottom w:val="0"/>
      <w:divBdr>
        <w:top w:val="none" w:sz="0" w:space="0" w:color="auto"/>
        <w:left w:val="none" w:sz="0" w:space="0" w:color="auto"/>
        <w:bottom w:val="none" w:sz="0" w:space="0" w:color="auto"/>
        <w:right w:val="none" w:sz="0" w:space="0" w:color="auto"/>
      </w:divBdr>
    </w:div>
    <w:div w:id="730008190">
      <w:bodyDiv w:val="1"/>
      <w:marLeft w:val="0"/>
      <w:marRight w:val="0"/>
      <w:marTop w:val="0"/>
      <w:marBottom w:val="0"/>
      <w:divBdr>
        <w:top w:val="none" w:sz="0" w:space="0" w:color="auto"/>
        <w:left w:val="none" w:sz="0" w:space="0" w:color="auto"/>
        <w:bottom w:val="none" w:sz="0" w:space="0" w:color="auto"/>
        <w:right w:val="none" w:sz="0" w:space="0" w:color="auto"/>
      </w:divBdr>
    </w:div>
    <w:div w:id="738090927">
      <w:bodyDiv w:val="1"/>
      <w:marLeft w:val="0"/>
      <w:marRight w:val="0"/>
      <w:marTop w:val="0"/>
      <w:marBottom w:val="0"/>
      <w:divBdr>
        <w:top w:val="none" w:sz="0" w:space="0" w:color="auto"/>
        <w:left w:val="none" w:sz="0" w:space="0" w:color="auto"/>
        <w:bottom w:val="none" w:sz="0" w:space="0" w:color="auto"/>
        <w:right w:val="none" w:sz="0" w:space="0" w:color="auto"/>
      </w:divBdr>
    </w:div>
    <w:div w:id="742869219">
      <w:bodyDiv w:val="1"/>
      <w:marLeft w:val="0"/>
      <w:marRight w:val="0"/>
      <w:marTop w:val="0"/>
      <w:marBottom w:val="0"/>
      <w:divBdr>
        <w:top w:val="none" w:sz="0" w:space="0" w:color="auto"/>
        <w:left w:val="none" w:sz="0" w:space="0" w:color="auto"/>
        <w:bottom w:val="none" w:sz="0" w:space="0" w:color="auto"/>
        <w:right w:val="none" w:sz="0" w:space="0" w:color="auto"/>
      </w:divBdr>
    </w:div>
    <w:div w:id="747189011">
      <w:bodyDiv w:val="1"/>
      <w:marLeft w:val="0"/>
      <w:marRight w:val="0"/>
      <w:marTop w:val="0"/>
      <w:marBottom w:val="0"/>
      <w:divBdr>
        <w:top w:val="none" w:sz="0" w:space="0" w:color="auto"/>
        <w:left w:val="none" w:sz="0" w:space="0" w:color="auto"/>
        <w:bottom w:val="none" w:sz="0" w:space="0" w:color="auto"/>
        <w:right w:val="none" w:sz="0" w:space="0" w:color="auto"/>
      </w:divBdr>
    </w:div>
    <w:div w:id="747926371">
      <w:bodyDiv w:val="1"/>
      <w:marLeft w:val="0"/>
      <w:marRight w:val="0"/>
      <w:marTop w:val="0"/>
      <w:marBottom w:val="0"/>
      <w:divBdr>
        <w:top w:val="none" w:sz="0" w:space="0" w:color="auto"/>
        <w:left w:val="none" w:sz="0" w:space="0" w:color="auto"/>
        <w:bottom w:val="none" w:sz="0" w:space="0" w:color="auto"/>
        <w:right w:val="none" w:sz="0" w:space="0" w:color="auto"/>
      </w:divBdr>
    </w:div>
    <w:div w:id="749543620">
      <w:bodyDiv w:val="1"/>
      <w:marLeft w:val="0"/>
      <w:marRight w:val="0"/>
      <w:marTop w:val="0"/>
      <w:marBottom w:val="0"/>
      <w:divBdr>
        <w:top w:val="none" w:sz="0" w:space="0" w:color="auto"/>
        <w:left w:val="none" w:sz="0" w:space="0" w:color="auto"/>
        <w:bottom w:val="none" w:sz="0" w:space="0" w:color="auto"/>
        <w:right w:val="none" w:sz="0" w:space="0" w:color="auto"/>
      </w:divBdr>
    </w:div>
    <w:div w:id="757019990">
      <w:bodyDiv w:val="1"/>
      <w:marLeft w:val="0"/>
      <w:marRight w:val="0"/>
      <w:marTop w:val="0"/>
      <w:marBottom w:val="0"/>
      <w:divBdr>
        <w:top w:val="none" w:sz="0" w:space="0" w:color="auto"/>
        <w:left w:val="none" w:sz="0" w:space="0" w:color="auto"/>
        <w:bottom w:val="none" w:sz="0" w:space="0" w:color="auto"/>
        <w:right w:val="none" w:sz="0" w:space="0" w:color="auto"/>
      </w:divBdr>
    </w:div>
    <w:div w:id="764308778">
      <w:bodyDiv w:val="1"/>
      <w:marLeft w:val="0"/>
      <w:marRight w:val="0"/>
      <w:marTop w:val="0"/>
      <w:marBottom w:val="0"/>
      <w:divBdr>
        <w:top w:val="none" w:sz="0" w:space="0" w:color="auto"/>
        <w:left w:val="none" w:sz="0" w:space="0" w:color="auto"/>
        <w:bottom w:val="none" w:sz="0" w:space="0" w:color="auto"/>
        <w:right w:val="none" w:sz="0" w:space="0" w:color="auto"/>
      </w:divBdr>
      <w:divsChild>
        <w:div w:id="182980447">
          <w:marLeft w:val="446"/>
          <w:marRight w:val="0"/>
          <w:marTop w:val="0"/>
          <w:marBottom w:val="0"/>
          <w:divBdr>
            <w:top w:val="none" w:sz="0" w:space="0" w:color="auto"/>
            <w:left w:val="none" w:sz="0" w:space="0" w:color="auto"/>
            <w:bottom w:val="none" w:sz="0" w:space="0" w:color="auto"/>
            <w:right w:val="none" w:sz="0" w:space="0" w:color="auto"/>
          </w:divBdr>
        </w:div>
        <w:div w:id="357045248">
          <w:marLeft w:val="446"/>
          <w:marRight w:val="0"/>
          <w:marTop w:val="0"/>
          <w:marBottom w:val="0"/>
          <w:divBdr>
            <w:top w:val="none" w:sz="0" w:space="0" w:color="auto"/>
            <w:left w:val="none" w:sz="0" w:space="0" w:color="auto"/>
            <w:bottom w:val="none" w:sz="0" w:space="0" w:color="auto"/>
            <w:right w:val="none" w:sz="0" w:space="0" w:color="auto"/>
          </w:divBdr>
        </w:div>
        <w:div w:id="690180046">
          <w:marLeft w:val="446"/>
          <w:marRight w:val="0"/>
          <w:marTop w:val="0"/>
          <w:marBottom w:val="0"/>
          <w:divBdr>
            <w:top w:val="none" w:sz="0" w:space="0" w:color="auto"/>
            <w:left w:val="none" w:sz="0" w:space="0" w:color="auto"/>
            <w:bottom w:val="none" w:sz="0" w:space="0" w:color="auto"/>
            <w:right w:val="none" w:sz="0" w:space="0" w:color="auto"/>
          </w:divBdr>
        </w:div>
        <w:div w:id="1787429838">
          <w:marLeft w:val="446"/>
          <w:marRight w:val="0"/>
          <w:marTop w:val="0"/>
          <w:marBottom w:val="0"/>
          <w:divBdr>
            <w:top w:val="none" w:sz="0" w:space="0" w:color="auto"/>
            <w:left w:val="none" w:sz="0" w:space="0" w:color="auto"/>
            <w:bottom w:val="none" w:sz="0" w:space="0" w:color="auto"/>
            <w:right w:val="none" w:sz="0" w:space="0" w:color="auto"/>
          </w:divBdr>
        </w:div>
      </w:divsChild>
    </w:div>
    <w:div w:id="769155336">
      <w:bodyDiv w:val="1"/>
      <w:marLeft w:val="0"/>
      <w:marRight w:val="0"/>
      <w:marTop w:val="0"/>
      <w:marBottom w:val="0"/>
      <w:divBdr>
        <w:top w:val="none" w:sz="0" w:space="0" w:color="auto"/>
        <w:left w:val="none" w:sz="0" w:space="0" w:color="auto"/>
        <w:bottom w:val="none" w:sz="0" w:space="0" w:color="auto"/>
        <w:right w:val="none" w:sz="0" w:space="0" w:color="auto"/>
      </w:divBdr>
    </w:div>
    <w:div w:id="773982106">
      <w:bodyDiv w:val="1"/>
      <w:marLeft w:val="0"/>
      <w:marRight w:val="0"/>
      <w:marTop w:val="0"/>
      <w:marBottom w:val="0"/>
      <w:divBdr>
        <w:top w:val="none" w:sz="0" w:space="0" w:color="auto"/>
        <w:left w:val="none" w:sz="0" w:space="0" w:color="auto"/>
        <w:bottom w:val="none" w:sz="0" w:space="0" w:color="auto"/>
        <w:right w:val="none" w:sz="0" w:space="0" w:color="auto"/>
      </w:divBdr>
    </w:div>
    <w:div w:id="799374869">
      <w:bodyDiv w:val="1"/>
      <w:marLeft w:val="0"/>
      <w:marRight w:val="0"/>
      <w:marTop w:val="0"/>
      <w:marBottom w:val="0"/>
      <w:divBdr>
        <w:top w:val="none" w:sz="0" w:space="0" w:color="auto"/>
        <w:left w:val="none" w:sz="0" w:space="0" w:color="auto"/>
        <w:bottom w:val="none" w:sz="0" w:space="0" w:color="auto"/>
        <w:right w:val="none" w:sz="0" w:space="0" w:color="auto"/>
      </w:divBdr>
    </w:div>
    <w:div w:id="810100468">
      <w:bodyDiv w:val="1"/>
      <w:marLeft w:val="0"/>
      <w:marRight w:val="0"/>
      <w:marTop w:val="0"/>
      <w:marBottom w:val="0"/>
      <w:divBdr>
        <w:top w:val="none" w:sz="0" w:space="0" w:color="auto"/>
        <w:left w:val="none" w:sz="0" w:space="0" w:color="auto"/>
        <w:bottom w:val="none" w:sz="0" w:space="0" w:color="auto"/>
        <w:right w:val="none" w:sz="0" w:space="0" w:color="auto"/>
      </w:divBdr>
    </w:div>
    <w:div w:id="810827801">
      <w:bodyDiv w:val="1"/>
      <w:marLeft w:val="0"/>
      <w:marRight w:val="0"/>
      <w:marTop w:val="0"/>
      <w:marBottom w:val="0"/>
      <w:divBdr>
        <w:top w:val="none" w:sz="0" w:space="0" w:color="auto"/>
        <w:left w:val="none" w:sz="0" w:space="0" w:color="auto"/>
        <w:bottom w:val="none" w:sz="0" w:space="0" w:color="auto"/>
        <w:right w:val="none" w:sz="0" w:space="0" w:color="auto"/>
      </w:divBdr>
    </w:div>
    <w:div w:id="811484856">
      <w:bodyDiv w:val="1"/>
      <w:marLeft w:val="0"/>
      <w:marRight w:val="0"/>
      <w:marTop w:val="0"/>
      <w:marBottom w:val="0"/>
      <w:divBdr>
        <w:top w:val="none" w:sz="0" w:space="0" w:color="auto"/>
        <w:left w:val="none" w:sz="0" w:space="0" w:color="auto"/>
        <w:bottom w:val="none" w:sz="0" w:space="0" w:color="auto"/>
        <w:right w:val="none" w:sz="0" w:space="0" w:color="auto"/>
      </w:divBdr>
    </w:div>
    <w:div w:id="814419459">
      <w:bodyDiv w:val="1"/>
      <w:marLeft w:val="0"/>
      <w:marRight w:val="0"/>
      <w:marTop w:val="0"/>
      <w:marBottom w:val="0"/>
      <w:divBdr>
        <w:top w:val="none" w:sz="0" w:space="0" w:color="auto"/>
        <w:left w:val="none" w:sz="0" w:space="0" w:color="auto"/>
        <w:bottom w:val="none" w:sz="0" w:space="0" w:color="auto"/>
        <w:right w:val="none" w:sz="0" w:space="0" w:color="auto"/>
      </w:divBdr>
    </w:div>
    <w:div w:id="826358646">
      <w:bodyDiv w:val="1"/>
      <w:marLeft w:val="0"/>
      <w:marRight w:val="0"/>
      <w:marTop w:val="0"/>
      <w:marBottom w:val="0"/>
      <w:divBdr>
        <w:top w:val="none" w:sz="0" w:space="0" w:color="auto"/>
        <w:left w:val="none" w:sz="0" w:space="0" w:color="auto"/>
        <w:bottom w:val="none" w:sz="0" w:space="0" w:color="auto"/>
        <w:right w:val="none" w:sz="0" w:space="0" w:color="auto"/>
      </w:divBdr>
    </w:div>
    <w:div w:id="833841625">
      <w:bodyDiv w:val="1"/>
      <w:marLeft w:val="0"/>
      <w:marRight w:val="0"/>
      <w:marTop w:val="0"/>
      <w:marBottom w:val="0"/>
      <w:divBdr>
        <w:top w:val="none" w:sz="0" w:space="0" w:color="auto"/>
        <w:left w:val="none" w:sz="0" w:space="0" w:color="auto"/>
        <w:bottom w:val="none" w:sz="0" w:space="0" w:color="auto"/>
        <w:right w:val="none" w:sz="0" w:space="0" w:color="auto"/>
      </w:divBdr>
    </w:div>
    <w:div w:id="839925796">
      <w:bodyDiv w:val="1"/>
      <w:marLeft w:val="0"/>
      <w:marRight w:val="0"/>
      <w:marTop w:val="0"/>
      <w:marBottom w:val="0"/>
      <w:divBdr>
        <w:top w:val="none" w:sz="0" w:space="0" w:color="auto"/>
        <w:left w:val="none" w:sz="0" w:space="0" w:color="auto"/>
        <w:bottom w:val="none" w:sz="0" w:space="0" w:color="auto"/>
        <w:right w:val="none" w:sz="0" w:space="0" w:color="auto"/>
      </w:divBdr>
    </w:div>
    <w:div w:id="842205016">
      <w:bodyDiv w:val="1"/>
      <w:marLeft w:val="0"/>
      <w:marRight w:val="0"/>
      <w:marTop w:val="0"/>
      <w:marBottom w:val="0"/>
      <w:divBdr>
        <w:top w:val="none" w:sz="0" w:space="0" w:color="auto"/>
        <w:left w:val="none" w:sz="0" w:space="0" w:color="auto"/>
        <w:bottom w:val="none" w:sz="0" w:space="0" w:color="auto"/>
        <w:right w:val="none" w:sz="0" w:space="0" w:color="auto"/>
      </w:divBdr>
    </w:div>
    <w:div w:id="844127803">
      <w:bodyDiv w:val="1"/>
      <w:marLeft w:val="0"/>
      <w:marRight w:val="0"/>
      <w:marTop w:val="0"/>
      <w:marBottom w:val="0"/>
      <w:divBdr>
        <w:top w:val="none" w:sz="0" w:space="0" w:color="auto"/>
        <w:left w:val="none" w:sz="0" w:space="0" w:color="auto"/>
        <w:bottom w:val="none" w:sz="0" w:space="0" w:color="auto"/>
        <w:right w:val="none" w:sz="0" w:space="0" w:color="auto"/>
      </w:divBdr>
    </w:div>
    <w:div w:id="851721000">
      <w:bodyDiv w:val="1"/>
      <w:marLeft w:val="0"/>
      <w:marRight w:val="0"/>
      <w:marTop w:val="0"/>
      <w:marBottom w:val="0"/>
      <w:divBdr>
        <w:top w:val="none" w:sz="0" w:space="0" w:color="auto"/>
        <w:left w:val="none" w:sz="0" w:space="0" w:color="auto"/>
        <w:bottom w:val="none" w:sz="0" w:space="0" w:color="auto"/>
        <w:right w:val="none" w:sz="0" w:space="0" w:color="auto"/>
      </w:divBdr>
    </w:div>
    <w:div w:id="861167931">
      <w:bodyDiv w:val="1"/>
      <w:marLeft w:val="0"/>
      <w:marRight w:val="0"/>
      <w:marTop w:val="0"/>
      <w:marBottom w:val="0"/>
      <w:divBdr>
        <w:top w:val="none" w:sz="0" w:space="0" w:color="auto"/>
        <w:left w:val="none" w:sz="0" w:space="0" w:color="auto"/>
        <w:bottom w:val="none" w:sz="0" w:space="0" w:color="auto"/>
        <w:right w:val="none" w:sz="0" w:space="0" w:color="auto"/>
      </w:divBdr>
    </w:div>
    <w:div w:id="863177330">
      <w:bodyDiv w:val="1"/>
      <w:marLeft w:val="0"/>
      <w:marRight w:val="0"/>
      <w:marTop w:val="0"/>
      <w:marBottom w:val="0"/>
      <w:divBdr>
        <w:top w:val="none" w:sz="0" w:space="0" w:color="auto"/>
        <w:left w:val="none" w:sz="0" w:space="0" w:color="auto"/>
        <w:bottom w:val="none" w:sz="0" w:space="0" w:color="auto"/>
        <w:right w:val="none" w:sz="0" w:space="0" w:color="auto"/>
      </w:divBdr>
    </w:div>
    <w:div w:id="866917897">
      <w:bodyDiv w:val="1"/>
      <w:marLeft w:val="0"/>
      <w:marRight w:val="0"/>
      <w:marTop w:val="0"/>
      <w:marBottom w:val="0"/>
      <w:divBdr>
        <w:top w:val="none" w:sz="0" w:space="0" w:color="auto"/>
        <w:left w:val="none" w:sz="0" w:space="0" w:color="auto"/>
        <w:bottom w:val="none" w:sz="0" w:space="0" w:color="auto"/>
        <w:right w:val="none" w:sz="0" w:space="0" w:color="auto"/>
      </w:divBdr>
    </w:div>
    <w:div w:id="870413153">
      <w:bodyDiv w:val="1"/>
      <w:marLeft w:val="0"/>
      <w:marRight w:val="0"/>
      <w:marTop w:val="0"/>
      <w:marBottom w:val="0"/>
      <w:divBdr>
        <w:top w:val="none" w:sz="0" w:space="0" w:color="auto"/>
        <w:left w:val="none" w:sz="0" w:space="0" w:color="auto"/>
        <w:bottom w:val="none" w:sz="0" w:space="0" w:color="auto"/>
        <w:right w:val="none" w:sz="0" w:space="0" w:color="auto"/>
      </w:divBdr>
    </w:div>
    <w:div w:id="877275521">
      <w:bodyDiv w:val="1"/>
      <w:marLeft w:val="0"/>
      <w:marRight w:val="0"/>
      <w:marTop w:val="0"/>
      <w:marBottom w:val="0"/>
      <w:divBdr>
        <w:top w:val="none" w:sz="0" w:space="0" w:color="auto"/>
        <w:left w:val="none" w:sz="0" w:space="0" w:color="auto"/>
        <w:bottom w:val="none" w:sz="0" w:space="0" w:color="auto"/>
        <w:right w:val="none" w:sz="0" w:space="0" w:color="auto"/>
      </w:divBdr>
    </w:div>
    <w:div w:id="877739565">
      <w:bodyDiv w:val="1"/>
      <w:marLeft w:val="0"/>
      <w:marRight w:val="0"/>
      <w:marTop w:val="0"/>
      <w:marBottom w:val="0"/>
      <w:divBdr>
        <w:top w:val="none" w:sz="0" w:space="0" w:color="auto"/>
        <w:left w:val="none" w:sz="0" w:space="0" w:color="auto"/>
        <w:bottom w:val="none" w:sz="0" w:space="0" w:color="auto"/>
        <w:right w:val="none" w:sz="0" w:space="0" w:color="auto"/>
      </w:divBdr>
    </w:div>
    <w:div w:id="881332231">
      <w:bodyDiv w:val="1"/>
      <w:marLeft w:val="0"/>
      <w:marRight w:val="0"/>
      <w:marTop w:val="0"/>
      <w:marBottom w:val="0"/>
      <w:divBdr>
        <w:top w:val="none" w:sz="0" w:space="0" w:color="auto"/>
        <w:left w:val="none" w:sz="0" w:space="0" w:color="auto"/>
        <w:bottom w:val="none" w:sz="0" w:space="0" w:color="auto"/>
        <w:right w:val="none" w:sz="0" w:space="0" w:color="auto"/>
      </w:divBdr>
    </w:div>
    <w:div w:id="882837504">
      <w:bodyDiv w:val="1"/>
      <w:marLeft w:val="0"/>
      <w:marRight w:val="0"/>
      <w:marTop w:val="0"/>
      <w:marBottom w:val="0"/>
      <w:divBdr>
        <w:top w:val="none" w:sz="0" w:space="0" w:color="auto"/>
        <w:left w:val="none" w:sz="0" w:space="0" w:color="auto"/>
        <w:bottom w:val="none" w:sz="0" w:space="0" w:color="auto"/>
        <w:right w:val="none" w:sz="0" w:space="0" w:color="auto"/>
      </w:divBdr>
    </w:div>
    <w:div w:id="892691918">
      <w:bodyDiv w:val="1"/>
      <w:marLeft w:val="0"/>
      <w:marRight w:val="0"/>
      <w:marTop w:val="0"/>
      <w:marBottom w:val="0"/>
      <w:divBdr>
        <w:top w:val="none" w:sz="0" w:space="0" w:color="auto"/>
        <w:left w:val="none" w:sz="0" w:space="0" w:color="auto"/>
        <w:bottom w:val="none" w:sz="0" w:space="0" w:color="auto"/>
        <w:right w:val="none" w:sz="0" w:space="0" w:color="auto"/>
      </w:divBdr>
    </w:div>
    <w:div w:id="894850543">
      <w:bodyDiv w:val="1"/>
      <w:marLeft w:val="0"/>
      <w:marRight w:val="0"/>
      <w:marTop w:val="0"/>
      <w:marBottom w:val="0"/>
      <w:divBdr>
        <w:top w:val="none" w:sz="0" w:space="0" w:color="auto"/>
        <w:left w:val="none" w:sz="0" w:space="0" w:color="auto"/>
        <w:bottom w:val="none" w:sz="0" w:space="0" w:color="auto"/>
        <w:right w:val="none" w:sz="0" w:space="0" w:color="auto"/>
      </w:divBdr>
    </w:div>
    <w:div w:id="897738795">
      <w:bodyDiv w:val="1"/>
      <w:marLeft w:val="0"/>
      <w:marRight w:val="0"/>
      <w:marTop w:val="0"/>
      <w:marBottom w:val="0"/>
      <w:divBdr>
        <w:top w:val="none" w:sz="0" w:space="0" w:color="auto"/>
        <w:left w:val="none" w:sz="0" w:space="0" w:color="auto"/>
        <w:bottom w:val="none" w:sz="0" w:space="0" w:color="auto"/>
        <w:right w:val="none" w:sz="0" w:space="0" w:color="auto"/>
      </w:divBdr>
    </w:div>
    <w:div w:id="898202352">
      <w:bodyDiv w:val="1"/>
      <w:marLeft w:val="0"/>
      <w:marRight w:val="0"/>
      <w:marTop w:val="0"/>
      <w:marBottom w:val="0"/>
      <w:divBdr>
        <w:top w:val="none" w:sz="0" w:space="0" w:color="auto"/>
        <w:left w:val="none" w:sz="0" w:space="0" w:color="auto"/>
        <w:bottom w:val="none" w:sz="0" w:space="0" w:color="auto"/>
        <w:right w:val="none" w:sz="0" w:space="0" w:color="auto"/>
      </w:divBdr>
    </w:div>
    <w:div w:id="902450578">
      <w:bodyDiv w:val="1"/>
      <w:marLeft w:val="0"/>
      <w:marRight w:val="0"/>
      <w:marTop w:val="0"/>
      <w:marBottom w:val="0"/>
      <w:divBdr>
        <w:top w:val="none" w:sz="0" w:space="0" w:color="auto"/>
        <w:left w:val="none" w:sz="0" w:space="0" w:color="auto"/>
        <w:bottom w:val="none" w:sz="0" w:space="0" w:color="auto"/>
        <w:right w:val="none" w:sz="0" w:space="0" w:color="auto"/>
      </w:divBdr>
    </w:div>
    <w:div w:id="903954434">
      <w:bodyDiv w:val="1"/>
      <w:marLeft w:val="0"/>
      <w:marRight w:val="0"/>
      <w:marTop w:val="0"/>
      <w:marBottom w:val="0"/>
      <w:divBdr>
        <w:top w:val="none" w:sz="0" w:space="0" w:color="auto"/>
        <w:left w:val="none" w:sz="0" w:space="0" w:color="auto"/>
        <w:bottom w:val="none" w:sz="0" w:space="0" w:color="auto"/>
        <w:right w:val="none" w:sz="0" w:space="0" w:color="auto"/>
      </w:divBdr>
    </w:div>
    <w:div w:id="913733726">
      <w:bodyDiv w:val="1"/>
      <w:marLeft w:val="0"/>
      <w:marRight w:val="0"/>
      <w:marTop w:val="0"/>
      <w:marBottom w:val="0"/>
      <w:divBdr>
        <w:top w:val="none" w:sz="0" w:space="0" w:color="auto"/>
        <w:left w:val="none" w:sz="0" w:space="0" w:color="auto"/>
        <w:bottom w:val="none" w:sz="0" w:space="0" w:color="auto"/>
        <w:right w:val="none" w:sz="0" w:space="0" w:color="auto"/>
      </w:divBdr>
    </w:div>
    <w:div w:id="913972651">
      <w:bodyDiv w:val="1"/>
      <w:marLeft w:val="0"/>
      <w:marRight w:val="0"/>
      <w:marTop w:val="0"/>
      <w:marBottom w:val="0"/>
      <w:divBdr>
        <w:top w:val="none" w:sz="0" w:space="0" w:color="auto"/>
        <w:left w:val="none" w:sz="0" w:space="0" w:color="auto"/>
        <w:bottom w:val="none" w:sz="0" w:space="0" w:color="auto"/>
        <w:right w:val="none" w:sz="0" w:space="0" w:color="auto"/>
      </w:divBdr>
    </w:div>
    <w:div w:id="922494047">
      <w:bodyDiv w:val="1"/>
      <w:marLeft w:val="0"/>
      <w:marRight w:val="0"/>
      <w:marTop w:val="0"/>
      <w:marBottom w:val="0"/>
      <w:divBdr>
        <w:top w:val="none" w:sz="0" w:space="0" w:color="auto"/>
        <w:left w:val="none" w:sz="0" w:space="0" w:color="auto"/>
        <w:bottom w:val="none" w:sz="0" w:space="0" w:color="auto"/>
        <w:right w:val="none" w:sz="0" w:space="0" w:color="auto"/>
      </w:divBdr>
    </w:div>
    <w:div w:id="938412780">
      <w:bodyDiv w:val="1"/>
      <w:marLeft w:val="0"/>
      <w:marRight w:val="0"/>
      <w:marTop w:val="0"/>
      <w:marBottom w:val="0"/>
      <w:divBdr>
        <w:top w:val="none" w:sz="0" w:space="0" w:color="auto"/>
        <w:left w:val="none" w:sz="0" w:space="0" w:color="auto"/>
        <w:bottom w:val="none" w:sz="0" w:space="0" w:color="auto"/>
        <w:right w:val="none" w:sz="0" w:space="0" w:color="auto"/>
      </w:divBdr>
    </w:div>
    <w:div w:id="959410676">
      <w:bodyDiv w:val="1"/>
      <w:marLeft w:val="0"/>
      <w:marRight w:val="0"/>
      <w:marTop w:val="0"/>
      <w:marBottom w:val="0"/>
      <w:divBdr>
        <w:top w:val="none" w:sz="0" w:space="0" w:color="auto"/>
        <w:left w:val="none" w:sz="0" w:space="0" w:color="auto"/>
        <w:bottom w:val="none" w:sz="0" w:space="0" w:color="auto"/>
        <w:right w:val="none" w:sz="0" w:space="0" w:color="auto"/>
      </w:divBdr>
      <w:divsChild>
        <w:div w:id="1428502349">
          <w:marLeft w:val="446"/>
          <w:marRight w:val="0"/>
          <w:marTop w:val="0"/>
          <w:marBottom w:val="0"/>
          <w:divBdr>
            <w:top w:val="none" w:sz="0" w:space="0" w:color="auto"/>
            <w:left w:val="none" w:sz="0" w:space="0" w:color="auto"/>
            <w:bottom w:val="none" w:sz="0" w:space="0" w:color="auto"/>
            <w:right w:val="none" w:sz="0" w:space="0" w:color="auto"/>
          </w:divBdr>
        </w:div>
        <w:div w:id="504174065">
          <w:marLeft w:val="446"/>
          <w:marRight w:val="0"/>
          <w:marTop w:val="0"/>
          <w:marBottom w:val="0"/>
          <w:divBdr>
            <w:top w:val="none" w:sz="0" w:space="0" w:color="auto"/>
            <w:left w:val="none" w:sz="0" w:space="0" w:color="auto"/>
            <w:bottom w:val="none" w:sz="0" w:space="0" w:color="auto"/>
            <w:right w:val="none" w:sz="0" w:space="0" w:color="auto"/>
          </w:divBdr>
        </w:div>
        <w:div w:id="39013326">
          <w:marLeft w:val="446"/>
          <w:marRight w:val="0"/>
          <w:marTop w:val="0"/>
          <w:marBottom w:val="0"/>
          <w:divBdr>
            <w:top w:val="none" w:sz="0" w:space="0" w:color="auto"/>
            <w:left w:val="none" w:sz="0" w:space="0" w:color="auto"/>
            <w:bottom w:val="none" w:sz="0" w:space="0" w:color="auto"/>
            <w:right w:val="none" w:sz="0" w:space="0" w:color="auto"/>
          </w:divBdr>
        </w:div>
        <w:div w:id="891044030">
          <w:marLeft w:val="1166"/>
          <w:marRight w:val="0"/>
          <w:marTop w:val="0"/>
          <w:marBottom w:val="0"/>
          <w:divBdr>
            <w:top w:val="none" w:sz="0" w:space="0" w:color="auto"/>
            <w:left w:val="none" w:sz="0" w:space="0" w:color="auto"/>
            <w:bottom w:val="none" w:sz="0" w:space="0" w:color="auto"/>
            <w:right w:val="none" w:sz="0" w:space="0" w:color="auto"/>
          </w:divBdr>
        </w:div>
        <w:div w:id="725378100">
          <w:marLeft w:val="1166"/>
          <w:marRight w:val="0"/>
          <w:marTop w:val="0"/>
          <w:marBottom w:val="0"/>
          <w:divBdr>
            <w:top w:val="none" w:sz="0" w:space="0" w:color="auto"/>
            <w:left w:val="none" w:sz="0" w:space="0" w:color="auto"/>
            <w:bottom w:val="none" w:sz="0" w:space="0" w:color="auto"/>
            <w:right w:val="none" w:sz="0" w:space="0" w:color="auto"/>
          </w:divBdr>
        </w:div>
      </w:divsChild>
    </w:div>
    <w:div w:id="968513765">
      <w:bodyDiv w:val="1"/>
      <w:marLeft w:val="0"/>
      <w:marRight w:val="0"/>
      <w:marTop w:val="0"/>
      <w:marBottom w:val="0"/>
      <w:divBdr>
        <w:top w:val="none" w:sz="0" w:space="0" w:color="auto"/>
        <w:left w:val="none" w:sz="0" w:space="0" w:color="auto"/>
        <w:bottom w:val="none" w:sz="0" w:space="0" w:color="auto"/>
        <w:right w:val="none" w:sz="0" w:space="0" w:color="auto"/>
      </w:divBdr>
    </w:div>
    <w:div w:id="972903953">
      <w:bodyDiv w:val="1"/>
      <w:marLeft w:val="0"/>
      <w:marRight w:val="0"/>
      <w:marTop w:val="0"/>
      <w:marBottom w:val="0"/>
      <w:divBdr>
        <w:top w:val="none" w:sz="0" w:space="0" w:color="auto"/>
        <w:left w:val="none" w:sz="0" w:space="0" w:color="auto"/>
        <w:bottom w:val="none" w:sz="0" w:space="0" w:color="auto"/>
        <w:right w:val="none" w:sz="0" w:space="0" w:color="auto"/>
      </w:divBdr>
    </w:div>
    <w:div w:id="975916110">
      <w:bodyDiv w:val="1"/>
      <w:marLeft w:val="0"/>
      <w:marRight w:val="0"/>
      <w:marTop w:val="0"/>
      <w:marBottom w:val="0"/>
      <w:divBdr>
        <w:top w:val="none" w:sz="0" w:space="0" w:color="auto"/>
        <w:left w:val="none" w:sz="0" w:space="0" w:color="auto"/>
        <w:bottom w:val="none" w:sz="0" w:space="0" w:color="auto"/>
        <w:right w:val="none" w:sz="0" w:space="0" w:color="auto"/>
      </w:divBdr>
    </w:div>
    <w:div w:id="993069496">
      <w:bodyDiv w:val="1"/>
      <w:marLeft w:val="0"/>
      <w:marRight w:val="0"/>
      <w:marTop w:val="0"/>
      <w:marBottom w:val="0"/>
      <w:divBdr>
        <w:top w:val="none" w:sz="0" w:space="0" w:color="auto"/>
        <w:left w:val="none" w:sz="0" w:space="0" w:color="auto"/>
        <w:bottom w:val="none" w:sz="0" w:space="0" w:color="auto"/>
        <w:right w:val="none" w:sz="0" w:space="0" w:color="auto"/>
      </w:divBdr>
    </w:div>
    <w:div w:id="995380924">
      <w:bodyDiv w:val="1"/>
      <w:marLeft w:val="0"/>
      <w:marRight w:val="0"/>
      <w:marTop w:val="0"/>
      <w:marBottom w:val="0"/>
      <w:divBdr>
        <w:top w:val="none" w:sz="0" w:space="0" w:color="auto"/>
        <w:left w:val="none" w:sz="0" w:space="0" w:color="auto"/>
        <w:bottom w:val="none" w:sz="0" w:space="0" w:color="auto"/>
        <w:right w:val="none" w:sz="0" w:space="0" w:color="auto"/>
      </w:divBdr>
      <w:divsChild>
        <w:div w:id="1328434470">
          <w:marLeft w:val="547"/>
          <w:marRight w:val="0"/>
          <w:marTop w:val="0"/>
          <w:marBottom w:val="0"/>
          <w:divBdr>
            <w:top w:val="none" w:sz="0" w:space="0" w:color="auto"/>
            <w:left w:val="none" w:sz="0" w:space="0" w:color="auto"/>
            <w:bottom w:val="none" w:sz="0" w:space="0" w:color="auto"/>
            <w:right w:val="none" w:sz="0" w:space="0" w:color="auto"/>
          </w:divBdr>
        </w:div>
        <w:div w:id="1620994038">
          <w:marLeft w:val="547"/>
          <w:marRight w:val="0"/>
          <w:marTop w:val="0"/>
          <w:marBottom w:val="0"/>
          <w:divBdr>
            <w:top w:val="none" w:sz="0" w:space="0" w:color="auto"/>
            <w:left w:val="none" w:sz="0" w:space="0" w:color="auto"/>
            <w:bottom w:val="none" w:sz="0" w:space="0" w:color="auto"/>
            <w:right w:val="none" w:sz="0" w:space="0" w:color="auto"/>
          </w:divBdr>
        </w:div>
        <w:div w:id="122967545">
          <w:marLeft w:val="547"/>
          <w:marRight w:val="0"/>
          <w:marTop w:val="0"/>
          <w:marBottom w:val="0"/>
          <w:divBdr>
            <w:top w:val="none" w:sz="0" w:space="0" w:color="auto"/>
            <w:left w:val="none" w:sz="0" w:space="0" w:color="auto"/>
            <w:bottom w:val="none" w:sz="0" w:space="0" w:color="auto"/>
            <w:right w:val="none" w:sz="0" w:space="0" w:color="auto"/>
          </w:divBdr>
        </w:div>
        <w:div w:id="793597823">
          <w:marLeft w:val="547"/>
          <w:marRight w:val="0"/>
          <w:marTop w:val="0"/>
          <w:marBottom w:val="0"/>
          <w:divBdr>
            <w:top w:val="none" w:sz="0" w:space="0" w:color="auto"/>
            <w:left w:val="none" w:sz="0" w:space="0" w:color="auto"/>
            <w:bottom w:val="none" w:sz="0" w:space="0" w:color="auto"/>
            <w:right w:val="none" w:sz="0" w:space="0" w:color="auto"/>
          </w:divBdr>
        </w:div>
        <w:div w:id="1435511709">
          <w:marLeft w:val="547"/>
          <w:marRight w:val="0"/>
          <w:marTop w:val="0"/>
          <w:marBottom w:val="0"/>
          <w:divBdr>
            <w:top w:val="none" w:sz="0" w:space="0" w:color="auto"/>
            <w:left w:val="none" w:sz="0" w:space="0" w:color="auto"/>
            <w:bottom w:val="none" w:sz="0" w:space="0" w:color="auto"/>
            <w:right w:val="none" w:sz="0" w:space="0" w:color="auto"/>
          </w:divBdr>
        </w:div>
      </w:divsChild>
    </w:div>
    <w:div w:id="1001006386">
      <w:bodyDiv w:val="1"/>
      <w:marLeft w:val="0"/>
      <w:marRight w:val="0"/>
      <w:marTop w:val="0"/>
      <w:marBottom w:val="0"/>
      <w:divBdr>
        <w:top w:val="none" w:sz="0" w:space="0" w:color="auto"/>
        <w:left w:val="none" w:sz="0" w:space="0" w:color="auto"/>
        <w:bottom w:val="none" w:sz="0" w:space="0" w:color="auto"/>
        <w:right w:val="none" w:sz="0" w:space="0" w:color="auto"/>
      </w:divBdr>
    </w:div>
    <w:div w:id="1003315415">
      <w:bodyDiv w:val="1"/>
      <w:marLeft w:val="0"/>
      <w:marRight w:val="0"/>
      <w:marTop w:val="0"/>
      <w:marBottom w:val="0"/>
      <w:divBdr>
        <w:top w:val="none" w:sz="0" w:space="0" w:color="auto"/>
        <w:left w:val="none" w:sz="0" w:space="0" w:color="auto"/>
        <w:bottom w:val="none" w:sz="0" w:space="0" w:color="auto"/>
        <w:right w:val="none" w:sz="0" w:space="0" w:color="auto"/>
      </w:divBdr>
    </w:div>
    <w:div w:id="1005977778">
      <w:bodyDiv w:val="1"/>
      <w:marLeft w:val="0"/>
      <w:marRight w:val="0"/>
      <w:marTop w:val="0"/>
      <w:marBottom w:val="0"/>
      <w:divBdr>
        <w:top w:val="none" w:sz="0" w:space="0" w:color="auto"/>
        <w:left w:val="none" w:sz="0" w:space="0" w:color="auto"/>
        <w:bottom w:val="none" w:sz="0" w:space="0" w:color="auto"/>
        <w:right w:val="none" w:sz="0" w:space="0" w:color="auto"/>
      </w:divBdr>
    </w:div>
    <w:div w:id="1008872835">
      <w:bodyDiv w:val="1"/>
      <w:marLeft w:val="0"/>
      <w:marRight w:val="0"/>
      <w:marTop w:val="0"/>
      <w:marBottom w:val="0"/>
      <w:divBdr>
        <w:top w:val="none" w:sz="0" w:space="0" w:color="auto"/>
        <w:left w:val="none" w:sz="0" w:space="0" w:color="auto"/>
        <w:bottom w:val="none" w:sz="0" w:space="0" w:color="auto"/>
        <w:right w:val="none" w:sz="0" w:space="0" w:color="auto"/>
      </w:divBdr>
    </w:div>
    <w:div w:id="1018040704">
      <w:bodyDiv w:val="1"/>
      <w:marLeft w:val="0"/>
      <w:marRight w:val="0"/>
      <w:marTop w:val="0"/>
      <w:marBottom w:val="0"/>
      <w:divBdr>
        <w:top w:val="none" w:sz="0" w:space="0" w:color="auto"/>
        <w:left w:val="none" w:sz="0" w:space="0" w:color="auto"/>
        <w:bottom w:val="none" w:sz="0" w:space="0" w:color="auto"/>
        <w:right w:val="none" w:sz="0" w:space="0" w:color="auto"/>
      </w:divBdr>
    </w:div>
    <w:div w:id="1018117016">
      <w:bodyDiv w:val="1"/>
      <w:marLeft w:val="0"/>
      <w:marRight w:val="0"/>
      <w:marTop w:val="0"/>
      <w:marBottom w:val="0"/>
      <w:divBdr>
        <w:top w:val="none" w:sz="0" w:space="0" w:color="auto"/>
        <w:left w:val="none" w:sz="0" w:space="0" w:color="auto"/>
        <w:bottom w:val="none" w:sz="0" w:space="0" w:color="auto"/>
        <w:right w:val="none" w:sz="0" w:space="0" w:color="auto"/>
      </w:divBdr>
    </w:div>
    <w:div w:id="1023627298">
      <w:bodyDiv w:val="1"/>
      <w:marLeft w:val="0"/>
      <w:marRight w:val="0"/>
      <w:marTop w:val="0"/>
      <w:marBottom w:val="0"/>
      <w:divBdr>
        <w:top w:val="none" w:sz="0" w:space="0" w:color="auto"/>
        <w:left w:val="none" w:sz="0" w:space="0" w:color="auto"/>
        <w:bottom w:val="none" w:sz="0" w:space="0" w:color="auto"/>
        <w:right w:val="none" w:sz="0" w:space="0" w:color="auto"/>
      </w:divBdr>
    </w:div>
    <w:div w:id="1025595228">
      <w:bodyDiv w:val="1"/>
      <w:marLeft w:val="0"/>
      <w:marRight w:val="0"/>
      <w:marTop w:val="0"/>
      <w:marBottom w:val="0"/>
      <w:divBdr>
        <w:top w:val="none" w:sz="0" w:space="0" w:color="auto"/>
        <w:left w:val="none" w:sz="0" w:space="0" w:color="auto"/>
        <w:bottom w:val="none" w:sz="0" w:space="0" w:color="auto"/>
        <w:right w:val="none" w:sz="0" w:space="0" w:color="auto"/>
      </w:divBdr>
    </w:div>
    <w:div w:id="1033044852">
      <w:bodyDiv w:val="1"/>
      <w:marLeft w:val="0"/>
      <w:marRight w:val="0"/>
      <w:marTop w:val="0"/>
      <w:marBottom w:val="0"/>
      <w:divBdr>
        <w:top w:val="none" w:sz="0" w:space="0" w:color="auto"/>
        <w:left w:val="none" w:sz="0" w:space="0" w:color="auto"/>
        <w:bottom w:val="none" w:sz="0" w:space="0" w:color="auto"/>
        <w:right w:val="none" w:sz="0" w:space="0" w:color="auto"/>
      </w:divBdr>
    </w:div>
    <w:div w:id="1040515178">
      <w:bodyDiv w:val="1"/>
      <w:marLeft w:val="0"/>
      <w:marRight w:val="0"/>
      <w:marTop w:val="0"/>
      <w:marBottom w:val="0"/>
      <w:divBdr>
        <w:top w:val="none" w:sz="0" w:space="0" w:color="auto"/>
        <w:left w:val="none" w:sz="0" w:space="0" w:color="auto"/>
        <w:bottom w:val="none" w:sz="0" w:space="0" w:color="auto"/>
        <w:right w:val="none" w:sz="0" w:space="0" w:color="auto"/>
      </w:divBdr>
    </w:div>
    <w:div w:id="1051853843">
      <w:bodyDiv w:val="1"/>
      <w:marLeft w:val="0"/>
      <w:marRight w:val="0"/>
      <w:marTop w:val="0"/>
      <w:marBottom w:val="0"/>
      <w:divBdr>
        <w:top w:val="none" w:sz="0" w:space="0" w:color="auto"/>
        <w:left w:val="none" w:sz="0" w:space="0" w:color="auto"/>
        <w:bottom w:val="none" w:sz="0" w:space="0" w:color="auto"/>
        <w:right w:val="none" w:sz="0" w:space="0" w:color="auto"/>
      </w:divBdr>
    </w:div>
    <w:div w:id="1080718045">
      <w:bodyDiv w:val="1"/>
      <w:marLeft w:val="0"/>
      <w:marRight w:val="0"/>
      <w:marTop w:val="0"/>
      <w:marBottom w:val="0"/>
      <w:divBdr>
        <w:top w:val="none" w:sz="0" w:space="0" w:color="auto"/>
        <w:left w:val="none" w:sz="0" w:space="0" w:color="auto"/>
        <w:bottom w:val="none" w:sz="0" w:space="0" w:color="auto"/>
        <w:right w:val="none" w:sz="0" w:space="0" w:color="auto"/>
      </w:divBdr>
    </w:div>
    <w:div w:id="1098985105">
      <w:bodyDiv w:val="1"/>
      <w:marLeft w:val="0"/>
      <w:marRight w:val="0"/>
      <w:marTop w:val="0"/>
      <w:marBottom w:val="0"/>
      <w:divBdr>
        <w:top w:val="none" w:sz="0" w:space="0" w:color="auto"/>
        <w:left w:val="none" w:sz="0" w:space="0" w:color="auto"/>
        <w:bottom w:val="none" w:sz="0" w:space="0" w:color="auto"/>
        <w:right w:val="none" w:sz="0" w:space="0" w:color="auto"/>
      </w:divBdr>
    </w:div>
    <w:div w:id="1107769705">
      <w:bodyDiv w:val="1"/>
      <w:marLeft w:val="0"/>
      <w:marRight w:val="0"/>
      <w:marTop w:val="0"/>
      <w:marBottom w:val="0"/>
      <w:divBdr>
        <w:top w:val="none" w:sz="0" w:space="0" w:color="auto"/>
        <w:left w:val="none" w:sz="0" w:space="0" w:color="auto"/>
        <w:bottom w:val="none" w:sz="0" w:space="0" w:color="auto"/>
        <w:right w:val="none" w:sz="0" w:space="0" w:color="auto"/>
      </w:divBdr>
    </w:div>
    <w:div w:id="1111902879">
      <w:bodyDiv w:val="1"/>
      <w:marLeft w:val="0"/>
      <w:marRight w:val="0"/>
      <w:marTop w:val="0"/>
      <w:marBottom w:val="0"/>
      <w:divBdr>
        <w:top w:val="none" w:sz="0" w:space="0" w:color="auto"/>
        <w:left w:val="none" w:sz="0" w:space="0" w:color="auto"/>
        <w:bottom w:val="none" w:sz="0" w:space="0" w:color="auto"/>
        <w:right w:val="none" w:sz="0" w:space="0" w:color="auto"/>
      </w:divBdr>
    </w:div>
    <w:div w:id="1120802139">
      <w:bodyDiv w:val="1"/>
      <w:marLeft w:val="0"/>
      <w:marRight w:val="0"/>
      <w:marTop w:val="0"/>
      <w:marBottom w:val="0"/>
      <w:divBdr>
        <w:top w:val="none" w:sz="0" w:space="0" w:color="auto"/>
        <w:left w:val="none" w:sz="0" w:space="0" w:color="auto"/>
        <w:bottom w:val="none" w:sz="0" w:space="0" w:color="auto"/>
        <w:right w:val="none" w:sz="0" w:space="0" w:color="auto"/>
      </w:divBdr>
    </w:div>
    <w:div w:id="1129010440">
      <w:bodyDiv w:val="1"/>
      <w:marLeft w:val="0"/>
      <w:marRight w:val="0"/>
      <w:marTop w:val="0"/>
      <w:marBottom w:val="0"/>
      <w:divBdr>
        <w:top w:val="none" w:sz="0" w:space="0" w:color="auto"/>
        <w:left w:val="none" w:sz="0" w:space="0" w:color="auto"/>
        <w:bottom w:val="none" w:sz="0" w:space="0" w:color="auto"/>
        <w:right w:val="none" w:sz="0" w:space="0" w:color="auto"/>
      </w:divBdr>
    </w:div>
    <w:div w:id="1130248937">
      <w:bodyDiv w:val="1"/>
      <w:marLeft w:val="0"/>
      <w:marRight w:val="0"/>
      <w:marTop w:val="0"/>
      <w:marBottom w:val="0"/>
      <w:divBdr>
        <w:top w:val="none" w:sz="0" w:space="0" w:color="auto"/>
        <w:left w:val="none" w:sz="0" w:space="0" w:color="auto"/>
        <w:bottom w:val="none" w:sz="0" w:space="0" w:color="auto"/>
        <w:right w:val="none" w:sz="0" w:space="0" w:color="auto"/>
      </w:divBdr>
    </w:div>
    <w:div w:id="1157185540">
      <w:bodyDiv w:val="1"/>
      <w:marLeft w:val="0"/>
      <w:marRight w:val="0"/>
      <w:marTop w:val="0"/>
      <w:marBottom w:val="0"/>
      <w:divBdr>
        <w:top w:val="none" w:sz="0" w:space="0" w:color="auto"/>
        <w:left w:val="none" w:sz="0" w:space="0" w:color="auto"/>
        <w:bottom w:val="none" w:sz="0" w:space="0" w:color="auto"/>
        <w:right w:val="none" w:sz="0" w:space="0" w:color="auto"/>
      </w:divBdr>
    </w:div>
    <w:div w:id="1170832384">
      <w:bodyDiv w:val="1"/>
      <w:marLeft w:val="0"/>
      <w:marRight w:val="0"/>
      <w:marTop w:val="0"/>
      <w:marBottom w:val="0"/>
      <w:divBdr>
        <w:top w:val="none" w:sz="0" w:space="0" w:color="auto"/>
        <w:left w:val="none" w:sz="0" w:space="0" w:color="auto"/>
        <w:bottom w:val="none" w:sz="0" w:space="0" w:color="auto"/>
        <w:right w:val="none" w:sz="0" w:space="0" w:color="auto"/>
      </w:divBdr>
    </w:div>
    <w:div w:id="1177770427">
      <w:bodyDiv w:val="1"/>
      <w:marLeft w:val="0"/>
      <w:marRight w:val="0"/>
      <w:marTop w:val="0"/>
      <w:marBottom w:val="0"/>
      <w:divBdr>
        <w:top w:val="none" w:sz="0" w:space="0" w:color="auto"/>
        <w:left w:val="none" w:sz="0" w:space="0" w:color="auto"/>
        <w:bottom w:val="none" w:sz="0" w:space="0" w:color="auto"/>
        <w:right w:val="none" w:sz="0" w:space="0" w:color="auto"/>
      </w:divBdr>
    </w:div>
    <w:div w:id="1182162525">
      <w:bodyDiv w:val="1"/>
      <w:marLeft w:val="0"/>
      <w:marRight w:val="0"/>
      <w:marTop w:val="0"/>
      <w:marBottom w:val="0"/>
      <w:divBdr>
        <w:top w:val="none" w:sz="0" w:space="0" w:color="auto"/>
        <w:left w:val="none" w:sz="0" w:space="0" w:color="auto"/>
        <w:bottom w:val="none" w:sz="0" w:space="0" w:color="auto"/>
        <w:right w:val="none" w:sz="0" w:space="0" w:color="auto"/>
      </w:divBdr>
    </w:div>
    <w:div w:id="1191138669">
      <w:bodyDiv w:val="1"/>
      <w:marLeft w:val="0"/>
      <w:marRight w:val="0"/>
      <w:marTop w:val="0"/>
      <w:marBottom w:val="0"/>
      <w:divBdr>
        <w:top w:val="none" w:sz="0" w:space="0" w:color="auto"/>
        <w:left w:val="none" w:sz="0" w:space="0" w:color="auto"/>
        <w:bottom w:val="none" w:sz="0" w:space="0" w:color="auto"/>
        <w:right w:val="none" w:sz="0" w:space="0" w:color="auto"/>
      </w:divBdr>
    </w:div>
    <w:div w:id="1191605160">
      <w:bodyDiv w:val="1"/>
      <w:marLeft w:val="0"/>
      <w:marRight w:val="0"/>
      <w:marTop w:val="0"/>
      <w:marBottom w:val="0"/>
      <w:divBdr>
        <w:top w:val="none" w:sz="0" w:space="0" w:color="auto"/>
        <w:left w:val="none" w:sz="0" w:space="0" w:color="auto"/>
        <w:bottom w:val="none" w:sz="0" w:space="0" w:color="auto"/>
        <w:right w:val="none" w:sz="0" w:space="0" w:color="auto"/>
      </w:divBdr>
    </w:div>
    <w:div w:id="1193180047">
      <w:bodyDiv w:val="1"/>
      <w:marLeft w:val="0"/>
      <w:marRight w:val="0"/>
      <w:marTop w:val="0"/>
      <w:marBottom w:val="0"/>
      <w:divBdr>
        <w:top w:val="none" w:sz="0" w:space="0" w:color="auto"/>
        <w:left w:val="none" w:sz="0" w:space="0" w:color="auto"/>
        <w:bottom w:val="none" w:sz="0" w:space="0" w:color="auto"/>
        <w:right w:val="none" w:sz="0" w:space="0" w:color="auto"/>
      </w:divBdr>
    </w:div>
    <w:div w:id="1197697373">
      <w:bodyDiv w:val="1"/>
      <w:marLeft w:val="0"/>
      <w:marRight w:val="0"/>
      <w:marTop w:val="0"/>
      <w:marBottom w:val="0"/>
      <w:divBdr>
        <w:top w:val="none" w:sz="0" w:space="0" w:color="auto"/>
        <w:left w:val="none" w:sz="0" w:space="0" w:color="auto"/>
        <w:bottom w:val="none" w:sz="0" w:space="0" w:color="auto"/>
        <w:right w:val="none" w:sz="0" w:space="0" w:color="auto"/>
      </w:divBdr>
    </w:div>
    <w:div w:id="1207913141">
      <w:bodyDiv w:val="1"/>
      <w:marLeft w:val="0"/>
      <w:marRight w:val="0"/>
      <w:marTop w:val="0"/>
      <w:marBottom w:val="0"/>
      <w:divBdr>
        <w:top w:val="none" w:sz="0" w:space="0" w:color="auto"/>
        <w:left w:val="none" w:sz="0" w:space="0" w:color="auto"/>
        <w:bottom w:val="none" w:sz="0" w:space="0" w:color="auto"/>
        <w:right w:val="none" w:sz="0" w:space="0" w:color="auto"/>
      </w:divBdr>
    </w:div>
    <w:div w:id="1223757828">
      <w:bodyDiv w:val="1"/>
      <w:marLeft w:val="0"/>
      <w:marRight w:val="0"/>
      <w:marTop w:val="0"/>
      <w:marBottom w:val="0"/>
      <w:divBdr>
        <w:top w:val="none" w:sz="0" w:space="0" w:color="auto"/>
        <w:left w:val="none" w:sz="0" w:space="0" w:color="auto"/>
        <w:bottom w:val="none" w:sz="0" w:space="0" w:color="auto"/>
        <w:right w:val="none" w:sz="0" w:space="0" w:color="auto"/>
      </w:divBdr>
    </w:div>
    <w:div w:id="1241252804">
      <w:bodyDiv w:val="1"/>
      <w:marLeft w:val="0"/>
      <w:marRight w:val="0"/>
      <w:marTop w:val="0"/>
      <w:marBottom w:val="0"/>
      <w:divBdr>
        <w:top w:val="none" w:sz="0" w:space="0" w:color="auto"/>
        <w:left w:val="none" w:sz="0" w:space="0" w:color="auto"/>
        <w:bottom w:val="none" w:sz="0" w:space="0" w:color="auto"/>
        <w:right w:val="none" w:sz="0" w:space="0" w:color="auto"/>
      </w:divBdr>
    </w:div>
    <w:div w:id="1243100419">
      <w:bodyDiv w:val="1"/>
      <w:marLeft w:val="0"/>
      <w:marRight w:val="0"/>
      <w:marTop w:val="0"/>
      <w:marBottom w:val="0"/>
      <w:divBdr>
        <w:top w:val="none" w:sz="0" w:space="0" w:color="auto"/>
        <w:left w:val="none" w:sz="0" w:space="0" w:color="auto"/>
        <w:bottom w:val="none" w:sz="0" w:space="0" w:color="auto"/>
        <w:right w:val="none" w:sz="0" w:space="0" w:color="auto"/>
      </w:divBdr>
    </w:div>
    <w:div w:id="1247113904">
      <w:bodyDiv w:val="1"/>
      <w:marLeft w:val="0"/>
      <w:marRight w:val="0"/>
      <w:marTop w:val="0"/>
      <w:marBottom w:val="0"/>
      <w:divBdr>
        <w:top w:val="none" w:sz="0" w:space="0" w:color="auto"/>
        <w:left w:val="none" w:sz="0" w:space="0" w:color="auto"/>
        <w:bottom w:val="none" w:sz="0" w:space="0" w:color="auto"/>
        <w:right w:val="none" w:sz="0" w:space="0" w:color="auto"/>
      </w:divBdr>
    </w:div>
    <w:div w:id="1255281434">
      <w:bodyDiv w:val="1"/>
      <w:marLeft w:val="0"/>
      <w:marRight w:val="0"/>
      <w:marTop w:val="0"/>
      <w:marBottom w:val="0"/>
      <w:divBdr>
        <w:top w:val="none" w:sz="0" w:space="0" w:color="auto"/>
        <w:left w:val="none" w:sz="0" w:space="0" w:color="auto"/>
        <w:bottom w:val="none" w:sz="0" w:space="0" w:color="auto"/>
        <w:right w:val="none" w:sz="0" w:space="0" w:color="auto"/>
      </w:divBdr>
    </w:div>
    <w:div w:id="1260674227">
      <w:bodyDiv w:val="1"/>
      <w:marLeft w:val="0"/>
      <w:marRight w:val="0"/>
      <w:marTop w:val="0"/>
      <w:marBottom w:val="0"/>
      <w:divBdr>
        <w:top w:val="none" w:sz="0" w:space="0" w:color="auto"/>
        <w:left w:val="none" w:sz="0" w:space="0" w:color="auto"/>
        <w:bottom w:val="none" w:sz="0" w:space="0" w:color="auto"/>
        <w:right w:val="none" w:sz="0" w:space="0" w:color="auto"/>
      </w:divBdr>
    </w:div>
    <w:div w:id="1288704684">
      <w:bodyDiv w:val="1"/>
      <w:marLeft w:val="0"/>
      <w:marRight w:val="0"/>
      <w:marTop w:val="0"/>
      <w:marBottom w:val="0"/>
      <w:divBdr>
        <w:top w:val="none" w:sz="0" w:space="0" w:color="auto"/>
        <w:left w:val="none" w:sz="0" w:space="0" w:color="auto"/>
        <w:bottom w:val="none" w:sz="0" w:space="0" w:color="auto"/>
        <w:right w:val="none" w:sz="0" w:space="0" w:color="auto"/>
      </w:divBdr>
    </w:div>
    <w:div w:id="1315065487">
      <w:bodyDiv w:val="1"/>
      <w:marLeft w:val="0"/>
      <w:marRight w:val="0"/>
      <w:marTop w:val="0"/>
      <w:marBottom w:val="0"/>
      <w:divBdr>
        <w:top w:val="none" w:sz="0" w:space="0" w:color="auto"/>
        <w:left w:val="none" w:sz="0" w:space="0" w:color="auto"/>
        <w:bottom w:val="none" w:sz="0" w:space="0" w:color="auto"/>
        <w:right w:val="none" w:sz="0" w:space="0" w:color="auto"/>
      </w:divBdr>
    </w:div>
    <w:div w:id="1331759717">
      <w:bodyDiv w:val="1"/>
      <w:marLeft w:val="0"/>
      <w:marRight w:val="0"/>
      <w:marTop w:val="0"/>
      <w:marBottom w:val="0"/>
      <w:divBdr>
        <w:top w:val="none" w:sz="0" w:space="0" w:color="auto"/>
        <w:left w:val="none" w:sz="0" w:space="0" w:color="auto"/>
        <w:bottom w:val="none" w:sz="0" w:space="0" w:color="auto"/>
        <w:right w:val="none" w:sz="0" w:space="0" w:color="auto"/>
      </w:divBdr>
    </w:div>
    <w:div w:id="1368068006">
      <w:bodyDiv w:val="1"/>
      <w:marLeft w:val="0"/>
      <w:marRight w:val="0"/>
      <w:marTop w:val="0"/>
      <w:marBottom w:val="0"/>
      <w:divBdr>
        <w:top w:val="none" w:sz="0" w:space="0" w:color="auto"/>
        <w:left w:val="none" w:sz="0" w:space="0" w:color="auto"/>
        <w:bottom w:val="none" w:sz="0" w:space="0" w:color="auto"/>
        <w:right w:val="none" w:sz="0" w:space="0" w:color="auto"/>
      </w:divBdr>
    </w:div>
    <w:div w:id="1382367438">
      <w:bodyDiv w:val="1"/>
      <w:marLeft w:val="0"/>
      <w:marRight w:val="0"/>
      <w:marTop w:val="0"/>
      <w:marBottom w:val="0"/>
      <w:divBdr>
        <w:top w:val="none" w:sz="0" w:space="0" w:color="auto"/>
        <w:left w:val="none" w:sz="0" w:space="0" w:color="auto"/>
        <w:bottom w:val="none" w:sz="0" w:space="0" w:color="auto"/>
        <w:right w:val="none" w:sz="0" w:space="0" w:color="auto"/>
      </w:divBdr>
    </w:div>
    <w:div w:id="1390108031">
      <w:bodyDiv w:val="1"/>
      <w:marLeft w:val="0"/>
      <w:marRight w:val="0"/>
      <w:marTop w:val="0"/>
      <w:marBottom w:val="0"/>
      <w:divBdr>
        <w:top w:val="none" w:sz="0" w:space="0" w:color="auto"/>
        <w:left w:val="none" w:sz="0" w:space="0" w:color="auto"/>
        <w:bottom w:val="none" w:sz="0" w:space="0" w:color="auto"/>
        <w:right w:val="none" w:sz="0" w:space="0" w:color="auto"/>
      </w:divBdr>
    </w:div>
    <w:div w:id="1395541693">
      <w:bodyDiv w:val="1"/>
      <w:marLeft w:val="0"/>
      <w:marRight w:val="0"/>
      <w:marTop w:val="0"/>
      <w:marBottom w:val="0"/>
      <w:divBdr>
        <w:top w:val="none" w:sz="0" w:space="0" w:color="auto"/>
        <w:left w:val="none" w:sz="0" w:space="0" w:color="auto"/>
        <w:bottom w:val="none" w:sz="0" w:space="0" w:color="auto"/>
        <w:right w:val="none" w:sz="0" w:space="0" w:color="auto"/>
      </w:divBdr>
    </w:div>
    <w:div w:id="1397704369">
      <w:bodyDiv w:val="1"/>
      <w:marLeft w:val="0"/>
      <w:marRight w:val="0"/>
      <w:marTop w:val="0"/>
      <w:marBottom w:val="0"/>
      <w:divBdr>
        <w:top w:val="none" w:sz="0" w:space="0" w:color="auto"/>
        <w:left w:val="none" w:sz="0" w:space="0" w:color="auto"/>
        <w:bottom w:val="none" w:sz="0" w:space="0" w:color="auto"/>
        <w:right w:val="none" w:sz="0" w:space="0" w:color="auto"/>
      </w:divBdr>
    </w:div>
    <w:div w:id="1399356963">
      <w:bodyDiv w:val="1"/>
      <w:marLeft w:val="0"/>
      <w:marRight w:val="0"/>
      <w:marTop w:val="0"/>
      <w:marBottom w:val="0"/>
      <w:divBdr>
        <w:top w:val="none" w:sz="0" w:space="0" w:color="auto"/>
        <w:left w:val="none" w:sz="0" w:space="0" w:color="auto"/>
        <w:bottom w:val="none" w:sz="0" w:space="0" w:color="auto"/>
        <w:right w:val="none" w:sz="0" w:space="0" w:color="auto"/>
      </w:divBdr>
    </w:div>
    <w:div w:id="1402871729">
      <w:bodyDiv w:val="1"/>
      <w:marLeft w:val="0"/>
      <w:marRight w:val="0"/>
      <w:marTop w:val="0"/>
      <w:marBottom w:val="0"/>
      <w:divBdr>
        <w:top w:val="none" w:sz="0" w:space="0" w:color="auto"/>
        <w:left w:val="none" w:sz="0" w:space="0" w:color="auto"/>
        <w:bottom w:val="none" w:sz="0" w:space="0" w:color="auto"/>
        <w:right w:val="none" w:sz="0" w:space="0" w:color="auto"/>
      </w:divBdr>
    </w:div>
    <w:div w:id="1417289978">
      <w:bodyDiv w:val="1"/>
      <w:marLeft w:val="0"/>
      <w:marRight w:val="0"/>
      <w:marTop w:val="0"/>
      <w:marBottom w:val="0"/>
      <w:divBdr>
        <w:top w:val="none" w:sz="0" w:space="0" w:color="auto"/>
        <w:left w:val="none" w:sz="0" w:space="0" w:color="auto"/>
        <w:bottom w:val="none" w:sz="0" w:space="0" w:color="auto"/>
        <w:right w:val="none" w:sz="0" w:space="0" w:color="auto"/>
      </w:divBdr>
    </w:div>
    <w:div w:id="1441680223">
      <w:bodyDiv w:val="1"/>
      <w:marLeft w:val="0"/>
      <w:marRight w:val="0"/>
      <w:marTop w:val="0"/>
      <w:marBottom w:val="0"/>
      <w:divBdr>
        <w:top w:val="none" w:sz="0" w:space="0" w:color="auto"/>
        <w:left w:val="none" w:sz="0" w:space="0" w:color="auto"/>
        <w:bottom w:val="none" w:sz="0" w:space="0" w:color="auto"/>
        <w:right w:val="none" w:sz="0" w:space="0" w:color="auto"/>
      </w:divBdr>
    </w:div>
    <w:div w:id="1443837521">
      <w:bodyDiv w:val="1"/>
      <w:marLeft w:val="0"/>
      <w:marRight w:val="0"/>
      <w:marTop w:val="0"/>
      <w:marBottom w:val="0"/>
      <w:divBdr>
        <w:top w:val="none" w:sz="0" w:space="0" w:color="auto"/>
        <w:left w:val="none" w:sz="0" w:space="0" w:color="auto"/>
        <w:bottom w:val="none" w:sz="0" w:space="0" w:color="auto"/>
        <w:right w:val="none" w:sz="0" w:space="0" w:color="auto"/>
      </w:divBdr>
    </w:div>
    <w:div w:id="1463768544">
      <w:bodyDiv w:val="1"/>
      <w:marLeft w:val="0"/>
      <w:marRight w:val="0"/>
      <w:marTop w:val="0"/>
      <w:marBottom w:val="0"/>
      <w:divBdr>
        <w:top w:val="none" w:sz="0" w:space="0" w:color="auto"/>
        <w:left w:val="none" w:sz="0" w:space="0" w:color="auto"/>
        <w:bottom w:val="none" w:sz="0" w:space="0" w:color="auto"/>
        <w:right w:val="none" w:sz="0" w:space="0" w:color="auto"/>
      </w:divBdr>
    </w:div>
    <w:div w:id="1465342773">
      <w:bodyDiv w:val="1"/>
      <w:marLeft w:val="0"/>
      <w:marRight w:val="0"/>
      <w:marTop w:val="0"/>
      <w:marBottom w:val="0"/>
      <w:divBdr>
        <w:top w:val="none" w:sz="0" w:space="0" w:color="auto"/>
        <w:left w:val="none" w:sz="0" w:space="0" w:color="auto"/>
        <w:bottom w:val="none" w:sz="0" w:space="0" w:color="auto"/>
        <w:right w:val="none" w:sz="0" w:space="0" w:color="auto"/>
      </w:divBdr>
    </w:div>
    <w:div w:id="1472283813">
      <w:bodyDiv w:val="1"/>
      <w:marLeft w:val="0"/>
      <w:marRight w:val="0"/>
      <w:marTop w:val="0"/>
      <w:marBottom w:val="0"/>
      <w:divBdr>
        <w:top w:val="none" w:sz="0" w:space="0" w:color="auto"/>
        <w:left w:val="none" w:sz="0" w:space="0" w:color="auto"/>
        <w:bottom w:val="none" w:sz="0" w:space="0" w:color="auto"/>
        <w:right w:val="none" w:sz="0" w:space="0" w:color="auto"/>
      </w:divBdr>
    </w:div>
    <w:div w:id="1475414026">
      <w:bodyDiv w:val="1"/>
      <w:marLeft w:val="0"/>
      <w:marRight w:val="0"/>
      <w:marTop w:val="0"/>
      <w:marBottom w:val="0"/>
      <w:divBdr>
        <w:top w:val="none" w:sz="0" w:space="0" w:color="auto"/>
        <w:left w:val="none" w:sz="0" w:space="0" w:color="auto"/>
        <w:bottom w:val="none" w:sz="0" w:space="0" w:color="auto"/>
        <w:right w:val="none" w:sz="0" w:space="0" w:color="auto"/>
      </w:divBdr>
    </w:div>
    <w:div w:id="1481772186">
      <w:bodyDiv w:val="1"/>
      <w:marLeft w:val="0"/>
      <w:marRight w:val="0"/>
      <w:marTop w:val="0"/>
      <w:marBottom w:val="0"/>
      <w:divBdr>
        <w:top w:val="none" w:sz="0" w:space="0" w:color="auto"/>
        <w:left w:val="none" w:sz="0" w:space="0" w:color="auto"/>
        <w:bottom w:val="none" w:sz="0" w:space="0" w:color="auto"/>
        <w:right w:val="none" w:sz="0" w:space="0" w:color="auto"/>
      </w:divBdr>
    </w:div>
    <w:div w:id="1491098108">
      <w:bodyDiv w:val="1"/>
      <w:marLeft w:val="0"/>
      <w:marRight w:val="0"/>
      <w:marTop w:val="0"/>
      <w:marBottom w:val="0"/>
      <w:divBdr>
        <w:top w:val="none" w:sz="0" w:space="0" w:color="auto"/>
        <w:left w:val="none" w:sz="0" w:space="0" w:color="auto"/>
        <w:bottom w:val="none" w:sz="0" w:space="0" w:color="auto"/>
        <w:right w:val="none" w:sz="0" w:space="0" w:color="auto"/>
      </w:divBdr>
      <w:divsChild>
        <w:div w:id="1637636185">
          <w:marLeft w:val="547"/>
          <w:marRight w:val="0"/>
          <w:marTop w:val="0"/>
          <w:marBottom w:val="0"/>
          <w:divBdr>
            <w:top w:val="none" w:sz="0" w:space="0" w:color="auto"/>
            <w:left w:val="none" w:sz="0" w:space="0" w:color="auto"/>
            <w:bottom w:val="none" w:sz="0" w:space="0" w:color="auto"/>
            <w:right w:val="none" w:sz="0" w:space="0" w:color="auto"/>
          </w:divBdr>
        </w:div>
        <w:div w:id="613484990">
          <w:marLeft w:val="547"/>
          <w:marRight w:val="0"/>
          <w:marTop w:val="0"/>
          <w:marBottom w:val="0"/>
          <w:divBdr>
            <w:top w:val="none" w:sz="0" w:space="0" w:color="auto"/>
            <w:left w:val="none" w:sz="0" w:space="0" w:color="auto"/>
            <w:bottom w:val="none" w:sz="0" w:space="0" w:color="auto"/>
            <w:right w:val="none" w:sz="0" w:space="0" w:color="auto"/>
          </w:divBdr>
        </w:div>
        <w:div w:id="46300677">
          <w:marLeft w:val="547"/>
          <w:marRight w:val="0"/>
          <w:marTop w:val="0"/>
          <w:marBottom w:val="0"/>
          <w:divBdr>
            <w:top w:val="none" w:sz="0" w:space="0" w:color="auto"/>
            <w:left w:val="none" w:sz="0" w:space="0" w:color="auto"/>
            <w:bottom w:val="none" w:sz="0" w:space="0" w:color="auto"/>
            <w:right w:val="none" w:sz="0" w:space="0" w:color="auto"/>
          </w:divBdr>
        </w:div>
        <w:div w:id="96876943">
          <w:marLeft w:val="547"/>
          <w:marRight w:val="0"/>
          <w:marTop w:val="0"/>
          <w:marBottom w:val="0"/>
          <w:divBdr>
            <w:top w:val="none" w:sz="0" w:space="0" w:color="auto"/>
            <w:left w:val="none" w:sz="0" w:space="0" w:color="auto"/>
            <w:bottom w:val="none" w:sz="0" w:space="0" w:color="auto"/>
            <w:right w:val="none" w:sz="0" w:space="0" w:color="auto"/>
          </w:divBdr>
        </w:div>
        <w:div w:id="2020427175">
          <w:marLeft w:val="547"/>
          <w:marRight w:val="0"/>
          <w:marTop w:val="0"/>
          <w:marBottom w:val="0"/>
          <w:divBdr>
            <w:top w:val="none" w:sz="0" w:space="0" w:color="auto"/>
            <w:left w:val="none" w:sz="0" w:space="0" w:color="auto"/>
            <w:bottom w:val="none" w:sz="0" w:space="0" w:color="auto"/>
            <w:right w:val="none" w:sz="0" w:space="0" w:color="auto"/>
          </w:divBdr>
        </w:div>
        <w:div w:id="1682734113">
          <w:marLeft w:val="547"/>
          <w:marRight w:val="0"/>
          <w:marTop w:val="0"/>
          <w:marBottom w:val="0"/>
          <w:divBdr>
            <w:top w:val="none" w:sz="0" w:space="0" w:color="auto"/>
            <w:left w:val="none" w:sz="0" w:space="0" w:color="auto"/>
            <w:bottom w:val="none" w:sz="0" w:space="0" w:color="auto"/>
            <w:right w:val="none" w:sz="0" w:space="0" w:color="auto"/>
          </w:divBdr>
        </w:div>
        <w:div w:id="141627568">
          <w:marLeft w:val="547"/>
          <w:marRight w:val="0"/>
          <w:marTop w:val="0"/>
          <w:marBottom w:val="0"/>
          <w:divBdr>
            <w:top w:val="none" w:sz="0" w:space="0" w:color="auto"/>
            <w:left w:val="none" w:sz="0" w:space="0" w:color="auto"/>
            <w:bottom w:val="none" w:sz="0" w:space="0" w:color="auto"/>
            <w:right w:val="none" w:sz="0" w:space="0" w:color="auto"/>
          </w:divBdr>
        </w:div>
        <w:div w:id="1238322178">
          <w:marLeft w:val="547"/>
          <w:marRight w:val="0"/>
          <w:marTop w:val="0"/>
          <w:marBottom w:val="0"/>
          <w:divBdr>
            <w:top w:val="none" w:sz="0" w:space="0" w:color="auto"/>
            <w:left w:val="none" w:sz="0" w:space="0" w:color="auto"/>
            <w:bottom w:val="none" w:sz="0" w:space="0" w:color="auto"/>
            <w:right w:val="none" w:sz="0" w:space="0" w:color="auto"/>
          </w:divBdr>
        </w:div>
      </w:divsChild>
    </w:div>
    <w:div w:id="1517115170">
      <w:bodyDiv w:val="1"/>
      <w:marLeft w:val="0"/>
      <w:marRight w:val="0"/>
      <w:marTop w:val="0"/>
      <w:marBottom w:val="0"/>
      <w:divBdr>
        <w:top w:val="none" w:sz="0" w:space="0" w:color="auto"/>
        <w:left w:val="none" w:sz="0" w:space="0" w:color="auto"/>
        <w:bottom w:val="none" w:sz="0" w:space="0" w:color="auto"/>
        <w:right w:val="none" w:sz="0" w:space="0" w:color="auto"/>
      </w:divBdr>
    </w:div>
    <w:div w:id="1517619505">
      <w:bodyDiv w:val="1"/>
      <w:marLeft w:val="0"/>
      <w:marRight w:val="0"/>
      <w:marTop w:val="0"/>
      <w:marBottom w:val="0"/>
      <w:divBdr>
        <w:top w:val="none" w:sz="0" w:space="0" w:color="auto"/>
        <w:left w:val="none" w:sz="0" w:space="0" w:color="auto"/>
        <w:bottom w:val="none" w:sz="0" w:space="0" w:color="auto"/>
        <w:right w:val="none" w:sz="0" w:space="0" w:color="auto"/>
      </w:divBdr>
    </w:div>
    <w:div w:id="1531336989">
      <w:bodyDiv w:val="1"/>
      <w:marLeft w:val="0"/>
      <w:marRight w:val="0"/>
      <w:marTop w:val="0"/>
      <w:marBottom w:val="0"/>
      <w:divBdr>
        <w:top w:val="none" w:sz="0" w:space="0" w:color="auto"/>
        <w:left w:val="none" w:sz="0" w:space="0" w:color="auto"/>
        <w:bottom w:val="none" w:sz="0" w:space="0" w:color="auto"/>
        <w:right w:val="none" w:sz="0" w:space="0" w:color="auto"/>
      </w:divBdr>
    </w:div>
    <w:div w:id="1534347547">
      <w:bodyDiv w:val="1"/>
      <w:marLeft w:val="0"/>
      <w:marRight w:val="0"/>
      <w:marTop w:val="0"/>
      <w:marBottom w:val="0"/>
      <w:divBdr>
        <w:top w:val="none" w:sz="0" w:space="0" w:color="auto"/>
        <w:left w:val="none" w:sz="0" w:space="0" w:color="auto"/>
        <w:bottom w:val="none" w:sz="0" w:space="0" w:color="auto"/>
        <w:right w:val="none" w:sz="0" w:space="0" w:color="auto"/>
      </w:divBdr>
    </w:div>
    <w:div w:id="1577009622">
      <w:bodyDiv w:val="1"/>
      <w:marLeft w:val="0"/>
      <w:marRight w:val="0"/>
      <w:marTop w:val="0"/>
      <w:marBottom w:val="0"/>
      <w:divBdr>
        <w:top w:val="none" w:sz="0" w:space="0" w:color="auto"/>
        <w:left w:val="none" w:sz="0" w:space="0" w:color="auto"/>
        <w:bottom w:val="none" w:sz="0" w:space="0" w:color="auto"/>
        <w:right w:val="none" w:sz="0" w:space="0" w:color="auto"/>
      </w:divBdr>
    </w:div>
    <w:div w:id="1600870793">
      <w:bodyDiv w:val="1"/>
      <w:marLeft w:val="0"/>
      <w:marRight w:val="0"/>
      <w:marTop w:val="0"/>
      <w:marBottom w:val="0"/>
      <w:divBdr>
        <w:top w:val="none" w:sz="0" w:space="0" w:color="auto"/>
        <w:left w:val="none" w:sz="0" w:space="0" w:color="auto"/>
        <w:bottom w:val="none" w:sz="0" w:space="0" w:color="auto"/>
        <w:right w:val="none" w:sz="0" w:space="0" w:color="auto"/>
      </w:divBdr>
    </w:div>
    <w:div w:id="1625694299">
      <w:bodyDiv w:val="1"/>
      <w:marLeft w:val="0"/>
      <w:marRight w:val="0"/>
      <w:marTop w:val="0"/>
      <w:marBottom w:val="0"/>
      <w:divBdr>
        <w:top w:val="none" w:sz="0" w:space="0" w:color="auto"/>
        <w:left w:val="none" w:sz="0" w:space="0" w:color="auto"/>
        <w:bottom w:val="none" w:sz="0" w:space="0" w:color="auto"/>
        <w:right w:val="none" w:sz="0" w:space="0" w:color="auto"/>
      </w:divBdr>
    </w:div>
    <w:div w:id="1637443451">
      <w:bodyDiv w:val="1"/>
      <w:marLeft w:val="0"/>
      <w:marRight w:val="0"/>
      <w:marTop w:val="0"/>
      <w:marBottom w:val="0"/>
      <w:divBdr>
        <w:top w:val="none" w:sz="0" w:space="0" w:color="auto"/>
        <w:left w:val="none" w:sz="0" w:space="0" w:color="auto"/>
        <w:bottom w:val="none" w:sz="0" w:space="0" w:color="auto"/>
        <w:right w:val="none" w:sz="0" w:space="0" w:color="auto"/>
      </w:divBdr>
    </w:div>
    <w:div w:id="1641613813">
      <w:bodyDiv w:val="1"/>
      <w:marLeft w:val="0"/>
      <w:marRight w:val="0"/>
      <w:marTop w:val="0"/>
      <w:marBottom w:val="0"/>
      <w:divBdr>
        <w:top w:val="none" w:sz="0" w:space="0" w:color="auto"/>
        <w:left w:val="none" w:sz="0" w:space="0" w:color="auto"/>
        <w:bottom w:val="none" w:sz="0" w:space="0" w:color="auto"/>
        <w:right w:val="none" w:sz="0" w:space="0" w:color="auto"/>
      </w:divBdr>
    </w:div>
    <w:div w:id="1642887404">
      <w:bodyDiv w:val="1"/>
      <w:marLeft w:val="0"/>
      <w:marRight w:val="0"/>
      <w:marTop w:val="0"/>
      <w:marBottom w:val="0"/>
      <w:divBdr>
        <w:top w:val="none" w:sz="0" w:space="0" w:color="auto"/>
        <w:left w:val="none" w:sz="0" w:space="0" w:color="auto"/>
        <w:bottom w:val="none" w:sz="0" w:space="0" w:color="auto"/>
        <w:right w:val="none" w:sz="0" w:space="0" w:color="auto"/>
      </w:divBdr>
    </w:div>
    <w:div w:id="1646855624">
      <w:bodyDiv w:val="1"/>
      <w:marLeft w:val="0"/>
      <w:marRight w:val="0"/>
      <w:marTop w:val="0"/>
      <w:marBottom w:val="0"/>
      <w:divBdr>
        <w:top w:val="none" w:sz="0" w:space="0" w:color="auto"/>
        <w:left w:val="none" w:sz="0" w:space="0" w:color="auto"/>
        <w:bottom w:val="none" w:sz="0" w:space="0" w:color="auto"/>
        <w:right w:val="none" w:sz="0" w:space="0" w:color="auto"/>
      </w:divBdr>
    </w:div>
    <w:div w:id="1661156155">
      <w:bodyDiv w:val="1"/>
      <w:marLeft w:val="0"/>
      <w:marRight w:val="0"/>
      <w:marTop w:val="0"/>
      <w:marBottom w:val="0"/>
      <w:divBdr>
        <w:top w:val="none" w:sz="0" w:space="0" w:color="auto"/>
        <w:left w:val="none" w:sz="0" w:space="0" w:color="auto"/>
        <w:bottom w:val="none" w:sz="0" w:space="0" w:color="auto"/>
        <w:right w:val="none" w:sz="0" w:space="0" w:color="auto"/>
      </w:divBdr>
    </w:div>
    <w:div w:id="1689256023">
      <w:bodyDiv w:val="1"/>
      <w:marLeft w:val="0"/>
      <w:marRight w:val="0"/>
      <w:marTop w:val="0"/>
      <w:marBottom w:val="0"/>
      <w:divBdr>
        <w:top w:val="none" w:sz="0" w:space="0" w:color="auto"/>
        <w:left w:val="none" w:sz="0" w:space="0" w:color="auto"/>
        <w:bottom w:val="none" w:sz="0" w:space="0" w:color="auto"/>
        <w:right w:val="none" w:sz="0" w:space="0" w:color="auto"/>
      </w:divBdr>
    </w:div>
    <w:div w:id="1697852495">
      <w:bodyDiv w:val="1"/>
      <w:marLeft w:val="0"/>
      <w:marRight w:val="0"/>
      <w:marTop w:val="0"/>
      <w:marBottom w:val="0"/>
      <w:divBdr>
        <w:top w:val="none" w:sz="0" w:space="0" w:color="auto"/>
        <w:left w:val="none" w:sz="0" w:space="0" w:color="auto"/>
        <w:bottom w:val="none" w:sz="0" w:space="0" w:color="auto"/>
        <w:right w:val="none" w:sz="0" w:space="0" w:color="auto"/>
      </w:divBdr>
    </w:div>
    <w:div w:id="1697924395">
      <w:bodyDiv w:val="1"/>
      <w:marLeft w:val="0"/>
      <w:marRight w:val="0"/>
      <w:marTop w:val="0"/>
      <w:marBottom w:val="0"/>
      <w:divBdr>
        <w:top w:val="none" w:sz="0" w:space="0" w:color="auto"/>
        <w:left w:val="none" w:sz="0" w:space="0" w:color="auto"/>
        <w:bottom w:val="none" w:sz="0" w:space="0" w:color="auto"/>
        <w:right w:val="none" w:sz="0" w:space="0" w:color="auto"/>
      </w:divBdr>
    </w:div>
    <w:div w:id="1701319356">
      <w:bodyDiv w:val="1"/>
      <w:marLeft w:val="0"/>
      <w:marRight w:val="0"/>
      <w:marTop w:val="0"/>
      <w:marBottom w:val="0"/>
      <w:divBdr>
        <w:top w:val="none" w:sz="0" w:space="0" w:color="auto"/>
        <w:left w:val="none" w:sz="0" w:space="0" w:color="auto"/>
        <w:bottom w:val="none" w:sz="0" w:space="0" w:color="auto"/>
        <w:right w:val="none" w:sz="0" w:space="0" w:color="auto"/>
      </w:divBdr>
    </w:div>
    <w:div w:id="1702514322">
      <w:bodyDiv w:val="1"/>
      <w:marLeft w:val="0"/>
      <w:marRight w:val="0"/>
      <w:marTop w:val="0"/>
      <w:marBottom w:val="0"/>
      <w:divBdr>
        <w:top w:val="none" w:sz="0" w:space="0" w:color="auto"/>
        <w:left w:val="none" w:sz="0" w:space="0" w:color="auto"/>
        <w:bottom w:val="none" w:sz="0" w:space="0" w:color="auto"/>
        <w:right w:val="none" w:sz="0" w:space="0" w:color="auto"/>
      </w:divBdr>
    </w:div>
    <w:div w:id="1708263185">
      <w:bodyDiv w:val="1"/>
      <w:marLeft w:val="0"/>
      <w:marRight w:val="0"/>
      <w:marTop w:val="0"/>
      <w:marBottom w:val="0"/>
      <w:divBdr>
        <w:top w:val="none" w:sz="0" w:space="0" w:color="auto"/>
        <w:left w:val="none" w:sz="0" w:space="0" w:color="auto"/>
        <w:bottom w:val="none" w:sz="0" w:space="0" w:color="auto"/>
        <w:right w:val="none" w:sz="0" w:space="0" w:color="auto"/>
      </w:divBdr>
    </w:div>
    <w:div w:id="1710567254">
      <w:bodyDiv w:val="1"/>
      <w:marLeft w:val="0"/>
      <w:marRight w:val="0"/>
      <w:marTop w:val="0"/>
      <w:marBottom w:val="0"/>
      <w:divBdr>
        <w:top w:val="none" w:sz="0" w:space="0" w:color="auto"/>
        <w:left w:val="none" w:sz="0" w:space="0" w:color="auto"/>
        <w:bottom w:val="none" w:sz="0" w:space="0" w:color="auto"/>
        <w:right w:val="none" w:sz="0" w:space="0" w:color="auto"/>
      </w:divBdr>
    </w:div>
    <w:div w:id="1716390926">
      <w:bodyDiv w:val="1"/>
      <w:marLeft w:val="0"/>
      <w:marRight w:val="0"/>
      <w:marTop w:val="0"/>
      <w:marBottom w:val="0"/>
      <w:divBdr>
        <w:top w:val="none" w:sz="0" w:space="0" w:color="auto"/>
        <w:left w:val="none" w:sz="0" w:space="0" w:color="auto"/>
        <w:bottom w:val="none" w:sz="0" w:space="0" w:color="auto"/>
        <w:right w:val="none" w:sz="0" w:space="0" w:color="auto"/>
      </w:divBdr>
    </w:div>
    <w:div w:id="1728456559">
      <w:bodyDiv w:val="1"/>
      <w:marLeft w:val="0"/>
      <w:marRight w:val="0"/>
      <w:marTop w:val="0"/>
      <w:marBottom w:val="0"/>
      <w:divBdr>
        <w:top w:val="none" w:sz="0" w:space="0" w:color="auto"/>
        <w:left w:val="none" w:sz="0" w:space="0" w:color="auto"/>
        <w:bottom w:val="none" w:sz="0" w:space="0" w:color="auto"/>
        <w:right w:val="none" w:sz="0" w:space="0" w:color="auto"/>
      </w:divBdr>
    </w:div>
    <w:div w:id="1733575911">
      <w:bodyDiv w:val="1"/>
      <w:marLeft w:val="0"/>
      <w:marRight w:val="0"/>
      <w:marTop w:val="0"/>
      <w:marBottom w:val="0"/>
      <w:divBdr>
        <w:top w:val="none" w:sz="0" w:space="0" w:color="auto"/>
        <w:left w:val="none" w:sz="0" w:space="0" w:color="auto"/>
        <w:bottom w:val="none" w:sz="0" w:space="0" w:color="auto"/>
        <w:right w:val="none" w:sz="0" w:space="0" w:color="auto"/>
      </w:divBdr>
    </w:div>
    <w:div w:id="1733894570">
      <w:bodyDiv w:val="1"/>
      <w:marLeft w:val="0"/>
      <w:marRight w:val="0"/>
      <w:marTop w:val="0"/>
      <w:marBottom w:val="0"/>
      <w:divBdr>
        <w:top w:val="none" w:sz="0" w:space="0" w:color="auto"/>
        <w:left w:val="none" w:sz="0" w:space="0" w:color="auto"/>
        <w:bottom w:val="none" w:sz="0" w:space="0" w:color="auto"/>
        <w:right w:val="none" w:sz="0" w:space="0" w:color="auto"/>
      </w:divBdr>
    </w:div>
    <w:div w:id="1741369443">
      <w:bodyDiv w:val="1"/>
      <w:marLeft w:val="0"/>
      <w:marRight w:val="0"/>
      <w:marTop w:val="0"/>
      <w:marBottom w:val="0"/>
      <w:divBdr>
        <w:top w:val="none" w:sz="0" w:space="0" w:color="auto"/>
        <w:left w:val="none" w:sz="0" w:space="0" w:color="auto"/>
        <w:bottom w:val="none" w:sz="0" w:space="0" w:color="auto"/>
        <w:right w:val="none" w:sz="0" w:space="0" w:color="auto"/>
      </w:divBdr>
    </w:div>
    <w:div w:id="1742679570">
      <w:bodyDiv w:val="1"/>
      <w:marLeft w:val="0"/>
      <w:marRight w:val="0"/>
      <w:marTop w:val="0"/>
      <w:marBottom w:val="0"/>
      <w:divBdr>
        <w:top w:val="none" w:sz="0" w:space="0" w:color="auto"/>
        <w:left w:val="none" w:sz="0" w:space="0" w:color="auto"/>
        <w:bottom w:val="none" w:sz="0" w:space="0" w:color="auto"/>
        <w:right w:val="none" w:sz="0" w:space="0" w:color="auto"/>
      </w:divBdr>
    </w:div>
    <w:div w:id="1748921110">
      <w:bodyDiv w:val="1"/>
      <w:marLeft w:val="0"/>
      <w:marRight w:val="0"/>
      <w:marTop w:val="0"/>
      <w:marBottom w:val="0"/>
      <w:divBdr>
        <w:top w:val="none" w:sz="0" w:space="0" w:color="auto"/>
        <w:left w:val="none" w:sz="0" w:space="0" w:color="auto"/>
        <w:bottom w:val="none" w:sz="0" w:space="0" w:color="auto"/>
        <w:right w:val="none" w:sz="0" w:space="0" w:color="auto"/>
      </w:divBdr>
    </w:div>
    <w:div w:id="1773166523">
      <w:bodyDiv w:val="1"/>
      <w:marLeft w:val="0"/>
      <w:marRight w:val="0"/>
      <w:marTop w:val="0"/>
      <w:marBottom w:val="0"/>
      <w:divBdr>
        <w:top w:val="none" w:sz="0" w:space="0" w:color="auto"/>
        <w:left w:val="none" w:sz="0" w:space="0" w:color="auto"/>
        <w:bottom w:val="none" w:sz="0" w:space="0" w:color="auto"/>
        <w:right w:val="none" w:sz="0" w:space="0" w:color="auto"/>
      </w:divBdr>
    </w:div>
    <w:div w:id="1777403194">
      <w:bodyDiv w:val="1"/>
      <w:marLeft w:val="0"/>
      <w:marRight w:val="0"/>
      <w:marTop w:val="0"/>
      <w:marBottom w:val="0"/>
      <w:divBdr>
        <w:top w:val="none" w:sz="0" w:space="0" w:color="auto"/>
        <w:left w:val="none" w:sz="0" w:space="0" w:color="auto"/>
        <w:bottom w:val="none" w:sz="0" w:space="0" w:color="auto"/>
        <w:right w:val="none" w:sz="0" w:space="0" w:color="auto"/>
      </w:divBdr>
    </w:div>
    <w:div w:id="1779056903">
      <w:bodyDiv w:val="1"/>
      <w:marLeft w:val="0"/>
      <w:marRight w:val="0"/>
      <w:marTop w:val="0"/>
      <w:marBottom w:val="0"/>
      <w:divBdr>
        <w:top w:val="none" w:sz="0" w:space="0" w:color="auto"/>
        <w:left w:val="none" w:sz="0" w:space="0" w:color="auto"/>
        <w:bottom w:val="none" w:sz="0" w:space="0" w:color="auto"/>
        <w:right w:val="none" w:sz="0" w:space="0" w:color="auto"/>
      </w:divBdr>
    </w:div>
    <w:div w:id="1781142752">
      <w:bodyDiv w:val="1"/>
      <w:marLeft w:val="0"/>
      <w:marRight w:val="0"/>
      <w:marTop w:val="0"/>
      <w:marBottom w:val="0"/>
      <w:divBdr>
        <w:top w:val="none" w:sz="0" w:space="0" w:color="auto"/>
        <w:left w:val="none" w:sz="0" w:space="0" w:color="auto"/>
        <w:bottom w:val="none" w:sz="0" w:space="0" w:color="auto"/>
        <w:right w:val="none" w:sz="0" w:space="0" w:color="auto"/>
      </w:divBdr>
    </w:div>
    <w:div w:id="1798986799">
      <w:bodyDiv w:val="1"/>
      <w:marLeft w:val="0"/>
      <w:marRight w:val="0"/>
      <w:marTop w:val="0"/>
      <w:marBottom w:val="0"/>
      <w:divBdr>
        <w:top w:val="none" w:sz="0" w:space="0" w:color="auto"/>
        <w:left w:val="none" w:sz="0" w:space="0" w:color="auto"/>
        <w:bottom w:val="none" w:sz="0" w:space="0" w:color="auto"/>
        <w:right w:val="none" w:sz="0" w:space="0" w:color="auto"/>
      </w:divBdr>
    </w:div>
    <w:div w:id="1808084987">
      <w:bodyDiv w:val="1"/>
      <w:marLeft w:val="0"/>
      <w:marRight w:val="0"/>
      <w:marTop w:val="0"/>
      <w:marBottom w:val="0"/>
      <w:divBdr>
        <w:top w:val="none" w:sz="0" w:space="0" w:color="auto"/>
        <w:left w:val="none" w:sz="0" w:space="0" w:color="auto"/>
        <w:bottom w:val="none" w:sz="0" w:space="0" w:color="auto"/>
        <w:right w:val="none" w:sz="0" w:space="0" w:color="auto"/>
      </w:divBdr>
    </w:div>
    <w:div w:id="1810896141">
      <w:bodyDiv w:val="1"/>
      <w:marLeft w:val="0"/>
      <w:marRight w:val="0"/>
      <w:marTop w:val="0"/>
      <w:marBottom w:val="0"/>
      <w:divBdr>
        <w:top w:val="none" w:sz="0" w:space="0" w:color="auto"/>
        <w:left w:val="none" w:sz="0" w:space="0" w:color="auto"/>
        <w:bottom w:val="none" w:sz="0" w:space="0" w:color="auto"/>
        <w:right w:val="none" w:sz="0" w:space="0" w:color="auto"/>
      </w:divBdr>
    </w:div>
    <w:div w:id="1820805720">
      <w:bodyDiv w:val="1"/>
      <w:marLeft w:val="0"/>
      <w:marRight w:val="0"/>
      <w:marTop w:val="0"/>
      <w:marBottom w:val="0"/>
      <w:divBdr>
        <w:top w:val="none" w:sz="0" w:space="0" w:color="auto"/>
        <w:left w:val="none" w:sz="0" w:space="0" w:color="auto"/>
        <w:bottom w:val="none" w:sz="0" w:space="0" w:color="auto"/>
        <w:right w:val="none" w:sz="0" w:space="0" w:color="auto"/>
      </w:divBdr>
    </w:div>
    <w:div w:id="1825050894">
      <w:bodyDiv w:val="1"/>
      <w:marLeft w:val="0"/>
      <w:marRight w:val="0"/>
      <w:marTop w:val="0"/>
      <w:marBottom w:val="0"/>
      <w:divBdr>
        <w:top w:val="none" w:sz="0" w:space="0" w:color="auto"/>
        <w:left w:val="none" w:sz="0" w:space="0" w:color="auto"/>
        <w:bottom w:val="none" w:sz="0" w:space="0" w:color="auto"/>
        <w:right w:val="none" w:sz="0" w:space="0" w:color="auto"/>
      </w:divBdr>
    </w:div>
    <w:div w:id="1827434466">
      <w:bodyDiv w:val="1"/>
      <w:marLeft w:val="0"/>
      <w:marRight w:val="0"/>
      <w:marTop w:val="0"/>
      <w:marBottom w:val="0"/>
      <w:divBdr>
        <w:top w:val="none" w:sz="0" w:space="0" w:color="auto"/>
        <w:left w:val="none" w:sz="0" w:space="0" w:color="auto"/>
        <w:bottom w:val="none" w:sz="0" w:space="0" w:color="auto"/>
        <w:right w:val="none" w:sz="0" w:space="0" w:color="auto"/>
      </w:divBdr>
    </w:div>
    <w:div w:id="1837306299">
      <w:bodyDiv w:val="1"/>
      <w:marLeft w:val="0"/>
      <w:marRight w:val="0"/>
      <w:marTop w:val="0"/>
      <w:marBottom w:val="0"/>
      <w:divBdr>
        <w:top w:val="none" w:sz="0" w:space="0" w:color="auto"/>
        <w:left w:val="none" w:sz="0" w:space="0" w:color="auto"/>
        <w:bottom w:val="none" w:sz="0" w:space="0" w:color="auto"/>
        <w:right w:val="none" w:sz="0" w:space="0" w:color="auto"/>
      </w:divBdr>
    </w:div>
    <w:div w:id="1838183732">
      <w:bodyDiv w:val="1"/>
      <w:marLeft w:val="0"/>
      <w:marRight w:val="0"/>
      <w:marTop w:val="0"/>
      <w:marBottom w:val="0"/>
      <w:divBdr>
        <w:top w:val="none" w:sz="0" w:space="0" w:color="auto"/>
        <w:left w:val="none" w:sz="0" w:space="0" w:color="auto"/>
        <w:bottom w:val="none" w:sz="0" w:space="0" w:color="auto"/>
        <w:right w:val="none" w:sz="0" w:space="0" w:color="auto"/>
      </w:divBdr>
    </w:div>
    <w:div w:id="1850220035">
      <w:bodyDiv w:val="1"/>
      <w:marLeft w:val="0"/>
      <w:marRight w:val="0"/>
      <w:marTop w:val="0"/>
      <w:marBottom w:val="0"/>
      <w:divBdr>
        <w:top w:val="none" w:sz="0" w:space="0" w:color="auto"/>
        <w:left w:val="none" w:sz="0" w:space="0" w:color="auto"/>
        <w:bottom w:val="none" w:sz="0" w:space="0" w:color="auto"/>
        <w:right w:val="none" w:sz="0" w:space="0" w:color="auto"/>
      </w:divBdr>
      <w:divsChild>
        <w:div w:id="469785577">
          <w:marLeft w:val="547"/>
          <w:marRight w:val="0"/>
          <w:marTop w:val="0"/>
          <w:marBottom w:val="0"/>
          <w:divBdr>
            <w:top w:val="none" w:sz="0" w:space="0" w:color="auto"/>
            <w:left w:val="none" w:sz="0" w:space="0" w:color="auto"/>
            <w:bottom w:val="none" w:sz="0" w:space="0" w:color="auto"/>
            <w:right w:val="none" w:sz="0" w:space="0" w:color="auto"/>
          </w:divBdr>
        </w:div>
        <w:div w:id="984625619">
          <w:marLeft w:val="547"/>
          <w:marRight w:val="0"/>
          <w:marTop w:val="0"/>
          <w:marBottom w:val="0"/>
          <w:divBdr>
            <w:top w:val="none" w:sz="0" w:space="0" w:color="auto"/>
            <w:left w:val="none" w:sz="0" w:space="0" w:color="auto"/>
            <w:bottom w:val="none" w:sz="0" w:space="0" w:color="auto"/>
            <w:right w:val="none" w:sz="0" w:space="0" w:color="auto"/>
          </w:divBdr>
        </w:div>
        <w:div w:id="1713075458">
          <w:marLeft w:val="547"/>
          <w:marRight w:val="0"/>
          <w:marTop w:val="0"/>
          <w:marBottom w:val="0"/>
          <w:divBdr>
            <w:top w:val="none" w:sz="0" w:space="0" w:color="auto"/>
            <w:left w:val="none" w:sz="0" w:space="0" w:color="auto"/>
            <w:bottom w:val="none" w:sz="0" w:space="0" w:color="auto"/>
            <w:right w:val="none" w:sz="0" w:space="0" w:color="auto"/>
          </w:divBdr>
        </w:div>
        <w:div w:id="1063060202">
          <w:marLeft w:val="547"/>
          <w:marRight w:val="0"/>
          <w:marTop w:val="0"/>
          <w:marBottom w:val="0"/>
          <w:divBdr>
            <w:top w:val="none" w:sz="0" w:space="0" w:color="auto"/>
            <w:left w:val="none" w:sz="0" w:space="0" w:color="auto"/>
            <w:bottom w:val="none" w:sz="0" w:space="0" w:color="auto"/>
            <w:right w:val="none" w:sz="0" w:space="0" w:color="auto"/>
          </w:divBdr>
        </w:div>
        <w:div w:id="776633694">
          <w:marLeft w:val="547"/>
          <w:marRight w:val="0"/>
          <w:marTop w:val="0"/>
          <w:marBottom w:val="0"/>
          <w:divBdr>
            <w:top w:val="none" w:sz="0" w:space="0" w:color="auto"/>
            <w:left w:val="none" w:sz="0" w:space="0" w:color="auto"/>
            <w:bottom w:val="none" w:sz="0" w:space="0" w:color="auto"/>
            <w:right w:val="none" w:sz="0" w:space="0" w:color="auto"/>
          </w:divBdr>
        </w:div>
        <w:div w:id="1422989310">
          <w:marLeft w:val="547"/>
          <w:marRight w:val="0"/>
          <w:marTop w:val="0"/>
          <w:marBottom w:val="0"/>
          <w:divBdr>
            <w:top w:val="none" w:sz="0" w:space="0" w:color="auto"/>
            <w:left w:val="none" w:sz="0" w:space="0" w:color="auto"/>
            <w:bottom w:val="none" w:sz="0" w:space="0" w:color="auto"/>
            <w:right w:val="none" w:sz="0" w:space="0" w:color="auto"/>
          </w:divBdr>
        </w:div>
        <w:div w:id="471094771">
          <w:marLeft w:val="547"/>
          <w:marRight w:val="0"/>
          <w:marTop w:val="0"/>
          <w:marBottom w:val="0"/>
          <w:divBdr>
            <w:top w:val="none" w:sz="0" w:space="0" w:color="auto"/>
            <w:left w:val="none" w:sz="0" w:space="0" w:color="auto"/>
            <w:bottom w:val="none" w:sz="0" w:space="0" w:color="auto"/>
            <w:right w:val="none" w:sz="0" w:space="0" w:color="auto"/>
          </w:divBdr>
        </w:div>
        <w:div w:id="2122871404">
          <w:marLeft w:val="547"/>
          <w:marRight w:val="0"/>
          <w:marTop w:val="0"/>
          <w:marBottom w:val="0"/>
          <w:divBdr>
            <w:top w:val="none" w:sz="0" w:space="0" w:color="auto"/>
            <w:left w:val="none" w:sz="0" w:space="0" w:color="auto"/>
            <w:bottom w:val="none" w:sz="0" w:space="0" w:color="auto"/>
            <w:right w:val="none" w:sz="0" w:space="0" w:color="auto"/>
          </w:divBdr>
        </w:div>
      </w:divsChild>
    </w:div>
    <w:div w:id="1852135423">
      <w:bodyDiv w:val="1"/>
      <w:marLeft w:val="0"/>
      <w:marRight w:val="0"/>
      <w:marTop w:val="0"/>
      <w:marBottom w:val="0"/>
      <w:divBdr>
        <w:top w:val="none" w:sz="0" w:space="0" w:color="auto"/>
        <w:left w:val="none" w:sz="0" w:space="0" w:color="auto"/>
        <w:bottom w:val="none" w:sz="0" w:space="0" w:color="auto"/>
        <w:right w:val="none" w:sz="0" w:space="0" w:color="auto"/>
      </w:divBdr>
    </w:div>
    <w:div w:id="1857496369">
      <w:bodyDiv w:val="1"/>
      <w:marLeft w:val="0"/>
      <w:marRight w:val="0"/>
      <w:marTop w:val="0"/>
      <w:marBottom w:val="0"/>
      <w:divBdr>
        <w:top w:val="none" w:sz="0" w:space="0" w:color="auto"/>
        <w:left w:val="none" w:sz="0" w:space="0" w:color="auto"/>
        <w:bottom w:val="none" w:sz="0" w:space="0" w:color="auto"/>
        <w:right w:val="none" w:sz="0" w:space="0" w:color="auto"/>
      </w:divBdr>
    </w:div>
    <w:div w:id="1861359985">
      <w:bodyDiv w:val="1"/>
      <w:marLeft w:val="0"/>
      <w:marRight w:val="0"/>
      <w:marTop w:val="0"/>
      <w:marBottom w:val="0"/>
      <w:divBdr>
        <w:top w:val="none" w:sz="0" w:space="0" w:color="auto"/>
        <w:left w:val="none" w:sz="0" w:space="0" w:color="auto"/>
        <w:bottom w:val="none" w:sz="0" w:space="0" w:color="auto"/>
        <w:right w:val="none" w:sz="0" w:space="0" w:color="auto"/>
      </w:divBdr>
    </w:div>
    <w:div w:id="1871796267">
      <w:bodyDiv w:val="1"/>
      <w:marLeft w:val="0"/>
      <w:marRight w:val="0"/>
      <w:marTop w:val="0"/>
      <w:marBottom w:val="0"/>
      <w:divBdr>
        <w:top w:val="none" w:sz="0" w:space="0" w:color="auto"/>
        <w:left w:val="none" w:sz="0" w:space="0" w:color="auto"/>
        <w:bottom w:val="none" w:sz="0" w:space="0" w:color="auto"/>
        <w:right w:val="none" w:sz="0" w:space="0" w:color="auto"/>
      </w:divBdr>
    </w:div>
    <w:div w:id="1871870443">
      <w:bodyDiv w:val="1"/>
      <w:marLeft w:val="0"/>
      <w:marRight w:val="0"/>
      <w:marTop w:val="0"/>
      <w:marBottom w:val="0"/>
      <w:divBdr>
        <w:top w:val="none" w:sz="0" w:space="0" w:color="auto"/>
        <w:left w:val="none" w:sz="0" w:space="0" w:color="auto"/>
        <w:bottom w:val="none" w:sz="0" w:space="0" w:color="auto"/>
        <w:right w:val="none" w:sz="0" w:space="0" w:color="auto"/>
      </w:divBdr>
    </w:div>
    <w:div w:id="1877885738">
      <w:bodyDiv w:val="1"/>
      <w:marLeft w:val="0"/>
      <w:marRight w:val="0"/>
      <w:marTop w:val="0"/>
      <w:marBottom w:val="0"/>
      <w:divBdr>
        <w:top w:val="none" w:sz="0" w:space="0" w:color="auto"/>
        <w:left w:val="none" w:sz="0" w:space="0" w:color="auto"/>
        <w:bottom w:val="none" w:sz="0" w:space="0" w:color="auto"/>
        <w:right w:val="none" w:sz="0" w:space="0" w:color="auto"/>
      </w:divBdr>
    </w:div>
    <w:div w:id="1884363622">
      <w:bodyDiv w:val="1"/>
      <w:marLeft w:val="0"/>
      <w:marRight w:val="0"/>
      <w:marTop w:val="0"/>
      <w:marBottom w:val="0"/>
      <w:divBdr>
        <w:top w:val="none" w:sz="0" w:space="0" w:color="auto"/>
        <w:left w:val="none" w:sz="0" w:space="0" w:color="auto"/>
        <w:bottom w:val="none" w:sz="0" w:space="0" w:color="auto"/>
        <w:right w:val="none" w:sz="0" w:space="0" w:color="auto"/>
      </w:divBdr>
    </w:div>
    <w:div w:id="1886258664">
      <w:bodyDiv w:val="1"/>
      <w:marLeft w:val="0"/>
      <w:marRight w:val="0"/>
      <w:marTop w:val="0"/>
      <w:marBottom w:val="0"/>
      <w:divBdr>
        <w:top w:val="none" w:sz="0" w:space="0" w:color="auto"/>
        <w:left w:val="none" w:sz="0" w:space="0" w:color="auto"/>
        <w:bottom w:val="none" w:sz="0" w:space="0" w:color="auto"/>
        <w:right w:val="none" w:sz="0" w:space="0" w:color="auto"/>
      </w:divBdr>
    </w:div>
    <w:div w:id="1886747987">
      <w:bodyDiv w:val="1"/>
      <w:marLeft w:val="0"/>
      <w:marRight w:val="0"/>
      <w:marTop w:val="0"/>
      <w:marBottom w:val="0"/>
      <w:divBdr>
        <w:top w:val="none" w:sz="0" w:space="0" w:color="auto"/>
        <w:left w:val="none" w:sz="0" w:space="0" w:color="auto"/>
        <w:bottom w:val="none" w:sz="0" w:space="0" w:color="auto"/>
        <w:right w:val="none" w:sz="0" w:space="0" w:color="auto"/>
      </w:divBdr>
    </w:div>
    <w:div w:id="1887176631">
      <w:bodyDiv w:val="1"/>
      <w:marLeft w:val="0"/>
      <w:marRight w:val="0"/>
      <w:marTop w:val="0"/>
      <w:marBottom w:val="0"/>
      <w:divBdr>
        <w:top w:val="none" w:sz="0" w:space="0" w:color="auto"/>
        <w:left w:val="none" w:sz="0" w:space="0" w:color="auto"/>
        <w:bottom w:val="none" w:sz="0" w:space="0" w:color="auto"/>
        <w:right w:val="none" w:sz="0" w:space="0" w:color="auto"/>
      </w:divBdr>
    </w:div>
    <w:div w:id="1909029593">
      <w:bodyDiv w:val="1"/>
      <w:marLeft w:val="0"/>
      <w:marRight w:val="0"/>
      <w:marTop w:val="0"/>
      <w:marBottom w:val="0"/>
      <w:divBdr>
        <w:top w:val="none" w:sz="0" w:space="0" w:color="auto"/>
        <w:left w:val="none" w:sz="0" w:space="0" w:color="auto"/>
        <w:bottom w:val="none" w:sz="0" w:space="0" w:color="auto"/>
        <w:right w:val="none" w:sz="0" w:space="0" w:color="auto"/>
      </w:divBdr>
    </w:div>
    <w:div w:id="1918829968">
      <w:bodyDiv w:val="1"/>
      <w:marLeft w:val="0"/>
      <w:marRight w:val="0"/>
      <w:marTop w:val="0"/>
      <w:marBottom w:val="0"/>
      <w:divBdr>
        <w:top w:val="none" w:sz="0" w:space="0" w:color="auto"/>
        <w:left w:val="none" w:sz="0" w:space="0" w:color="auto"/>
        <w:bottom w:val="none" w:sz="0" w:space="0" w:color="auto"/>
        <w:right w:val="none" w:sz="0" w:space="0" w:color="auto"/>
      </w:divBdr>
    </w:div>
    <w:div w:id="1929657304">
      <w:bodyDiv w:val="1"/>
      <w:marLeft w:val="0"/>
      <w:marRight w:val="0"/>
      <w:marTop w:val="0"/>
      <w:marBottom w:val="0"/>
      <w:divBdr>
        <w:top w:val="none" w:sz="0" w:space="0" w:color="auto"/>
        <w:left w:val="none" w:sz="0" w:space="0" w:color="auto"/>
        <w:bottom w:val="none" w:sz="0" w:space="0" w:color="auto"/>
        <w:right w:val="none" w:sz="0" w:space="0" w:color="auto"/>
      </w:divBdr>
    </w:div>
    <w:div w:id="1931356240">
      <w:bodyDiv w:val="1"/>
      <w:marLeft w:val="0"/>
      <w:marRight w:val="0"/>
      <w:marTop w:val="0"/>
      <w:marBottom w:val="0"/>
      <w:divBdr>
        <w:top w:val="none" w:sz="0" w:space="0" w:color="auto"/>
        <w:left w:val="none" w:sz="0" w:space="0" w:color="auto"/>
        <w:bottom w:val="none" w:sz="0" w:space="0" w:color="auto"/>
        <w:right w:val="none" w:sz="0" w:space="0" w:color="auto"/>
      </w:divBdr>
    </w:div>
    <w:div w:id="1939101560">
      <w:bodyDiv w:val="1"/>
      <w:marLeft w:val="0"/>
      <w:marRight w:val="0"/>
      <w:marTop w:val="0"/>
      <w:marBottom w:val="0"/>
      <w:divBdr>
        <w:top w:val="none" w:sz="0" w:space="0" w:color="auto"/>
        <w:left w:val="none" w:sz="0" w:space="0" w:color="auto"/>
        <w:bottom w:val="none" w:sz="0" w:space="0" w:color="auto"/>
        <w:right w:val="none" w:sz="0" w:space="0" w:color="auto"/>
      </w:divBdr>
    </w:div>
    <w:div w:id="1942950823">
      <w:bodyDiv w:val="1"/>
      <w:marLeft w:val="0"/>
      <w:marRight w:val="0"/>
      <w:marTop w:val="0"/>
      <w:marBottom w:val="0"/>
      <w:divBdr>
        <w:top w:val="none" w:sz="0" w:space="0" w:color="auto"/>
        <w:left w:val="none" w:sz="0" w:space="0" w:color="auto"/>
        <w:bottom w:val="none" w:sz="0" w:space="0" w:color="auto"/>
        <w:right w:val="none" w:sz="0" w:space="0" w:color="auto"/>
      </w:divBdr>
    </w:div>
    <w:div w:id="1949308548">
      <w:bodyDiv w:val="1"/>
      <w:marLeft w:val="0"/>
      <w:marRight w:val="0"/>
      <w:marTop w:val="0"/>
      <w:marBottom w:val="0"/>
      <w:divBdr>
        <w:top w:val="none" w:sz="0" w:space="0" w:color="auto"/>
        <w:left w:val="none" w:sz="0" w:space="0" w:color="auto"/>
        <w:bottom w:val="none" w:sz="0" w:space="0" w:color="auto"/>
        <w:right w:val="none" w:sz="0" w:space="0" w:color="auto"/>
      </w:divBdr>
    </w:div>
    <w:div w:id="1950233995">
      <w:bodyDiv w:val="1"/>
      <w:marLeft w:val="0"/>
      <w:marRight w:val="0"/>
      <w:marTop w:val="0"/>
      <w:marBottom w:val="0"/>
      <w:divBdr>
        <w:top w:val="none" w:sz="0" w:space="0" w:color="auto"/>
        <w:left w:val="none" w:sz="0" w:space="0" w:color="auto"/>
        <w:bottom w:val="none" w:sz="0" w:space="0" w:color="auto"/>
        <w:right w:val="none" w:sz="0" w:space="0" w:color="auto"/>
      </w:divBdr>
    </w:div>
    <w:div w:id="1968124095">
      <w:bodyDiv w:val="1"/>
      <w:marLeft w:val="0"/>
      <w:marRight w:val="0"/>
      <w:marTop w:val="0"/>
      <w:marBottom w:val="0"/>
      <w:divBdr>
        <w:top w:val="none" w:sz="0" w:space="0" w:color="auto"/>
        <w:left w:val="none" w:sz="0" w:space="0" w:color="auto"/>
        <w:bottom w:val="none" w:sz="0" w:space="0" w:color="auto"/>
        <w:right w:val="none" w:sz="0" w:space="0" w:color="auto"/>
      </w:divBdr>
    </w:div>
    <w:div w:id="1968732161">
      <w:bodyDiv w:val="1"/>
      <w:marLeft w:val="0"/>
      <w:marRight w:val="0"/>
      <w:marTop w:val="0"/>
      <w:marBottom w:val="0"/>
      <w:divBdr>
        <w:top w:val="none" w:sz="0" w:space="0" w:color="auto"/>
        <w:left w:val="none" w:sz="0" w:space="0" w:color="auto"/>
        <w:bottom w:val="none" w:sz="0" w:space="0" w:color="auto"/>
        <w:right w:val="none" w:sz="0" w:space="0" w:color="auto"/>
      </w:divBdr>
    </w:div>
    <w:div w:id="1978794998">
      <w:bodyDiv w:val="1"/>
      <w:marLeft w:val="0"/>
      <w:marRight w:val="0"/>
      <w:marTop w:val="0"/>
      <w:marBottom w:val="0"/>
      <w:divBdr>
        <w:top w:val="none" w:sz="0" w:space="0" w:color="auto"/>
        <w:left w:val="none" w:sz="0" w:space="0" w:color="auto"/>
        <w:bottom w:val="none" w:sz="0" w:space="0" w:color="auto"/>
        <w:right w:val="none" w:sz="0" w:space="0" w:color="auto"/>
      </w:divBdr>
    </w:div>
    <w:div w:id="1982490947">
      <w:bodyDiv w:val="1"/>
      <w:marLeft w:val="0"/>
      <w:marRight w:val="0"/>
      <w:marTop w:val="0"/>
      <w:marBottom w:val="0"/>
      <w:divBdr>
        <w:top w:val="none" w:sz="0" w:space="0" w:color="auto"/>
        <w:left w:val="none" w:sz="0" w:space="0" w:color="auto"/>
        <w:bottom w:val="none" w:sz="0" w:space="0" w:color="auto"/>
        <w:right w:val="none" w:sz="0" w:space="0" w:color="auto"/>
      </w:divBdr>
    </w:div>
    <w:div w:id="1983654263">
      <w:bodyDiv w:val="1"/>
      <w:marLeft w:val="0"/>
      <w:marRight w:val="0"/>
      <w:marTop w:val="0"/>
      <w:marBottom w:val="0"/>
      <w:divBdr>
        <w:top w:val="none" w:sz="0" w:space="0" w:color="auto"/>
        <w:left w:val="none" w:sz="0" w:space="0" w:color="auto"/>
        <w:bottom w:val="none" w:sz="0" w:space="0" w:color="auto"/>
        <w:right w:val="none" w:sz="0" w:space="0" w:color="auto"/>
      </w:divBdr>
    </w:div>
    <w:div w:id="1984462150">
      <w:bodyDiv w:val="1"/>
      <w:marLeft w:val="0"/>
      <w:marRight w:val="0"/>
      <w:marTop w:val="0"/>
      <w:marBottom w:val="0"/>
      <w:divBdr>
        <w:top w:val="none" w:sz="0" w:space="0" w:color="auto"/>
        <w:left w:val="none" w:sz="0" w:space="0" w:color="auto"/>
        <w:bottom w:val="none" w:sz="0" w:space="0" w:color="auto"/>
        <w:right w:val="none" w:sz="0" w:space="0" w:color="auto"/>
      </w:divBdr>
    </w:div>
    <w:div w:id="2005357607">
      <w:bodyDiv w:val="1"/>
      <w:marLeft w:val="0"/>
      <w:marRight w:val="0"/>
      <w:marTop w:val="0"/>
      <w:marBottom w:val="0"/>
      <w:divBdr>
        <w:top w:val="none" w:sz="0" w:space="0" w:color="auto"/>
        <w:left w:val="none" w:sz="0" w:space="0" w:color="auto"/>
        <w:bottom w:val="none" w:sz="0" w:space="0" w:color="auto"/>
        <w:right w:val="none" w:sz="0" w:space="0" w:color="auto"/>
      </w:divBdr>
    </w:div>
    <w:div w:id="2011366461">
      <w:bodyDiv w:val="1"/>
      <w:marLeft w:val="0"/>
      <w:marRight w:val="0"/>
      <w:marTop w:val="0"/>
      <w:marBottom w:val="0"/>
      <w:divBdr>
        <w:top w:val="none" w:sz="0" w:space="0" w:color="auto"/>
        <w:left w:val="none" w:sz="0" w:space="0" w:color="auto"/>
        <w:bottom w:val="none" w:sz="0" w:space="0" w:color="auto"/>
        <w:right w:val="none" w:sz="0" w:space="0" w:color="auto"/>
      </w:divBdr>
    </w:div>
    <w:div w:id="2011565990">
      <w:bodyDiv w:val="1"/>
      <w:marLeft w:val="0"/>
      <w:marRight w:val="0"/>
      <w:marTop w:val="0"/>
      <w:marBottom w:val="0"/>
      <w:divBdr>
        <w:top w:val="none" w:sz="0" w:space="0" w:color="auto"/>
        <w:left w:val="none" w:sz="0" w:space="0" w:color="auto"/>
        <w:bottom w:val="none" w:sz="0" w:space="0" w:color="auto"/>
        <w:right w:val="none" w:sz="0" w:space="0" w:color="auto"/>
      </w:divBdr>
    </w:div>
    <w:div w:id="2023894259">
      <w:bodyDiv w:val="1"/>
      <w:marLeft w:val="0"/>
      <w:marRight w:val="0"/>
      <w:marTop w:val="0"/>
      <w:marBottom w:val="0"/>
      <w:divBdr>
        <w:top w:val="none" w:sz="0" w:space="0" w:color="auto"/>
        <w:left w:val="none" w:sz="0" w:space="0" w:color="auto"/>
        <w:bottom w:val="none" w:sz="0" w:space="0" w:color="auto"/>
        <w:right w:val="none" w:sz="0" w:space="0" w:color="auto"/>
      </w:divBdr>
    </w:div>
    <w:div w:id="2040162605">
      <w:bodyDiv w:val="1"/>
      <w:marLeft w:val="0"/>
      <w:marRight w:val="0"/>
      <w:marTop w:val="0"/>
      <w:marBottom w:val="0"/>
      <w:divBdr>
        <w:top w:val="none" w:sz="0" w:space="0" w:color="auto"/>
        <w:left w:val="none" w:sz="0" w:space="0" w:color="auto"/>
        <w:bottom w:val="none" w:sz="0" w:space="0" w:color="auto"/>
        <w:right w:val="none" w:sz="0" w:space="0" w:color="auto"/>
      </w:divBdr>
    </w:div>
    <w:div w:id="2042052578">
      <w:bodyDiv w:val="1"/>
      <w:marLeft w:val="0"/>
      <w:marRight w:val="0"/>
      <w:marTop w:val="0"/>
      <w:marBottom w:val="0"/>
      <w:divBdr>
        <w:top w:val="none" w:sz="0" w:space="0" w:color="auto"/>
        <w:left w:val="none" w:sz="0" w:space="0" w:color="auto"/>
        <w:bottom w:val="none" w:sz="0" w:space="0" w:color="auto"/>
        <w:right w:val="none" w:sz="0" w:space="0" w:color="auto"/>
      </w:divBdr>
    </w:div>
    <w:div w:id="2043432818">
      <w:bodyDiv w:val="1"/>
      <w:marLeft w:val="0"/>
      <w:marRight w:val="0"/>
      <w:marTop w:val="0"/>
      <w:marBottom w:val="0"/>
      <w:divBdr>
        <w:top w:val="none" w:sz="0" w:space="0" w:color="auto"/>
        <w:left w:val="none" w:sz="0" w:space="0" w:color="auto"/>
        <w:bottom w:val="none" w:sz="0" w:space="0" w:color="auto"/>
        <w:right w:val="none" w:sz="0" w:space="0" w:color="auto"/>
      </w:divBdr>
      <w:divsChild>
        <w:div w:id="1210191196">
          <w:marLeft w:val="547"/>
          <w:marRight w:val="0"/>
          <w:marTop w:val="0"/>
          <w:marBottom w:val="0"/>
          <w:divBdr>
            <w:top w:val="none" w:sz="0" w:space="0" w:color="auto"/>
            <w:left w:val="none" w:sz="0" w:space="0" w:color="auto"/>
            <w:bottom w:val="none" w:sz="0" w:space="0" w:color="auto"/>
            <w:right w:val="none" w:sz="0" w:space="0" w:color="auto"/>
          </w:divBdr>
        </w:div>
        <w:div w:id="2040159108">
          <w:marLeft w:val="547"/>
          <w:marRight w:val="0"/>
          <w:marTop w:val="0"/>
          <w:marBottom w:val="0"/>
          <w:divBdr>
            <w:top w:val="none" w:sz="0" w:space="0" w:color="auto"/>
            <w:left w:val="none" w:sz="0" w:space="0" w:color="auto"/>
            <w:bottom w:val="none" w:sz="0" w:space="0" w:color="auto"/>
            <w:right w:val="none" w:sz="0" w:space="0" w:color="auto"/>
          </w:divBdr>
        </w:div>
        <w:div w:id="1719619960">
          <w:marLeft w:val="547"/>
          <w:marRight w:val="0"/>
          <w:marTop w:val="0"/>
          <w:marBottom w:val="0"/>
          <w:divBdr>
            <w:top w:val="none" w:sz="0" w:space="0" w:color="auto"/>
            <w:left w:val="none" w:sz="0" w:space="0" w:color="auto"/>
            <w:bottom w:val="none" w:sz="0" w:space="0" w:color="auto"/>
            <w:right w:val="none" w:sz="0" w:space="0" w:color="auto"/>
          </w:divBdr>
        </w:div>
      </w:divsChild>
    </w:div>
    <w:div w:id="2046171407">
      <w:bodyDiv w:val="1"/>
      <w:marLeft w:val="0"/>
      <w:marRight w:val="0"/>
      <w:marTop w:val="0"/>
      <w:marBottom w:val="0"/>
      <w:divBdr>
        <w:top w:val="none" w:sz="0" w:space="0" w:color="auto"/>
        <w:left w:val="none" w:sz="0" w:space="0" w:color="auto"/>
        <w:bottom w:val="none" w:sz="0" w:space="0" w:color="auto"/>
        <w:right w:val="none" w:sz="0" w:space="0" w:color="auto"/>
      </w:divBdr>
    </w:div>
    <w:div w:id="2047828012">
      <w:bodyDiv w:val="1"/>
      <w:marLeft w:val="0"/>
      <w:marRight w:val="0"/>
      <w:marTop w:val="0"/>
      <w:marBottom w:val="0"/>
      <w:divBdr>
        <w:top w:val="none" w:sz="0" w:space="0" w:color="auto"/>
        <w:left w:val="none" w:sz="0" w:space="0" w:color="auto"/>
        <w:bottom w:val="none" w:sz="0" w:space="0" w:color="auto"/>
        <w:right w:val="none" w:sz="0" w:space="0" w:color="auto"/>
      </w:divBdr>
    </w:div>
    <w:div w:id="2048093853">
      <w:bodyDiv w:val="1"/>
      <w:marLeft w:val="0"/>
      <w:marRight w:val="0"/>
      <w:marTop w:val="0"/>
      <w:marBottom w:val="0"/>
      <w:divBdr>
        <w:top w:val="none" w:sz="0" w:space="0" w:color="auto"/>
        <w:left w:val="none" w:sz="0" w:space="0" w:color="auto"/>
        <w:bottom w:val="none" w:sz="0" w:space="0" w:color="auto"/>
        <w:right w:val="none" w:sz="0" w:space="0" w:color="auto"/>
      </w:divBdr>
    </w:div>
    <w:div w:id="2048404809">
      <w:bodyDiv w:val="1"/>
      <w:marLeft w:val="0"/>
      <w:marRight w:val="0"/>
      <w:marTop w:val="0"/>
      <w:marBottom w:val="0"/>
      <w:divBdr>
        <w:top w:val="none" w:sz="0" w:space="0" w:color="auto"/>
        <w:left w:val="none" w:sz="0" w:space="0" w:color="auto"/>
        <w:bottom w:val="none" w:sz="0" w:space="0" w:color="auto"/>
        <w:right w:val="none" w:sz="0" w:space="0" w:color="auto"/>
      </w:divBdr>
      <w:divsChild>
        <w:div w:id="644893301">
          <w:marLeft w:val="144"/>
          <w:marRight w:val="0"/>
          <w:marTop w:val="0"/>
          <w:marBottom w:val="0"/>
          <w:divBdr>
            <w:top w:val="none" w:sz="0" w:space="0" w:color="auto"/>
            <w:left w:val="none" w:sz="0" w:space="0" w:color="auto"/>
            <w:bottom w:val="none" w:sz="0" w:space="0" w:color="auto"/>
            <w:right w:val="none" w:sz="0" w:space="0" w:color="auto"/>
          </w:divBdr>
        </w:div>
      </w:divsChild>
    </w:div>
    <w:div w:id="2062434694">
      <w:bodyDiv w:val="1"/>
      <w:marLeft w:val="0"/>
      <w:marRight w:val="0"/>
      <w:marTop w:val="0"/>
      <w:marBottom w:val="0"/>
      <w:divBdr>
        <w:top w:val="none" w:sz="0" w:space="0" w:color="auto"/>
        <w:left w:val="none" w:sz="0" w:space="0" w:color="auto"/>
        <w:bottom w:val="none" w:sz="0" w:space="0" w:color="auto"/>
        <w:right w:val="none" w:sz="0" w:space="0" w:color="auto"/>
      </w:divBdr>
    </w:div>
    <w:div w:id="2079162132">
      <w:bodyDiv w:val="1"/>
      <w:marLeft w:val="0"/>
      <w:marRight w:val="0"/>
      <w:marTop w:val="0"/>
      <w:marBottom w:val="0"/>
      <w:divBdr>
        <w:top w:val="none" w:sz="0" w:space="0" w:color="auto"/>
        <w:left w:val="none" w:sz="0" w:space="0" w:color="auto"/>
        <w:bottom w:val="none" w:sz="0" w:space="0" w:color="auto"/>
        <w:right w:val="none" w:sz="0" w:space="0" w:color="auto"/>
      </w:divBdr>
    </w:div>
    <w:div w:id="2084059629">
      <w:bodyDiv w:val="1"/>
      <w:marLeft w:val="0"/>
      <w:marRight w:val="0"/>
      <w:marTop w:val="0"/>
      <w:marBottom w:val="0"/>
      <w:divBdr>
        <w:top w:val="none" w:sz="0" w:space="0" w:color="auto"/>
        <w:left w:val="none" w:sz="0" w:space="0" w:color="auto"/>
        <w:bottom w:val="none" w:sz="0" w:space="0" w:color="auto"/>
        <w:right w:val="none" w:sz="0" w:space="0" w:color="auto"/>
      </w:divBdr>
    </w:div>
    <w:div w:id="2089839471">
      <w:bodyDiv w:val="1"/>
      <w:marLeft w:val="0"/>
      <w:marRight w:val="0"/>
      <w:marTop w:val="0"/>
      <w:marBottom w:val="0"/>
      <w:divBdr>
        <w:top w:val="none" w:sz="0" w:space="0" w:color="auto"/>
        <w:left w:val="none" w:sz="0" w:space="0" w:color="auto"/>
        <w:bottom w:val="none" w:sz="0" w:space="0" w:color="auto"/>
        <w:right w:val="none" w:sz="0" w:space="0" w:color="auto"/>
      </w:divBdr>
    </w:div>
    <w:div w:id="2114277773">
      <w:bodyDiv w:val="1"/>
      <w:marLeft w:val="0"/>
      <w:marRight w:val="0"/>
      <w:marTop w:val="0"/>
      <w:marBottom w:val="0"/>
      <w:divBdr>
        <w:top w:val="none" w:sz="0" w:space="0" w:color="auto"/>
        <w:left w:val="none" w:sz="0" w:space="0" w:color="auto"/>
        <w:bottom w:val="none" w:sz="0" w:space="0" w:color="auto"/>
        <w:right w:val="none" w:sz="0" w:space="0" w:color="auto"/>
      </w:divBdr>
    </w:div>
    <w:div w:id="2114781659">
      <w:bodyDiv w:val="1"/>
      <w:marLeft w:val="0"/>
      <w:marRight w:val="0"/>
      <w:marTop w:val="0"/>
      <w:marBottom w:val="0"/>
      <w:divBdr>
        <w:top w:val="none" w:sz="0" w:space="0" w:color="auto"/>
        <w:left w:val="none" w:sz="0" w:space="0" w:color="auto"/>
        <w:bottom w:val="none" w:sz="0" w:space="0" w:color="auto"/>
        <w:right w:val="none" w:sz="0" w:space="0" w:color="auto"/>
      </w:divBdr>
    </w:div>
    <w:div w:id="2117360462">
      <w:bodyDiv w:val="1"/>
      <w:marLeft w:val="0"/>
      <w:marRight w:val="0"/>
      <w:marTop w:val="0"/>
      <w:marBottom w:val="0"/>
      <w:divBdr>
        <w:top w:val="none" w:sz="0" w:space="0" w:color="auto"/>
        <w:left w:val="none" w:sz="0" w:space="0" w:color="auto"/>
        <w:bottom w:val="none" w:sz="0" w:space="0" w:color="auto"/>
        <w:right w:val="none" w:sz="0" w:space="0" w:color="auto"/>
      </w:divBdr>
    </w:div>
    <w:div w:id="2119057732">
      <w:bodyDiv w:val="1"/>
      <w:marLeft w:val="0"/>
      <w:marRight w:val="0"/>
      <w:marTop w:val="0"/>
      <w:marBottom w:val="0"/>
      <w:divBdr>
        <w:top w:val="none" w:sz="0" w:space="0" w:color="auto"/>
        <w:left w:val="none" w:sz="0" w:space="0" w:color="auto"/>
        <w:bottom w:val="none" w:sz="0" w:space="0" w:color="auto"/>
        <w:right w:val="none" w:sz="0" w:space="0" w:color="auto"/>
      </w:divBdr>
    </w:div>
    <w:div w:id="2119175360">
      <w:bodyDiv w:val="1"/>
      <w:marLeft w:val="0"/>
      <w:marRight w:val="0"/>
      <w:marTop w:val="0"/>
      <w:marBottom w:val="0"/>
      <w:divBdr>
        <w:top w:val="none" w:sz="0" w:space="0" w:color="auto"/>
        <w:left w:val="none" w:sz="0" w:space="0" w:color="auto"/>
        <w:bottom w:val="none" w:sz="0" w:space="0" w:color="auto"/>
        <w:right w:val="none" w:sz="0" w:space="0" w:color="auto"/>
      </w:divBdr>
    </w:div>
    <w:div w:id="2121609446">
      <w:bodyDiv w:val="1"/>
      <w:marLeft w:val="0"/>
      <w:marRight w:val="0"/>
      <w:marTop w:val="0"/>
      <w:marBottom w:val="0"/>
      <w:divBdr>
        <w:top w:val="none" w:sz="0" w:space="0" w:color="auto"/>
        <w:left w:val="none" w:sz="0" w:space="0" w:color="auto"/>
        <w:bottom w:val="none" w:sz="0" w:space="0" w:color="auto"/>
        <w:right w:val="none" w:sz="0" w:space="0" w:color="auto"/>
      </w:divBdr>
    </w:div>
    <w:div w:id="2126609721">
      <w:bodyDiv w:val="1"/>
      <w:marLeft w:val="0"/>
      <w:marRight w:val="0"/>
      <w:marTop w:val="0"/>
      <w:marBottom w:val="0"/>
      <w:divBdr>
        <w:top w:val="none" w:sz="0" w:space="0" w:color="auto"/>
        <w:left w:val="none" w:sz="0" w:space="0" w:color="auto"/>
        <w:bottom w:val="none" w:sz="0" w:space="0" w:color="auto"/>
        <w:right w:val="none" w:sz="0" w:space="0" w:color="auto"/>
      </w:divBdr>
    </w:div>
    <w:div w:id="21267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0A2E3-7259-4E70-9CD6-BC10884FD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2462</Words>
  <Characters>16010</Characters>
  <Application>Microsoft Office Word</Application>
  <DocSecurity>0</DocSecurity>
  <Lines>470</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Nkosiyedwa Sam</dc:creator>
  <cp:keywords/>
  <dc:description/>
  <cp:lastModifiedBy>Nelisiwe Mnyazana</cp:lastModifiedBy>
  <cp:revision>17</cp:revision>
  <cp:lastPrinted>2026-01-30T07:51:00Z</cp:lastPrinted>
  <dcterms:created xsi:type="dcterms:W3CDTF">2026-04-22T13:56:00Z</dcterms:created>
  <dcterms:modified xsi:type="dcterms:W3CDTF">2026-04-22T14:11:00Z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4300d06a6df650f9ca40734526c9e81e0471a19a50c7216e7aea008ccfeb0912</vt:lpwstr>
  </property>
</Properties>
</file>