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E69D" w14:textId="0268C265" w:rsidR="000105BD" w:rsidRPr="00314B54" w:rsidRDefault="006B7D3A" w:rsidP="00314B54">
      <w:pPr>
        <w:spacing w:line="360" w:lineRule="auto"/>
        <w:jc w:val="center"/>
        <w:rPr>
          <w:b/>
          <w:bCs/>
          <w:sz w:val="36"/>
          <w:szCs w:val="36"/>
          <w:lang w:val="mk-MK"/>
        </w:rPr>
      </w:pPr>
      <w:bookmarkStart w:id="0" w:name="_GoBack"/>
      <w:bookmarkEnd w:id="0"/>
      <w:r w:rsidRPr="00314B54">
        <w:rPr>
          <w:b/>
          <w:bCs/>
          <w:sz w:val="36"/>
          <w:szCs w:val="36"/>
          <w:lang w:val="mk-MK"/>
        </w:rPr>
        <w:t>Архитектурни стилови и дизајн</w:t>
      </w:r>
    </w:p>
    <w:p w14:paraId="0FBECFAD" w14:textId="3F9399CB" w:rsidR="006B7D3A" w:rsidRPr="00314B54" w:rsidRDefault="006B7D3A" w:rsidP="00F6715D">
      <w:pPr>
        <w:spacing w:line="360" w:lineRule="auto"/>
        <w:ind w:firstLine="720"/>
        <w:rPr>
          <w:sz w:val="32"/>
          <w:szCs w:val="32"/>
          <w:lang w:val="mk-MK"/>
        </w:rPr>
      </w:pPr>
      <w:r w:rsidRPr="00314B54">
        <w:rPr>
          <w:sz w:val="32"/>
          <w:szCs w:val="32"/>
          <w:lang w:val="mk-MK"/>
        </w:rPr>
        <w:t>Концептуална архитектура</w:t>
      </w:r>
    </w:p>
    <w:p w14:paraId="0FE275D2" w14:textId="77777777" w:rsidR="006B7D3A" w:rsidRPr="00314B54" w:rsidRDefault="006B7D3A" w:rsidP="00314B54">
      <w:pPr>
        <w:spacing w:line="360" w:lineRule="auto"/>
        <w:rPr>
          <w:sz w:val="24"/>
          <w:szCs w:val="24"/>
          <w:lang w:val="mk-MK"/>
        </w:rPr>
      </w:pPr>
      <w:r w:rsidRPr="00314B54">
        <w:rPr>
          <w:sz w:val="24"/>
          <w:szCs w:val="24"/>
          <w:lang w:val="mk-MK"/>
        </w:rPr>
        <w:t>Концептуалната архитектура има за цел да ги прикаже одговорностите на системот од доменско ниво кои произлегуваат од функционалните барања на засегнатите страни. Преку извлечените барања направивме упростен поглед на функционалностите и барањата. Во табелата подолу се прикажани клучните концепти и зборови.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D3A" w14:paraId="3948C283" w14:textId="77777777" w:rsidTr="00E12653">
        <w:tc>
          <w:tcPr>
            <w:tcW w:w="1870" w:type="dxa"/>
            <w:vAlign w:val="center"/>
          </w:tcPr>
          <w:p w14:paraId="257EC387" w14:textId="2512E96F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0" w:type="dxa"/>
            <w:vAlign w:val="center"/>
          </w:tcPr>
          <w:p w14:paraId="0B1FCF1D" w14:textId="72118136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70" w:type="dxa"/>
            <w:vAlign w:val="center"/>
          </w:tcPr>
          <w:p w14:paraId="5E59406F" w14:textId="5D3DACB9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Засегнати страни</w:t>
            </w:r>
          </w:p>
        </w:tc>
        <w:tc>
          <w:tcPr>
            <w:tcW w:w="1870" w:type="dxa"/>
            <w:vAlign w:val="center"/>
          </w:tcPr>
          <w:p w14:paraId="2109C54F" w14:textId="4E51EFA0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1870" w:type="dxa"/>
            <w:vAlign w:val="center"/>
          </w:tcPr>
          <w:p w14:paraId="0EE31928" w14:textId="2868B76A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6B7D3A" w14:paraId="08CD0E2D" w14:textId="77777777" w:rsidTr="00E12653">
        <w:tc>
          <w:tcPr>
            <w:tcW w:w="1870" w:type="dxa"/>
            <w:vAlign w:val="center"/>
          </w:tcPr>
          <w:p w14:paraId="375AF129" w14:textId="3E54DE78" w:rsidR="00314B54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Историски споменици</w:t>
            </w:r>
          </w:p>
        </w:tc>
        <w:tc>
          <w:tcPr>
            <w:tcW w:w="1870" w:type="dxa"/>
            <w:vAlign w:val="center"/>
          </w:tcPr>
          <w:p w14:paraId="36E27601" w14:textId="6C191EDA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Пребарување</w:t>
            </w:r>
          </w:p>
        </w:tc>
        <w:tc>
          <w:tcPr>
            <w:tcW w:w="1870" w:type="dxa"/>
            <w:vAlign w:val="center"/>
          </w:tcPr>
          <w:p w14:paraId="28D5E27A" w14:textId="5667AEB4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Корисник</w:t>
            </w:r>
          </w:p>
        </w:tc>
        <w:tc>
          <w:tcPr>
            <w:tcW w:w="1870" w:type="dxa"/>
            <w:vAlign w:val="center"/>
          </w:tcPr>
          <w:p w14:paraId="305E1B31" w14:textId="301DD910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Веб сервер</w:t>
            </w:r>
          </w:p>
        </w:tc>
        <w:tc>
          <w:tcPr>
            <w:tcW w:w="1870" w:type="dxa"/>
            <w:vAlign w:val="center"/>
          </w:tcPr>
          <w:p w14:paraId="2545FB79" w14:textId="76F4E937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Локација</w:t>
            </w:r>
          </w:p>
        </w:tc>
      </w:tr>
      <w:tr w:rsidR="006B7D3A" w14:paraId="5DA73B2A" w14:textId="77777777" w:rsidTr="00E12653">
        <w:tc>
          <w:tcPr>
            <w:tcW w:w="1870" w:type="dxa"/>
            <w:vAlign w:val="center"/>
          </w:tcPr>
          <w:p w14:paraId="3DA5972F" w14:textId="3BB4161F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Културни споменици</w:t>
            </w:r>
          </w:p>
        </w:tc>
        <w:tc>
          <w:tcPr>
            <w:tcW w:w="1870" w:type="dxa"/>
            <w:vAlign w:val="center"/>
          </w:tcPr>
          <w:p w14:paraId="14A5C0D1" w14:textId="1F2EF559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Прикажување</w:t>
            </w:r>
          </w:p>
        </w:tc>
        <w:tc>
          <w:tcPr>
            <w:tcW w:w="1870" w:type="dxa"/>
            <w:vAlign w:val="center"/>
          </w:tcPr>
          <w:p w14:paraId="35E2C421" w14:textId="65A4527A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Администратор</w:t>
            </w:r>
          </w:p>
        </w:tc>
        <w:tc>
          <w:tcPr>
            <w:tcW w:w="1870" w:type="dxa"/>
            <w:vAlign w:val="center"/>
          </w:tcPr>
          <w:p w14:paraId="578AF44A" w14:textId="7DD07B1B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Веб пребарувач</w:t>
            </w:r>
          </w:p>
        </w:tc>
        <w:tc>
          <w:tcPr>
            <w:tcW w:w="1870" w:type="dxa"/>
            <w:vAlign w:val="center"/>
          </w:tcPr>
          <w:p w14:paraId="08CA8D9B" w14:textId="2C95FDFF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Контакт</w:t>
            </w:r>
          </w:p>
        </w:tc>
      </w:tr>
      <w:tr w:rsidR="006B7D3A" w14:paraId="3C6E9C2A" w14:textId="77777777" w:rsidTr="00E12653">
        <w:tc>
          <w:tcPr>
            <w:tcW w:w="1870" w:type="dxa"/>
            <w:vAlign w:val="center"/>
          </w:tcPr>
          <w:p w14:paraId="73959B83" w14:textId="2DF0AC52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База на податоци</w:t>
            </w:r>
          </w:p>
        </w:tc>
        <w:tc>
          <w:tcPr>
            <w:tcW w:w="1870" w:type="dxa"/>
            <w:vAlign w:val="center"/>
          </w:tcPr>
          <w:p w14:paraId="4D7BE7F3" w14:textId="64EBB200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Додавање</w:t>
            </w:r>
          </w:p>
        </w:tc>
        <w:tc>
          <w:tcPr>
            <w:tcW w:w="1870" w:type="dxa"/>
            <w:vAlign w:val="center"/>
          </w:tcPr>
          <w:p w14:paraId="257E3CC1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76ED8C08" w14:textId="3C82B62A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271A78">
              <w:rPr>
                <w:sz w:val="24"/>
                <w:szCs w:val="24"/>
              </w:rPr>
              <w:t>OpenStreetMap</w:t>
            </w:r>
          </w:p>
        </w:tc>
        <w:tc>
          <w:tcPr>
            <w:tcW w:w="1870" w:type="dxa"/>
            <w:vAlign w:val="center"/>
          </w:tcPr>
          <w:p w14:paraId="1221F988" w14:textId="49533FE9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Оценување</w:t>
            </w:r>
          </w:p>
        </w:tc>
      </w:tr>
      <w:tr w:rsidR="006B7D3A" w14:paraId="70239534" w14:textId="77777777" w:rsidTr="00E12653">
        <w:tc>
          <w:tcPr>
            <w:tcW w:w="1870" w:type="dxa"/>
            <w:vAlign w:val="center"/>
          </w:tcPr>
          <w:p w14:paraId="7A69D537" w14:textId="1D901817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Локации</w:t>
            </w:r>
          </w:p>
        </w:tc>
        <w:tc>
          <w:tcPr>
            <w:tcW w:w="1870" w:type="dxa"/>
            <w:vAlign w:val="center"/>
          </w:tcPr>
          <w:p w14:paraId="492596A4" w14:textId="1C3FD3F7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Ажурирање</w:t>
            </w:r>
          </w:p>
        </w:tc>
        <w:tc>
          <w:tcPr>
            <w:tcW w:w="1870" w:type="dxa"/>
            <w:vAlign w:val="center"/>
          </w:tcPr>
          <w:p w14:paraId="4210EE90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E9CF41D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064DC24C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  <w:tr w:rsidR="006B7D3A" w14:paraId="6924AB8E" w14:textId="77777777" w:rsidTr="00E12653">
        <w:tc>
          <w:tcPr>
            <w:tcW w:w="1870" w:type="dxa"/>
            <w:vAlign w:val="center"/>
          </w:tcPr>
          <w:p w14:paraId="201FE38E" w14:textId="39FC31FF" w:rsidR="006B7D3A" w:rsidRPr="00271A78" w:rsidRDefault="00271A78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70" w:type="dxa"/>
            <w:vAlign w:val="center"/>
          </w:tcPr>
          <w:p w14:paraId="02697536" w14:textId="13C8B27D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Оценување</w:t>
            </w:r>
          </w:p>
        </w:tc>
        <w:tc>
          <w:tcPr>
            <w:tcW w:w="1870" w:type="dxa"/>
            <w:vAlign w:val="center"/>
          </w:tcPr>
          <w:p w14:paraId="22C25C0E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5524AD9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110E356F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  <w:tr w:rsidR="006B7D3A" w14:paraId="0CE13D0E" w14:textId="77777777" w:rsidTr="00E12653">
        <w:tc>
          <w:tcPr>
            <w:tcW w:w="1870" w:type="dxa"/>
            <w:vAlign w:val="center"/>
          </w:tcPr>
          <w:p w14:paraId="3ED64452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3D07E08C" w14:textId="4CC509D4" w:rsidR="006B7D3A" w:rsidRPr="00271A78" w:rsidRDefault="00314B54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  <w:r w:rsidRPr="00271A78">
              <w:rPr>
                <w:sz w:val="24"/>
                <w:szCs w:val="24"/>
                <w:lang w:val="mk-MK"/>
              </w:rPr>
              <w:t>Превземање</w:t>
            </w:r>
          </w:p>
        </w:tc>
        <w:tc>
          <w:tcPr>
            <w:tcW w:w="1870" w:type="dxa"/>
            <w:vAlign w:val="center"/>
          </w:tcPr>
          <w:p w14:paraId="723E1DC5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5408F046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  <w:vAlign w:val="center"/>
          </w:tcPr>
          <w:p w14:paraId="75F681DF" w14:textId="77777777" w:rsidR="006B7D3A" w:rsidRPr="00271A78" w:rsidRDefault="006B7D3A" w:rsidP="00E12653">
            <w:pPr>
              <w:spacing w:line="276" w:lineRule="auto"/>
              <w:jc w:val="center"/>
              <w:rPr>
                <w:sz w:val="24"/>
                <w:szCs w:val="24"/>
                <w:lang w:val="mk-MK"/>
              </w:rPr>
            </w:pPr>
          </w:p>
        </w:tc>
      </w:tr>
    </w:tbl>
    <w:p w14:paraId="6D147F24" w14:textId="4761D984" w:rsidR="006B7D3A" w:rsidRDefault="006B7D3A" w:rsidP="006B7D3A">
      <w:pPr>
        <w:rPr>
          <w:lang w:val="mk-MK"/>
        </w:rPr>
      </w:pPr>
      <w:r>
        <w:rPr>
          <w:lang w:val="mk-MK"/>
        </w:rPr>
        <w:t xml:space="preserve"> </w:t>
      </w:r>
    </w:p>
    <w:p w14:paraId="6970E864" w14:textId="09966E75" w:rsidR="00E12653" w:rsidRDefault="006E5EB1" w:rsidP="00E12653">
      <w:pPr>
        <w:jc w:val="center"/>
        <w:rPr>
          <w:lang w:val="mk-MK"/>
        </w:rPr>
      </w:pPr>
      <w:r>
        <w:rPr>
          <w:noProof/>
          <w:lang w:val="mk-MK" w:eastAsia="mk-MK"/>
        </w:rPr>
        <w:drawing>
          <wp:inline distT="0" distB="0" distL="0" distR="0" wp14:anchorId="6B182AEF" wp14:editId="20C91536">
            <wp:extent cx="4991100" cy="3135968"/>
            <wp:effectExtent l="19050" t="19050" r="19050" b="26670"/>
            <wp:docPr id="1146494986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94986" name="Picture 1" descr="A diagram of a software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795" cy="3137661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7D371BA" w14:textId="1D557559" w:rsidR="00E12653" w:rsidRDefault="00E12653" w:rsidP="00E12653">
      <w:pPr>
        <w:spacing w:line="360" w:lineRule="auto"/>
        <w:rPr>
          <w:rFonts w:cstheme="minorHAnsi"/>
          <w:sz w:val="24"/>
          <w:szCs w:val="24"/>
        </w:rPr>
      </w:pPr>
      <w:r w:rsidRPr="00E12653">
        <w:rPr>
          <w:rFonts w:cstheme="minorHAnsi"/>
          <w:sz w:val="24"/>
          <w:szCs w:val="24"/>
          <w:lang w:val="mk-MK"/>
        </w:rPr>
        <w:lastRenderedPageBreak/>
        <w:t xml:space="preserve">Од приложениот дијаграм ја гледаме концептуалната архитектура која е претставена преку </w:t>
      </w:r>
      <w:r w:rsidRPr="00E12653">
        <w:rPr>
          <w:rFonts w:cstheme="minorHAnsi"/>
          <w:sz w:val="24"/>
          <w:szCs w:val="24"/>
        </w:rPr>
        <w:t xml:space="preserve">AppUI </w:t>
      </w:r>
      <w:r w:rsidRPr="00E12653">
        <w:rPr>
          <w:rFonts w:cstheme="minorHAnsi"/>
          <w:sz w:val="24"/>
          <w:szCs w:val="24"/>
          <w:lang w:val="mk-MK"/>
        </w:rPr>
        <w:t xml:space="preserve">со </w:t>
      </w:r>
      <w:r w:rsidRPr="00E12653">
        <w:rPr>
          <w:rFonts w:cstheme="minorHAnsi"/>
          <w:sz w:val="24"/>
          <w:szCs w:val="24"/>
        </w:rPr>
        <w:t>Navigation UI Logic</w:t>
      </w:r>
      <w:r w:rsidRPr="00E12653">
        <w:rPr>
          <w:rFonts w:cstheme="minorHAnsi"/>
          <w:sz w:val="24"/>
          <w:szCs w:val="24"/>
          <w:lang w:val="mk-MK"/>
        </w:rPr>
        <w:t xml:space="preserve"> кој се поврзува со </w:t>
      </w:r>
      <w:r w:rsidRPr="00E12653">
        <w:rPr>
          <w:rFonts w:cstheme="minorHAnsi"/>
          <w:sz w:val="24"/>
          <w:szCs w:val="24"/>
        </w:rPr>
        <w:t xml:space="preserve">Search </w:t>
      </w:r>
      <w:r w:rsidRPr="00E12653">
        <w:rPr>
          <w:rFonts w:cstheme="minorHAnsi"/>
          <w:sz w:val="24"/>
          <w:szCs w:val="24"/>
          <w:lang w:val="mk-MK"/>
        </w:rPr>
        <w:t>и бизнис логиката и се бара споменик, се пристапува до базата на податоци и се наоѓаат координатите на локацијата и се враќа тој поглед.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mk-MK"/>
        </w:rPr>
        <w:t xml:space="preserve">Во прилог е и моделот на однесувањето низ дијаграмот – </w:t>
      </w:r>
      <w:r>
        <w:rPr>
          <w:rFonts w:cstheme="minorHAnsi"/>
          <w:sz w:val="24"/>
          <w:szCs w:val="24"/>
        </w:rPr>
        <w:t>Behaviour model</w:t>
      </w:r>
    </w:p>
    <w:p w14:paraId="7387019A" w14:textId="77777777" w:rsidR="00F6715D" w:rsidRDefault="00F6715D" w:rsidP="00E12653">
      <w:pPr>
        <w:spacing w:line="360" w:lineRule="auto"/>
        <w:rPr>
          <w:rFonts w:cstheme="minorHAnsi"/>
          <w:sz w:val="24"/>
          <w:szCs w:val="24"/>
        </w:rPr>
      </w:pPr>
    </w:p>
    <w:p w14:paraId="02778C83" w14:textId="576081E6" w:rsidR="00E12653" w:rsidRDefault="006E5EB1" w:rsidP="00E12653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mk-MK" w:eastAsia="mk-MK"/>
        </w:rPr>
        <w:drawing>
          <wp:inline distT="0" distB="0" distL="0" distR="0" wp14:anchorId="2C644313" wp14:editId="1D8505E2">
            <wp:extent cx="5052060" cy="3174270"/>
            <wp:effectExtent l="19050" t="19050" r="15240" b="26670"/>
            <wp:docPr id="530803235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03235" name="Picture 2" descr="A diagram of a software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8" cy="3177146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4099483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51E1118A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112F3755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1E3AA17F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542998F7" w14:textId="77777777" w:rsidR="00F6715D" w:rsidRDefault="00F6715D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2EDE774A" w14:textId="77777777" w:rsidR="00421C99" w:rsidRDefault="00421C99" w:rsidP="00F6715D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0C1F507A" w14:textId="252649EA" w:rsidR="00E12653" w:rsidRDefault="00F6715D" w:rsidP="00F6715D">
      <w:pPr>
        <w:spacing w:line="360" w:lineRule="auto"/>
        <w:ind w:firstLine="720"/>
        <w:rPr>
          <w:rFonts w:cstheme="minorHAnsi"/>
          <w:sz w:val="32"/>
          <w:szCs w:val="32"/>
          <w:lang w:val="mk-MK"/>
        </w:rPr>
      </w:pPr>
      <w:r w:rsidRPr="00F6715D">
        <w:rPr>
          <w:rFonts w:cstheme="minorHAnsi"/>
          <w:sz w:val="32"/>
          <w:szCs w:val="32"/>
          <w:lang w:val="mk-MK"/>
        </w:rPr>
        <w:lastRenderedPageBreak/>
        <w:t>Извршна архитектура</w:t>
      </w:r>
    </w:p>
    <w:p w14:paraId="40FDCFC4" w14:textId="1E3A34E6" w:rsidR="00F6715D" w:rsidRDefault="00F6715D" w:rsidP="00F6715D">
      <w:pPr>
        <w:spacing w:line="360" w:lineRule="auto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Извршната архитектура има цел да го прикаже однесувањето на системот при неговото извршување. Во таквиот приказ, компонентите претставуваат процеси а конекторите се пораките помеѓу тие процеси. Оваа архитектура го разгледува систем во однос на неговата </w:t>
      </w:r>
      <w:r>
        <w:rPr>
          <w:rFonts w:cstheme="minorHAnsi"/>
          <w:sz w:val="24"/>
          <w:szCs w:val="24"/>
        </w:rPr>
        <w:t xml:space="preserve">runtime </w:t>
      </w:r>
      <w:r>
        <w:rPr>
          <w:rFonts w:cstheme="minorHAnsi"/>
          <w:sz w:val="24"/>
          <w:szCs w:val="24"/>
          <w:lang w:val="mk-MK"/>
        </w:rPr>
        <w:t>структура.</w:t>
      </w:r>
    </w:p>
    <w:p w14:paraId="7F4CCDAC" w14:textId="28089385" w:rsidR="00F6715D" w:rsidRDefault="00F6715D" w:rsidP="00F6715D">
      <w:pPr>
        <w:spacing w:line="360" w:lineRule="auto"/>
        <w:jc w:val="center"/>
        <w:rPr>
          <w:rFonts w:cstheme="minorHAnsi"/>
          <w:sz w:val="24"/>
          <w:szCs w:val="24"/>
          <w:lang w:val="mk-MK"/>
        </w:rPr>
      </w:pPr>
      <w:r>
        <w:rPr>
          <w:rFonts w:cstheme="minorHAnsi"/>
          <w:noProof/>
          <w:sz w:val="24"/>
          <w:szCs w:val="24"/>
          <w:lang w:val="mk-MK" w:eastAsia="mk-MK"/>
        </w:rPr>
        <w:drawing>
          <wp:inline distT="0" distB="0" distL="0" distR="0" wp14:anchorId="44B2D6FD" wp14:editId="5F0128D6">
            <wp:extent cx="3284220" cy="3085177"/>
            <wp:effectExtent l="19050" t="19050" r="11430" b="20320"/>
            <wp:docPr id="1296454078" name="Picture 3" descr="A diagram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4078" name="Picture 3" descr="A diagram of a web brows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6" cy="308973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mk-MK" w:eastAsia="mk-MK"/>
        </w:rPr>
        <w:drawing>
          <wp:inline distT="0" distB="0" distL="0" distR="0" wp14:anchorId="6C1011DB" wp14:editId="540835F4">
            <wp:extent cx="3550920" cy="2950201"/>
            <wp:effectExtent l="19050" t="19050" r="11430" b="22225"/>
            <wp:docPr id="745812676" name="Picture 4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12676" name="Picture 4" descr="A diagram of a ser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43" cy="295562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6D6C1FA5" w14:textId="77777777" w:rsidR="00421C99" w:rsidRPr="00C94CC2" w:rsidRDefault="00421C99" w:rsidP="00421C99">
      <w:pPr>
        <w:spacing w:line="360" w:lineRule="auto"/>
        <w:ind w:left="720"/>
        <w:rPr>
          <w:sz w:val="32"/>
          <w:szCs w:val="32"/>
        </w:rPr>
      </w:pPr>
      <w:r w:rsidRPr="00C94CC2">
        <w:rPr>
          <w:sz w:val="32"/>
          <w:szCs w:val="32"/>
        </w:rPr>
        <w:lastRenderedPageBreak/>
        <w:t>Имплементациска архитектура</w:t>
      </w:r>
    </w:p>
    <w:p w14:paraId="6806E11E" w14:textId="77777777" w:rsidR="00421C99" w:rsidRPr="00C94CC2" w:rsidRDefault="00421C99" w:rsidP="00421C99">
      <w:pPr>
        <w:spacing w:line="360" w:lineRule="auto"/>
        <w:rPr>
          <w:sz w:val="24"/>
          <w:szCs w:val="24"/>
        </w:rPr>
      </w:pPr>
      <w:r w:rsidRPr="00C94CC2">
        <w:rPr>
          <w:sz w:val="24"/>
          <w:szCs w:val="24"/>
        </w:rPr>
        <w:t>Имплементациската архитектура ја претставува градбата на системот со сите негови компоненти, и начинот на кој тие комуницираат. Архитектурата е подолу прикажана преку компонентен и секвенцен дијаграм.</w:t>
      </w:r>
    </w:p>
    <w:p w14:paraId="6AF7368E" w14:textId="77777777" w:rsidR="00421C99" w:rsidRPr="00C94CC2" w:rsidRDefault="00421C99" w:rsidP="00421C99">
      <w:pPr>
        <w:spacing w:line="360" w:lineRule="auto"/>
        <w:rPr>
          <w:sz w:val="24"/>
          <w:szCs w:val="24"/>
        </w:rPr>
      </w:pPr>
      <w:r w:rsidRPr="00C94CC2">
        <w:rPr>
          <w:sz w:val="24"/>
          <w:szCs w:val="24"/>
        </w:rPr>
        <w:t>Од апликацијата преку Web Browser-от се испраќа HTTP барање до серверот и соодветниот controller. Барањето се процесира во контејнерот со компоненти на апликацијата кој соодветно прави API повици до базата на податоци и file system-от. Преку OpenStreetMap пристапуваме до мапата за да ги добиеме локациите на сите објекти или еден конкретен објект.</w:t>
      </w:r>
    </w:p>
    <w:p w14:paraId="28F4CCB0" w14:textId="77777777" w:rsidR="00421C99" w:rsidRDefault="00421C99" w:rsidP="00421C99">
      <w:pPr>
        <w:spacing w:line="360" w:lineRule="auto"/>
        <w:jc w:val="center"/>
        <w:rPr>
          <w:sz w:val="28"/>
        </w:rPr>
      </w:pPr>
      <w:r>
        <w:rPr>
          <w:noProof/>
          <w:sz w:val="28"/>
          <w:lang w:val="mk-MK" w:eastAsia="mk-MK"/>
        </w:rPr>
        <w:drawing>
          <wp:inline distT="0" distB="0" distL="0" distR="0" wp14:anchorId="080BFEA1" wp14:editId="501D648A">
            <wp:extent cx="4153260" cy="3856054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acisk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856054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525D5361" w14:textId="77777777" w:rsidR="00421C99" w:rsidRDefault="00421C99" w:rsidP="00421C99">
      <w:pPr>
        <w:spacing w:line="360" w:lineRule="auto"/>
        <w:jc w:val="center"/>
        <w:rPr>
          <w:sz w:val="24"/>
        </w:rPr>
      </w:pPr>
      <w:r>
        <w:rPr>
          <w:sz w:val="24"/>
        </w:rPr>
        <w:t>Компонентен дијаграм</w:t>
      </w:r>
    </w:p>
    <w:p w14:paraId="6154891A" w14:textId="77777777" w:rsidR="00421C99" w:rsidRDefault="00421C99" w:rsidP="00421C9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031C949F" w14:textId="77777777" w:rsidR="00421C99" w:rsidRPr="00C94CC2" w:rsidRDefault="00421C99" w:rsidP="00421C99">
      <w:pPr>
        <w:spacing w:line="360" w:lineRule="auto"/>
        <w:rPr>
          <w:noProof/>
          <w:sz w:val="24"/>
          <w:szCs w:val="24"/>
          <w:lang w:eastAsia="mk-MK"/>
        </w:rPr>
      </w:pPr>
      <w:r w:rsidRPr="00C94CC2">
        <w:rPr>
          <w:noProof/>
          <w:sz w:val="24"/>
          <w:szCs w:val="24"/>
          <w:lang w:eastAsia="mk-MK"/>
        </w:rPr>
        <w:lastRenderedPageBreak/>
        <w:t xml:space="preserve">На следниот дијаграм е прикажан процесот за наоѓање на одредена локација од страна на корисник и како временски е распоредена комуникацијата меѓу објектите на системот.      </w:t>
      </w:r>
    </w:p>
    <w:p w14:paraId="7A7E59FF" w14:textId="77777777" w:rsidR="00421C99" w:rsidRDefault="00421C99" w:rsidP="00421C99">
      <w:pPr>
        <w:spacing w:line="360" w:lineRule="auto"/>
        <w:rPr>
          <w:noProof/>
          <w:sz w:val="24"/>
          <w:lang w:eastAsia="mk-MK"/>
        </w:rPr>
      </w:pPr>
    </w:p>
    <w:p w14:paraId="5C4F7B5B" w14:textId="77777777" w:rsidR="00421C99" w:rsidRDefault="00421C99" w:rsidP="00421C99">
      <w:pPr>
        <w:spacing w:line="360" w:lineRule="auto"/>
        <w:rPr>
          <w:sz w:val="24"/>
        </w:rPr>
      </w:pPr>
      <w:r>
        <w:rPr>
          <w:noProof/>
          <w:sz w:val="24"/>
          <w:lang w:val="mk-MK" w:eastAsia="mk-MK"/>
        </w:rPr>
        <w:drawing>
          <wp:inline distT="0" distB="0" distL="0" distR="0" wp14:anchorId="1BD515EA" wp14:editId="2FAED429">
            <wp:extent cx="5731510" cy="31267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kvenc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ln w="19050"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703C3C3B" w14:textId="77777777" w:rsidR="00421C99" w:rsidRPr="00DA1966" w:rsidRDefault="00421C99" w:rsidP="00421C99">
      <w:pPr>
        <w:spacing w:line="360" w:lineRule="auto"/>
        <w:jc w:val="center"/>
        <w:rPr>
          <w:sz w:val="24"/>
        </w:rPr>
      </w:pPr>
      <w:r>
        <w:rPr>
          <w:sz w:val="24"/>
        </w:rPr>
        <w:t>Секвенцен дијаграм</w:t>
      </w:r>
    </w:p>
    <w:p w14:paraId="51DF8C08" w14:textId="77777777" w:rsidR="00421C99" w:rsidRDefault="00421C99" w:rsidP="00421C99">
      <w:pPr>
        <w:spacing w:line="360" w:lineRule="auto"/>
        <w:rPr>
          <w:rFonts w:cstheme="minorHAnsi"/>
          <w:sz w:val="32"/>
          <w:szCs w:val="32"/>
          <w:lang w:val="mk-MK"/>
        </w:rPr>
      </w:pPr>
    </w:p>
    <w:p w14:paraId="25F61ABA" w14:textId="77777777" w:rsidR="00421C99" w:rsidRPr="00F6715D" w:rsidRDefault="00421C99" w:rsidP="00F6715D">
      <w:pPr>
        <w:spacing w:line="360" w:lineRule="auto"/>
        <w:jc w:val="center"/>
        <w:rPr>
          <w:rFonts w:cstheme="minorHAnsi"/>
          <w:sz w:val="24"/>
          <w:szCs w:val="24"/>
          <w:lang w:val="mk-MK"/>
        </w:rPr>
      </w:pPr>
    </w:p>
    <w:sectPr w:rsidR="00421C99" w:rsidRPr="00F6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B6"/>
    <w:rsid w:val="000105BD"/>
    <w:rsid w:val="001903C2"/>
    <w:rsid w:val="00271A78"/>
    <w:rsid w:val="00314B54"/>
    <w:rsid w:val="00421C99"/>
    <w:rsid w:val="00670CA1"/>
    <w:rsid w:val="00670EB6"/>
    <w:rsid w:val="006B7D3A"/>
    <w:rsid w:val="006E5EB1"/>
    <w:rsid w:val="008F4945"/>
    <w:rsid w:val="00E12653"/>
    <w:rsid w:val="00F6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19C"/>
  <w15:chartTrackingRefBased/>
  <w15:docId w15:val="{106EEB63-8DE1-467B-BAAF-7ED3E09C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B51E-BBBE-43B9-B837-6434E115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Сандев Александар</dc:creator>
  <cp:keywords/>
  <dc:description/>
  <cp:lastModifiedBy>User</cp:lastModifiedBy>
  <cp:revision>2</cp:revision>
  <dcterms:created xsi:type="dcterms:W3CDTF">2023-12-02T17:51:00Z</dcterms:created>
  <dcterms:modified xsi:type="dcterms:W3CDTF">2023-12-02T17:51:00Z</dcterms:modified>
</cp:coreProperties>
</file>