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9E" w:rsidRDefault="002C559E" w:rsidP="002C559E">
      <w:pPr>
        <w:rPr>
          <w:sz w:val="22"/>
          <w:szCs w:val="22"/>
        </w:rPr>
      </w:pPr>
    </w:p>
    <w:p w:rsidR="001F1BDD" w:rsidRPr="001F1BDD" w:rsidRDefault="001F1BDD" w:rsidP="001F1BDD">
      <w:pPr>
        <w:pStyle w:val="Adres"/>
        <w:rPr>
          <w:sz w:val="22"/>
          <w:szCs w:val="22"/>
        </w:rPr>
      </w:pPr>
      <w:r w:rsidRPr="001F1BDD">
        <w:rPr>
          <w:sz w:val="22"/>
          <w:szCs w:val="22"/>
        </w:rPr>
        <w:t>Druk Intro S.A.</w:t>
      </w:r>
    </w:p>
    <w:p w:rsidR="001F1BDD" w:rsidRPr="001F1BDD" w:rsidRDefault="001F1BDD" w:rsidP="001F1BDD">
      <w:pPr>
        <w:pStyle w:val="Adres"/>
        <w:rPr>
          <w:sz w:val="22"/>
          <w:szCs w:val="22"/>
        </w:rPr>
      </w:pPr>
      <w:r w:rsidRPr="001F1BDD">
        <w:rPr>
          <w:sz w:val="22"/>
          <w:szCs w:val="22"/>
        </w:rPr>
        <w:t>ul. Świętokrzyska 32</w:t>
      </w:r>
    </w:p>
    <w:p w:rsidR="001F1BDD" w:rsidRPr="001F1BDD" w:rsidRDefault="001F1BDD" w:rsidP="001F1BDD">
      <w:pPr>
        <w:pStyle w:val="Adres"/>
        <w:rPr>
          <w:sz w:val="22"/>
          <w:szCs w:val="22"/>
        </w:rPr>
      </w:pPr>
      <w:r w:rsidRPr="001F1BDD">
        <w:rPr>
          <w:sz w:val="22"/>
          <w:szCs w:val="22"/>
        </w:rPr>
        <w:t>88-100 Inowrocław</w:t>
      </w:r>
    </w:p>
    <w:p w:rsidR="001F1BDD" w:rsidRPr="001F1BDD" w:rsidRDefault="001F1BDD" w:rsidP="001F1BDD">
      <w:pPr>
        <w:pStyle w:val="Adres"/>
        <w:rPr>
          <w:sz w:val="22"/>
          <w:szCs w:val="22"/>
        </w:rPr>
      </w:pPr>
      <w:r w:rsidRPr="001F1BDD">
        <w:rPr>
          <w:sz w:val="22"/>
          <w:szCs w:val="22"/>
        </w:rPr>
        <w:t xml:space="preserve">Pan </w:t>
      </w:r>
      <w:r w:rsidRPr="001F1BDD">
        <w:rPr>
          <w:sz w:val="22"/>
          <w:szCs w:val="22"/>
        </w:rPr>
        <w:t>Marek Żak</w:t>
      </w:r>
      <w:r w:rsidRPr="001F1BDD">
        <w:rPr>
          <w:sz w:val="22"/>
          <w:szCs w:val="22"/>
        </w:rPr>
        <w:tab/>
      </w:r>
      <w:r w:rsidRPr="001F1BDD">
        <w:rPr>
          <w:sz w:val="22"/>
          <w:szCs w:val="22"/>
        </w:rPr>
        <w:tab/>
      </w:r>
      <w:r w:rsidRPr="001F1BDD">
        <w:rPr>
          <w:sz w:val="22"/>
          <w:szCs w:val="22"/>
        </w:rPr>
        <w:tab/>
        <w:t xml:space="preserve">                                           </w:t>
      </w:r>
      <w:r w:rsidRPr="001F1BDD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              </w:t>
      </w:r>
      <w:r w:rsidRPr="001F1BDD">
        <w:rPr>
          <w:sz w:val="22"/>
          <w:szCs w:val="22"/>
        </w:rPr>
        <w:t xml:space="preserve">Piaseczno, </w:t>
      </w:r>
      <w:r w:rsidRPr="001F1BDD">
        <w:rPr>
          <w:sz w:val="22"/>
          <w:szCs w:val="22"/>
        </w:rPr>
        <w:t>16</w:t>
      </w:r>
      <w:r w:rsidRPr="001F1BDD">
        <w:rPr>
          <w:sz w:val="22"/>
          <w:szCs w:val="22"/>
        </w:rPr>
        <w:t>.</w:t>
      </w:r>
      <w:r w:rsidRPr="001F1BDD">
        <w:rPr>
          <w:sz w:val="22"/>
          <w:szCs w:val="22"/>
        </w:rPr>
        <w:t>12</w:t>
      </w:r>
      <w:r w:rsidRPr="001F1BDD">
        <w:rPr>
          <w:sz w:val="22"/>
          <w:szCs w:val="22"/>
        </w:rPr>
        <w:t>.20</w:t>
      </w:r>
      <w:r w:rsidRPr="001F1BDD">
        <w:rPr>
          <w:sz w:val="22"/>
          <w:szCs w:val="22"/>
        </w:rPr>
        <w:t>22</w:t>
      </w:r>
    </w:p>
    <w:p w:rsidR="001F1BDD" w:rsidRDefault="001F1BDD" w:rsidP="001F1BDD">
      <w:pPr>
        <w:pStyle w:val="Adres"/>
      </w:pPr>
    </w:p>
    <w:p w:rsidR="00B508CC" w:rsidRDefault="00B508CC" w:rsidP="00195D9B"/>
    <w:p w:rsidR="002C559E" w:rsidRDefault="002C559E" w:rsidP="002C559E">
      <w:pPr>
        <w:pStyle w:val="wstep"/>
      </w:pPr>
      <w:r>
        <w:t>O F E R T A</w:t>
      </w:r>
    </w:p>
    <w:p w:rsidR="002C559E" w:rsidRDefault="001F1BDD" w:rsidP="002C559E">
      <w:pPr>
        <w:pStyle w:val="wstep"/>
      </w:pPr>
      <w:r>
        <w:t xml:space="preserve">na separator materiału </w:t>
      </w:r>
      <w:r w:rsidR="002C559E" w:rsidRPr="002D3421">
        <w:t xml:space="preserve"> </w:t>
      </w:r>
    </w:p>
    <w:p w:rsidR="002C559E" w:rsidRDefault="001F1BDD" w:rsidP="002C559E">
      <w:pPr>
        <w:pStyle w:val="wstep"/>
      </w:pPr>
      <w:r>
        <w:t>na 35.000 m³/h</w:t>
      </w:r>
    </w:p>
    <w:p w:rsidR="002C559E" w:rsidRDefault="002C559E" w:rsidP="002C559E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102274" w:rsidTr="00102274">
        <w:trPr>
          <w:cantSplit/>
        </w:trPr>
        <w:tc>
          <w:tcPr>
            <w:tcW w:w="496" w:type="dxa"/>
          </w:tcPr>
          <w:p w:rsidR="00102274" w:rsidRDefault="001F1BDD" w:rsidP="00102274">
            <w:pPr>
              <w:pStyle w:val="czesc"/>
              <w:jc w:val="right"/>
            </w:pPr>
            <w:r>
              <w:t>002</w:t>
            </w:r>
            <w:r w:rsidR="00102274">
              <w:t>.</w:t>
            </w:r>
          </w:p>
        </w:tc>
        <w:tc>
          <w:tcPr>
            <w:tcW w:w="3543" w:type="dxa"/>
          </w:tcPr>
          <w:p w:rsidR="00102274" w:rsidRDefault="00102274" w:rsidP="00102274">
            <w:pPr>
              <w:pStyle w:val="czesc"/>
            </w:pPr>
            <w:r>
              <w:t>Separator materiału</w:t>
            </w:r>
          </w:p>
          <w:p w:rsidR="00102274" w:rsidRDefault="00102274" w:rsidP="00102274">
            <w:pPr>
              <w:pStyle w:val="czesc"/>
            </w:pPr>
            <w:r>
              <w:t>PMA-U 120/19/3,00-15 H</w:t>
            </w:r>
          </w:p>
          <w:p w:rsidR="00102274" w:rsidRDefault="00102274" w:rsidP="00102274">
            <w:pPr>
              <w:pStyle w:val="czesc"/>
            </w:pPr>
            <w:r>
              <w:t>(art.0000122700)</w:t>
            </w:r>
          </w:p>
        </w:tc>
        <w:tc>
          <w:tcPr>
            <w:tcW w:w="851" w:type="dxa"/>
          </w:tcPr>
          <w:p w:rsidR="00102274" w:rsidRDefault="00102274" w:rsidP="00102274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102274" w:rsidRDefault="00102274" w:rsidP="00102274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102274" w:rsidRDefault="00102274" w:rsidP="001F1BDD">
            <w:pPr>
              <w:pStyle w:val="czesc"/>
              <w:jc w:val="right"/>
            </w:pPr>
            <w:r>
              <w:t>19 </w:t>
            </w:r>
            <w:r w:rsidR="001F1BDD">
              <w:t>100</w:t>
            </w:r>
            <w:r>
              <w:t>,00</w:t>
            </w:r>
          </w:p>
        </w:tc>
        <w:tc>
          <w:tcPr>
            <w:tcW w:w="708" w:type="dxa"/>
          </w:tcPr>
          <w:p w:rsidR="00102274" w:rsidRDefault="00102274" w:rsidP="00102274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102274" w:rsidRDefault="00102274" w:rsidP="001F1BDD">
            <w:pPr>
              <w:pStyle w:val="czesc"/>
              <w:jc w:val="right"/>
            </w:pPr>
            <w:r>
              <w:t>19 </w:t>
            </w:r>
            <w:r w:rsidR="001F1BDD">
              <w:t>100</w:t>
            </w:r>
            <w:r>
              <w:t>,00</w:t>
            </w:r>
          </w:p>
        </w:tc>
      </w:tr>
    </w:tbl>
    <w:p w:rsidR="00102274" w:rsidRDefault="00102274" w:rsidP="00102274">
      <w:pPr>
        <w:pStyle w:val="opis"/>
      </w:pPr>
      <w:r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 w:rsidR="00102274" w:rsidRDefault="00102274" w:rsidP="00102274">
      <w:pPr>
        <w:pStyle w:val="opis"/>
      </w:pPr>
    </w:p>
    <w:p w:rsidR="00102274" w:rsidRDefault="00102274" w:rsidP="00102274">
      <w:pPr>
        <w:pStyle w:val="opis"/>
      </w:pPr>
      <w:r>
        <w:t>Dane techniczne: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Ilość powietrza:</w:t>
            </w:r>
          </w:p>
        </w:tc>
        <w:tc>
          <w:tcPr>
            <w:tcW w:w="4111" w:type="dxa"/>
          </w:tcPr>
          <w:p w:rsidR="00102274" w:rsidRDefault="00102274" w:rsidP="00102274">
            <w:pPr>
              <w:pStyle w:val="parametr"/>
            </w:pPr>
            <w:r>
              <w:t>35.000 m3/h</w:t>
            </w:r>
          </w:p>
        </w:tc>
      </w:tr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Wymiary:</w:t>
            </w:r>
          </w:p>
        </w:tc>
        <w:tc>
          <w:tcPr>
            <w:tcW w:w="4111" w:type="dxa"/>
          </w:tcPr>
          <w:p w:rsidR="00102274" w:rsidRDefault="00102274" w:rsidP="00102274">
            <w:pPr>
              <w:pStyle w:val="parametr"/>
            </w:pPr>
            <w:r>
              <w:t>2.990 x 1.550 mm</w:t>
            </w:r>
          </w:p>
        </w:tc>
      </w:tr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Wymiary otworu zsypowego:</w:t>
            </w:r>
          </w:p>
        </w:tc>
        <w:tc>
          <w:tcPr>
            <w:tcW w:w="4111" w:type="dxa"/>
          </w:tcPr>
          <w:p w:rsidR="00102274" w:rsidRDefault="00801F9C" w:rsidP="00102274">
            <w:pPr>
              <w:pStyle w:val="parametr"/>
            </w:pPr>
            <w:r>
              <w:t>1.920 x 6</w:t>
            </w:r>
            <w:r w:rsidR="00102274">
              <w:t>50 mm</w:t>
            </w:r>
          </w:p>
        </w:tc>
      </w:tr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Wysokość:</w:t>
            </w:r>
          </w:p>
        </w:tc>
        <w:tc>
          <w:tcPr>
            <w:tcW w:w="4111" w:type="dxa"/>
          </w:tcPr>
          <w:p w:rsidR="00102274" w:rsidRDefault="00102274" w:rsidP="00102274">
            <w:pPr>
              <w:pStyle w:val="parametr"/>
            </w:pPr>
            <w:r>
              <w:t>1.740 mm</w:t>
            </w:r>
          </w:p>
        </w:tc>
      </w:tr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Masa:</w:t>
            </w:r>
          </w:p>
        </w:tc>
        <w:tc>
          <w:tcPr>
            <w:tcW w:w="4111" w:type="dxa"/>
          </w:tcPr>
          <w:p w:rsidR="00102274" w:rsidRDefault="00102274" w:rsidP="00102274">
            <w:pPr>
              <w:pStyle w:val="parametr"/>
            </w:pPr>
            <w:r>
              <w:t>1.430 kg</w:t>
            </w:r>
          </w:p>
        </w:tc>
      </w:tr>
      <w:tr w:rsidR="00102274" w:rsidTr="00102274">
        <w:tc>
          <w:tcPr>
            <w:tcW w:w="2693" w:type="dxa"/>
          </w:tcPr>
          <w:p w:rsidR="00102274" w:rsidRDefault="00102274" w:rsidP="00102274">
            <w:pPr>
              <w:pStyle w:val="parametr"/>
            </w:pPr>
            <w:r>
              <w:t>Napęd:</w:t>
            </w:r>
          </w:p>
        </w:tc>
        <w:tc>
          <w:tcPr>
            <w:tcW w:w="4111" w:type="dxa"/>
          </w:tcPr>
          <w:p w:rsidR="00102274" w:rsidRDefault="00102274" w:rsidP="00801F9C">
            <w:pPr>
              <w:pStyle w:val="parametr"/>
            </w:pPr>
            <w:r>
              <w:t>3,0 kW, 9.</w:t>
            </w:r>
            <w:r w:rsidR="00801F9C">
              <w:t>5</w:t>
            </w:r>
            <w:r>
              <w:t>/min, IP 55, 400 V, 50 Hz</w:t>
            </w:r>
          </w:p>
        </w:tc>
      </w:tr>
    </w:tbl>
    <w:p w:rsidR="00102274" w:rsidRDefault="00102274" w:rsidP="00102274">
      <w:pPr>
        <w:pStyle w:val="parametr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102274" w:rsidTr="001F1BDD">
        <w:trPr>
          <w:cantSplit/>
        </w:trPr>
        <w:tc>
          <w:tcPr>
            <w:tcW w:w="496" w:type="dxa"/>
          </w:tcPr>
          <w:p w:rsidR="00102274" w:rsidRDefault="001F1BDD" w:rsidP="00102274">
            <w:pPr>
              <w:pStyle w:val="czesc"/>
              <w:jc w:val="right"/>
            </w:pPr>
            <w:r>
              <w:t>004</w:t>
            </w:r>
            <w:r w:rsidR="00102274">
              <w:t>.</w:t>
            </w:r>
          </w:p>
        </w:tc>
        <w:tc>
          <w:tcPr>
            <w:tcW w:w="3543" w:type="dxa"/>
          </w:tcPr>
          <w:p w:rsidR="00102274" w:rsidRDefault="00102274" w:rsidP="00102274">
            <w:pPr>
              <w:pStyle w:val="czesc"/>
            </w:pPr>
            <w:r>
              <w:t xml:space="preserve">Komora wlotowa separatora </w:t>
            </w:r>
          </w:p>
          <w:p w:rsidR="00102274" w:rsidRDefault="00102274" w:rsidP="00102274">
            <w:pPr>
              <w:pStyle w:val="czesc"/>
            </w:pPr>
            <w:r>
              <w:t>PMA 120/19 H do wprowadzania materiału z boku (poziomo), z kołnierzem i wziernikiem, do przyłączenia wielu króćców z klapą zwrotną</w:t>
            </w:r>
          </w:p>
          <w:p w:rsidR="00102274" w:rsidRDefault="00801F9C" w:rsidP="00801F9C">
            <w:pPr>
              <w:pStyle w:val="czesc"/>
            </w:pPr>
            <w:r>
              <w:t>(art.0000126000)</w:t>
            </w:r>
          </w:p>
        </w:tc>
        <w:tc>
          <w:tcPr>
            <w:tcW w:w="851" w:type="dxa"/>
          </w:tcPr>
          <w:p w:rsidR="00102274" w:rsidRDefault="00102274" w:rsidP="00102274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102274" w:rsidRDefault="00102274" w:rsidP="00102274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102274" w:rsidRDefault="00801F9C" w:rsidP="001F1BDD">
            <w:pPr>
              <w:pStyle w:val="czesc"/>
              <w:jc w:val="right"/>
            </w:pPr>
            <w:r>
              <w:t>1 004,</w:t>
            </w:r>
            <w:r w:rsidR="001F1BDD">
              <w:t>0</w:t>
            </w:r>
            <w:r>
              <w:t>0</w:t>
            </w:r>
          </w:p>
        </w:tc>
        <w:tc>
          <w:tcPr>
            <w:tcW w:w="708" w:type="dxa"/>
          </w:tcPr>
          <w:p w:rsidR="00102274" w:rsidRDefault="00102274" w:rsidP="00102274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102274" w:rsidRDefault="00801F9C" w:rsidP="001F1BDD">
            <w:pPr>
              <w:pStyle w:val="czesc"/>
              <w:jc w:val="right"/>
            </w:pPr>
            <w:r>
              <w:t>1 004,</w:t>
            </w:r>
            <w:r w:rsidR="001F1BDD">
              <w:t>0</w:t>
            </w:r>
            <w:r>
              <w:t>0</w:t>
            </w:r>
          </w:p>
        </w:tc>
      </w:tr>
    </w:tbl>
    <w:p w:rsidR="00102274" w:rsidRDefault="00102274" w:rsidP="00102274">
      <w:pPr>
        <w:pStyle w:val="parametr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269"/>
        <w:gridCol w:w="425"/>
        <w:gridCol w:w="6096"/>
        <w:gridCol w:w="708"/>
        <w:gridCol w:w="1148"/>
      </w:tblGrid>
      <w:tr w:rsidR="001F1BDD" w:rsidTr="00DB5871">
        <w:trPr>
          <w:cantSplit/>
        </w:trPr>
        <w:tc>
          <w:tcPr>
            <w:tcW w:w="496" w:type="dxa"/>
          </w:tcPr>
          <w:p w:rsidR="001F1BDD" w:rsidRDefault="001F1BDD" w:rsidP="00DB5871">
            <w:pPr>
              <w:pStyle w:val="podsumowanie"/>
            </w:pPr>
          </w:p>
        </w:tc>
        <w:tc>
          <w:tcPr>
            <w:tcW w:w="269" w:type="dxa"/>
          </w:tcPr>
          <w:p w:rsidR="001F1BDD" w:rsidRDefault="001F1BDD" w:rsidP="00DB5871">
            <w:pPr>
              <w:pStyle w:val="podsumowanie"/>
            </w:pPr>
          </w:p>
        </w:tc>
        <w:tc>
          <w:tcPr>
            <w:tcW w:w="425" w:type="dxa"/>
          </w:tcPr>
          <w:p w:rsidR="001F1BDD" w:rsidRDefault="001F1BDD" w:rsidP="00DB5871">
            <w:pPr>
              <w:pStyle w:val="podsumowanie"/>
            </w:pPr>
          </w:p>
        </w:tc>
        <w:tc>
          <w:tcPr>
            <w:tcW w:w="6096" w:type="dxa"/>
          </w:tcPr>
          <w:p w:rsidR="001F1BDD" w:rsidRDefault="001F1BDD" w:rsidP="00DB5871">
            <w:pPr>
              <w:pStyle w:val="podsumowanie"/>
            </w:pPr>
          </w:p>
          <w:p w:rsidR="001F1BDD" w:rsidRDefault="001F1BDD" w:rsidP="00DB5871">
            <w:pPr>
              <w:pStyle w:val="podsumowanie"/>
            </w:pPr>
            <w:r>
              <w:t>łączna wartość netto ex works Hilter, Niemcy:</w:t>
            </w:r>
          </w:p>
        </w:tc>
        <w:tc>
          <w:tcPr>
            <w:tcW w:w="708" w:type="dxa"/>
          </w:tcPr>
          <w:p w:rsidR="001F1BDD" w:rsidRDefault="001F1BDD" w:rsidP="00DB5871">
            <w:pPr>
              <w:pStyle w:val="podsumowanie"/>
              <w:jc w:val="right"/>
            </w:pPr>
          </w:p>
          <w:p w:rsidR="001F1BDD" w:rsidRDefault="001F1BDD" w:rsidP="00DB5871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  <w:tcBorders>
              <w:top w:val="double" w:sz="4" w:space="0" w:color="auto"/>
            </w:tcBorders>
          </w:tcPr>
          <w:p w:rsidR="001F1BDD" w:rsidRDefault="001F1BDD" w:rsidP="00DB5871">
            <w:pPr>
              <w:pStyle w:val="podsumowanie"/>
              <w:jc w:val="right"/>
            </w:pPr>
          </w:p>
          <w:p w:rsidR="001F1BDD" w:rsidRDefault="001F1BDD" w:rsidP="00DB5871">
            <w:pPr>
              <w:pStyle w:val="podsumowanie"/>
              <w:jc w:val="right"/>
            </w:pPr>
            <w:r>
              <w:t>20 104,00</w:t>
            </w:r>
          </w:p>
        </w:tc>
      </w:tr>
    </w:tbl>
    <w:p w:rsidR="001F1BDD" w:rsidRDefault="001F1BDD" w:rsidP="001F1BDD">
      <w:pPr>
        <w:rPr>
          <w:u w:val="single"/>
        </w:rPr>
      </w:pPr>
    </w:p>
    <w:p w:rsidR="001F1BDD" w:rsidRPr="005C4A5C" w:rsidRDefault="001F1BDD" w:rsidP="001F1BDD">
      <w:r w:rsidRPr="005C4A5C">
        <w:rPr>
          <w:u w:val="single"/>
        </w:rPr>
        <w:t>Cena netto:</w:t>
      </w:r>
      <w:r>
        <w:tab/>
        <w:t xml:space="preserve">EUR </w:t>
      </w:r>
      <w:r>
        <w:t>20 104,00</w:t>
      </w:r>
    </w:p>
    <w:p w:rsidR="001F1BDD" w:rsidRPr="005C4A5C" w:rsidRDefault="001F1BDD" w:rsidP="001F1BDD">
      <w:r>
        <w:tab/>
      </w:r>
      <w:r>
        <w:tab/>
      </w:r>
      <w:r w:rsidRPr="005C4A5C">
        <w:t>Walu</w:t>
      </w:r>
      <w:r>
        <w:t>tą rozliczeń i zapłaty jest EUR.</w:t>
      </w:r>
    </w:p>
    <w:p w:rsidR="001F1BDD" w:rsidRDefault="001F1BDD" w:rsidP="001F1BDD">
      <w:pPr>
        <w:ind w:left="1440"/>
      </w:pPr>
      <w:r w:rsidRPr="005C4A5C">
        <w:t>dla potrzeb podatku VAT faktury zaliczkow</w:t>
      </w:r>
      <w:r>
        <w:t xml:space="preserve">e oraz faktura końcowa zostaną, </w:t>
      </w:r>
      <w:r w:rsidRPr="005C4A5C">
        <w:t xml:space="preserve">przeliczone na PLN, zgodnie z obowiązującymi przepisami ustawy o podatku VAT, według średniego kursu NBP z dnia poprzedzającego dzień wystawienia </w:t>
      </w:r>
      <w:r>
        <w:t>faktury VAT;</w:t>
      </w:r>
    </w:p>
    <w:p w:rsidR="001F1BDD" w:rsidRDefault="001F1BDD" w:rsidP="001F1BDD">
      <w:r>
        <w:tab/>
      </w:r>
      <w:r>
        <w:tab/>
      </w:r>
    </w:p>
    <w:p w:rsidR="001F1BDD" w:rsidRDefault="001F1BDD" w:rsidP="001F1BDD">
      <w:pPr>
        <w:ind w:left="1440" w:hanging="1440"/>
      </w:pPr>
      <w:r w:rsidRPr="005C4A5C">
        <w:rPr>
          <w:u w:val="single"/>
        </w:rPr>
        <w:t>Baza dostawy:</w:t>
      </w:r>
      <w:r w:rsidRPr="005C4A5C">
        <w:tab/>
      </w:r>
      <w:r>
        <w:t>ex works Hilter, Niemcy (cena nie obejmuje kosztu dostawy na miejsce przeznaczenia; faktyczne koszty przesyłki będą refakturowane zgodnie z fakturą);</w:t>
      </w:r>
    </w:p>
    <w:p w:rsidR="001F1BDD" w:rsidRDefault="001F1BDD" w:rsidP="001F1BDD">
      <w:pPr>
        <w:ind w:left="1440" w:hanging="1440"/>
      </w:pPr>
    </w:p>
    <w:p w:rsidR="001F1BDD" w:rsidRDefault="001F1BDD" w:rsidP="001F1BDD">
      <w:pPr>
        <w:ind w:left="1440" w:hanging="1440"/>
      </w:pPr>
      <w:r>
        <w:rPr>
          <w:u w:val="single"/>
        </w:rPr>
        <w:t>Warunki p</w:t>
      </w:r>
      <w:r w:rsidRPr="005C4A5C">
        <w:rPr>
          <w:u w:val="single"/>
        </w:rPr>
        <w:t>łatnoś</w:t>
      </w:r>
      <w:r>
        <w:rPr>
          <w:u w:val="single"/>
        </w:rPr>
        <w:t xml:space="preserve">ci: </w:t>
      </w:r>
      <w:r>
        <w:t xml:space="preserve"> do uzgodnienia.</w:t>
      </w:r>
      <w:r w:rsidRPr="005C4A5C">
        <w:tab/>
      </w:r>
      <w:r>
        <w:t xml:space="preserve"> </w:t>
      </w:r>
    </w:p>
    <w:p w:rsidR="001F1BDD" w:rsidRDefault="001F1BDD" w:rsidP="001F1BDD">
      <w:pPr>
        <w:ind w:left="1440" w:hanging="1440"/>
      </w:pPr>
      <w:r>
        <w:tab/>
      </w:r>
      <w:r>
        <w:tab/>
      </w:r>
    </w:p>
    <w:p w:rsidR="001F1BDD" w:rsidRDefault="001F1BDD" w:rsidP="001F1BDD">
      <w:pPr>
        <w:ind w:left="1440" w:hanging="1440"/>
      </w:pPr>
      <w:r w:rsidRPr="005C4A5C">
        <w:rPr>
          <w:u w:val="single"/>
        </w:rPr>
        <w:t>Termin dostawy:</w:t>
      </w:r>
      <w:r w:rsidRPr="005C4A5C">
        <w:tab/>
      </w:r>
      <w:r>
        <w:t>ca 1</w:t>
      </w:r>
      <w:r>
        <w:t xml:space="preserve">8 </w:t>
      </w:r>
      <w:r w:rsidRPr="005C4A5C">
        <w:t>tygodni od dnia otrzymania zamówien</w:t>
      </w:r>
      <w:r>
        <w:t>ia i wpłynięcia zaliczki;</w:t>
      </w:r>
    </w:p>
    <w:p w:rsidR="001F1BDD" w:rsidRPr="005C4A5C" w:rsidRDefault="001F1BDD" w:rsidP="001F1BDD">
      <w:pPr>
        <w:ind w:left="1440" w:hanging="1440"/>
      </w:pPr>
      <w:r>
        <w:tab/>
        <w:t>(z zastrzeżeniem szczególnych okoliczności, które mogą spowodować opóźnienie);</w:t>
      </w:r>
    </w:p>
    <w:p w:rsidR="001F1BDD" w:rsidRDefault="001F1BDD" w:rsidP="001F1BDD">
      <w:pPr>
        <w:pStyle w:val="odstepczesci"/>
      </w:pPr>
    </w:p>
    <w:p w:rsidR="001F1BDD" w:rsidRDefault="001F1BDD" w:rsidP="001F1BDD">
      <w:pPr>
        <w:rPr>
          <w:u w:val="single"/>
        </w:rPr>
      </w:pPr>
    </w:p>
    <w:p w:rsidR="001F1BDD" w:rsidRDefault="001F1BDD" w:rsidP="001F1BDD">
      <w:r w:rsidRPr="005C4A5C">
        <w:rPr>
          <w:u w:val="single"/>
        </w:rPr>
        <w:t>Gwarancja:</w:t>
      </w:r>
      <w:r w:rsidRPr="005C4A5C">
        <w:tab/>
      </w:r>
      <w:r>
        <w:t>12</w:t>
      </w:r>
      <w:r w:rsidRPr="005C4A5C">
        <w:t xml:space="preserve"> miesi</w:t>
      </w:r>
      <w:r>
        <w:t>ę</w:t>
      </w:r>
      <w:r w:rsidRPr="005C4A5C">
        <w:t>c</w:t>
      </w:r>
      <w:r>
        <w:t>y</w:t>
      </w:r>
      <w:r w:rsidRPr="005C4A5C">
        <w:t xml:space="preserve"> od dnia uruchomienia; gwarancja nie obejmuje części zużywających się w sposób </w:t>
      </w:r>
      <w:r>
        <w:tab/>
      </w:r>
      <w:r>
        <w:tab/>
      </w:r>
      <w:r w:rsidRPr="005C4A5C">
        <w:t>naturalny</w:t>
      </w:r>
    </w:p>
    <w:p w:rsidR="001F1BDD" w:rsidRDefault="001F1BDD" w:rsidP="001F1BDD">
      <w:pPr>
        <w:rPr>
          <w:u w:val="single"/>
        </w:rPr>
      </w:pPr>
    </w:p>
    <w:p w:rsidR="001F1BDD" w:rsidRDefault="001F1BDD" w:rsidP="001F1BDD">
      <w:r w:rsidRPr="005C4A5C">
        <w:rPr>
          <w:u w:val="single"/>
        </w:rPr>
        <w:t>Ważność oferty:</w:t>
      </w:r>
      <w:r w:rsidRPr="005C4A5C">
        <w:tab/>
        <w:t xml:space="preserve">oferta jest ważna </w:t>
      </w:r>
      <w:r>
        <w:t xml:space="preserve">przez </w:t>
      </w:r>
      <w:r>
        <w:t>1</w:t>
      </w:r>
      <w:r>
        <w:t xml:space="preserve"> miesiąc</w:t>
      </w:r>
    </w:p>
    <w:p w:rsidR="001F1BDD" w:rsidRDefault="001F1BDD" w:rsidP="001F1BDD">
      <w:pPr>
        <w:rPr>
          <w:u w:val="single"/>
        </w:rPr>
      </w:pPr>
    </w:p>
    <w:p w:rsidR="001F1BDD" w:rsidRDefault="001F1BDD" w:rsidP="001F1BDD">
      <w:pPr>
        <w:rPr>
          <w:u w:val="single"/>
        </w:rPr>
      </w:pPr>
    </w:p>
    <w:p w:rsidR="001F1BDD" w:rsidRDefault="001F1BDD" w:rsidP="001F1BDD">
      <w:r>
        <w:rPr>
          <w:u w:val="single"/>
        </w:rPr>
        <w:t>Po stronie klienta:</w:t>
      </w:r>
      <w:r>
        <w:t xml:space="preserve"> </w:t>
      </w:r>
      <w:r>
        <w:t>stalowa konstrukcja wsporcza,przewody elektryczne, uruchomienie.</w:t>
      </w:r>
    </w:p>
    <w:p w:rsidR="001F1BDD" w:rsidRDefault="001F1BDD" w:rsidP="001F1BDD"/>
    <w:p w:rsidR="001F1BDD" w:rsidRDefault="001F1BDD" w:rsidP="001F1BDD"/>
    <w:p w:rsidR="001F1BDD" w:rsidRDefault="001F1BDD" w:rsidP="001F1BDD">
      <w:r>
        <w:t>Poniższe punkty nie należą do zakresu naszej dostawy, o ile nie zostaną wyraźnie potwierdzone:</w:t>
      </w:r>
    </w:p>
    <w:p w:rsidR="001F1BDD" w:rsidRDefault="001F1BDD" w:rsidP="001F1BDD">
      <w:pPr>
        <w:pStyle w:val="zakonczeniewyliczenie"/>
      </w:pPr>
      <w:r>
        <w:t>montaż elementów dodatkowych, których wykonanie pozostaje po stronie klienta,</w:t>
      </w:r>
    </w:p>
    <w:p w:rsidR="001F1BDD" w:rsidRDefault="001F1BDD" w:rsidP="001F1BDD">
      <w:pPr>
        <w:pStyle w:val="zakonczeniewyliczenie"/>
      </w:pPr>
      <w:r>
        <w:t>wykonanie i zamknięcie otworów montażowych,</w:t>
      </w:r>
    </w:p>
    <w:p w:rsidR="001F1BDD" w:rsidRDefault="001F1BDD" w:rsidP="001F1BDD">
      <w:pPr>
        <w:pStyle w:val="zakonczeniewyliczenie"/>
      </w:pPr>
      <w:r>
        <w:t>wykonanie instalacji odgromowej i uziemienia,</w:t>
      </w:r>
    </w:p>
    <w:p w:rsidR="001F1BDD" w:rsidRDefault="001F1BDD" w:rsidP="001F1BDD">
      <w:pPr>
        <w:pStyle w:val="zakonczeniewyliczenie"/>
      </w:pPr>
      <w:r>
        <w:t>media np. prąd, gaz, woda, smary,</w:t>
      </w:r>
    </w:p>
    <w:p w:rsidR="001F1BDD" w:rsidRDefault="001F1BDD" w:rsidP="001F1BDD">
      <w:pPr>
        <w:pStyle w:val="zakonczeniewyliczenie"/>
      </w:pPr>
      <w:r>
        <w:t>utylizacja niewykorzystanych materiałów, smarów,</w:t>
      </w:r>
    </w:p>
    <w:p w:rsidR="001F1BDD" w:rsidRDefault="001F1BDD" w:rsidP="001F1BDD">
      <w:pPr>
        <w:pStyle w:val="zakonczeniewyliczenie"/>
      </w:pPr>
      <w:r>
        <w:t>roboty budowlane np. fundamenty, kanały ziemne, uszczelnienia i prace izolacyjne,</w:t>
      </w:r>
    </w:p>
    <w:p w:rsidR="001F1BDD" w:rsidRDefault="001F1BDD" w:rsidP="001F1BDD">
      <w:pPr>
        <w:pStyle w:val="zakonczeniewyliczenie"/>
      </w:pPr>
      <w:r>
        <w:t>pozostałe roboty murarskie, ciesielskie, elektryczne, dachowe, związane z ogrzewaniem, blacharskie,</w:t>
      </w:r>
    </w:p>
    <w:p w:rsidR="001F1BDD" w:rsidRDefault="001F1BDD" w:rsidP="001F1BDD">
      <w:pPr>
        <w:pStyle w:val="zakonczeniewyliczenie"/>
      </w:pPr>
      <w:r>
        <w:t>dostarczenie rusztowań, dźwigów, pojazdów dźwigowych, urządzeń do załadunku i rozładunku, transportu budowlanego,</w:t>
      </w:r>
    </w:p>
    <w:p w:rsidR="001F1BDD" w:rsidRDefault="001F1BDD" w:rsidP="001F1BDD">
      <w:pPr>
        <w:pStyle w:val="zakonczeniewyliczenie"/>
      </w:pPr>
      <w:r>
        <w:t>koszty transportu na miejsce montażu, możliwość dojazdu do tego miejsca, usuwanie przeszkód,</w:t>
      </w:r>
    </w:p>
    <w:p w:rsidR="001F1BDD" w:rsidRDefault="001F1BDD" w:rsidP="001F1BDD">
      <w:pPr>
        <w:pStyle w:val="zakonczeniewyliczenie"/>
      </w:pPr>
      <w:r>
        <w:t>instalacje elektryczne i sprężonego powietrza włącznie z układaniem przewodów i odpowiednimi materiałami,</w:t>
      </w:r>
    </w:p>
    <w:p w:rsidR="001F1BDD" w:rsidRDefault="001F1BDD" w:rsidP="001F1BDD">
      <w:pPr>
        <w:pStyle w:val="zakonczeniewyliczenie"/>
      </w:pPr>
      <w:r>
        <w:t>środki izolacji akustycznej i cieplnej,</w:t>
      </w:r>
    </w:p>
    <w:p w:rsidR="001F1BDD" w:rsidRDefault="001F1BDD" w:rsidP="001F1BDD">
      <w:pPr>
        <w:pStyle w:val="zakonczeniewyliczenie"/>
      </w:pPr>
      <w:r>
        <w:t>urządzenia przeciwiskrowe i przeciwpożarowe,</w:t>
      </w:r>
    </w:p>
    <w:p w:rsidR="001F1BDD" w:rsidRDefault="001F1BDD" w:rsidP="001F1BDD">
      <w:pPr>
        <w:pStyle w:val="zakonczeniewyliczenie"/>
      </w:pPr>
      <w:r>
        <w:t>automatyczne zasuwy odcinające,</w:t>
      </w:r>
    </w:p>
    <w:p w:rsidR="001F1BDD" w:rsidRDefault="001F1BDD" w:rsidP="001F1BDD">
      <w:pPr>
        <w:pStyle w:val="zakonczeniewyliczenie"/>
      </w:pPr>
      <w:r>
        <w:t>dodatkowe urządzenia, których potrzeba wynika z przepisów dotyczących sytuacji awaryjnych,</w:t>
      </w:r>
    </w:p>
    <w:p w:rsidR="001F1BDD" w:rsidRDefault="001F1BDD" w:rsidP="001F1BDD">
      <w:pPr>
        <w:pStyle w:val="zakonczeniewyliczenie"/>
      </w:pPr>
      <w:r>
        <w:t>urządzenia dejonizacyjne przeciw elektryczności statycznej,</w:t>
      </w:r>
    </w:p>
    <w:p w:rsidR="001F1BDD" w:rsidRDefault="001F1BDD" w:rsidP="001F1BDD">
      <w:pPr>
        <w:pStyle w:val="zakonczeniewyliczenie"/>
      </w:pPr>
      <w:r>
        <w:t>pomiary poziomu ciśnienia akustycznego i emisji zanieczyszczeń.</w:t>
      </w:r>
    </w:p>
    <w:p w:rsidR="001F1BDD" w:rsidRDefault="001F1BDD" w:rsidP="001F1BDD">
      <w:pPr>
        <w:pStyle w:val="zakonczenie"/>
      </w:pPr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 w:rsidR="001F1BDD" w:rsidRDefault="001F1BDD" w:rsidP="001F1BDD">
      <w:pPr>
        <w:pStyle w:val="zakonczenie"/>
      </w:pPr>
      <w:r>
        <w:t>Ewentualne, wymagane do wstawienia urządzeń, zezwolenia budowlane musi uzyskać zleceniodawca. Takich informacji udziela właściwy urząd nadzoru budowlanego.</w:t>
      </w:r>
    </w:p>
    <w:p w:rsidR="001F1BDD" w:rsidRDefault="001F1BDD" w:rsidP="001F1BDD"/>
    <w:p w:rsidR="001F1BDD" w:rsidRPr="005C4A5C" w:rsidRDefault="001F1BDD" w:rsidP="001F1BDD">
      <w:r w:rsidRPr="005C4A5C">
        <w:t xml:space="preserve">Mamy nadzieję, że </w:t>
      </w:r>
      <w:r>
        <w:t xml:space="preserve">powyższa </w:t>
      </w:r>
      <w:r w:rsidRPr="005C4A5C">
        <w:t>oferta odpowiada Pańskim wymaganiom.</w:t>
      </w:r>
    </w:p>
    <w:p w:rsidR="001F1BDD" w:rsidRDefault="001F1BDD" w:rsidP="001F1BDD"/>
    <w:p w:rsidR="001F1BDD" w:rsidRDefault="001F1BDD" w:rsidP="001F1BDD"/>
    <w:p w:rsidR="001F1BDD" w:rsidRPr="005C4A5C" w:rsidRDefault="001F1BDD" w:rsidP="001F1BDD">
      <w:r w:rsidRPr="005C4A5C">
        <w:t>Z poważaniem,</w:t>
      </w:r>
    </w:p>
    <w:p w:rsidR="001F1BDD" w:rsidRDefault="001F1BDD" w:rsidP="001F1BDD"/>
    <w:p w:rsidR="001F1BDD" w:rsidRDefault="001F1BDD" w:rsidP="001F1BDD"/>
    <w:p w:rsidR="001F1BDD" w:rsidRDefault="001F1BDD" w:rsidP="001F1BDD"/>
    <w:p w:rsidR="001F1BDD" w:rsidRPr="001D776C" w:rsidRDefault="001F1BDD" w:rsidP="001F1BDD">
      <w:r w:rsidRPr="005C4A5C">
        <w:t>Bartłomiej Jarmul</w:t>
      </w:r>
    </w:p>
    <w:p w:rsidR="001F1BDD" w:rsidRPr="00EF0E7E" w:rsidRDefault="001F1BDD" w:rsidP="001F1BDD">
      <w:r>
        <w:t xml:space="preserve"> </w:t>
      </w:r>
    </w:p>
    <w:p w:rsidR="001F1BDD" w:rsidRDefault="001F1BDD" w:rsidP="00102274">
      <w:pPr>
        <w:pStyle w:val="parametr"/>
      </w:pPr>
      <w:bookmarkStart w:id="0" w:name="_GoBack"/>
      <w:bookmarkEnd w:id="0"/>
    </w:p>
    <w:sectPr w:rsidR="001F1BDD" w:rsidSect="002C559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418" w:left="1418" w:header="709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274" w:rsidRDefault="00102274">
      <w:r>
        <w:separator/>
      </w:r>
    </w:p>
  </w:endnote>
  <w:endnote w:type="continuationSeparator" w:id="0">
    <w:p w:rsidR="00102274" w:rsidRDefault="0010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74" w:rsidRPr="00527843" w:rsidRDefault="00102274" w:rsidP="002C559E">
    <w:pPr>
      <w:pStyle w:val="Stopka"/>
      <w:spacing w:line="24" w:lineRule="auto"/>
      <w:rPr>
        <w:color w:val="FF0000"/>
        <w:sz w:val="52"/>
        <w:szCs w:val="52"/>
      </w:rPr>
    </w:pPr>
    <w:r w:rsidRPr="00527843">
      <w:rPr>
        <w:noProof/>
        <w:color w:val="FF0000"/>
        <w:sz w:val="52"/>
        <w:szCs w:val="52"/>
      </w:rPr>
      <w:drawing>
        <wp:inline distT="0" distB="0" distL="0" distR="0" wp14:anchorId="752DE7CC" wp14:editId="7D22828E">
          <wp:extent cx="5753100" cy="28575"/>
          <wp:effectExtent l="0" t="0" r="0" b="9525"/>
          <wp:docPr id="21" name="Obraz 2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2274" w:rsidRPr="00A33B68" w:rsidRDefault="00102274" w:rsidP="002C559E">
    <w:pPr>
      <w:pStyle w:val="Stopka"/>
      <w:spacing w:line="192" w:lineRule="auto"/>
      <w:rPr>
        <w:sz w:val="16"/>
      </w:rPr>
    </w:pPr>
    <w:r w:rsidRPr="00A33B68">
      <w:rPr>
        <w:sz w:val="16"/>
      </w:rPr>
      <w:t>Krajowy Rejestr Sądowy, numer KRS: 0000134375, NIP: PL 123-03-84-111,  Regon: 012209498</w:t>
    </w:r>
    <w:r>
      <w:rPr>
        <w:sz w:val="16"/>
      </w:rPr>
      <w:tab/>
    </w:r>
    <w:r w:rsidRPr="00A33B68">
      <w:fldChar w:fldCharType="begin"/>
    </w:r>
    <w:r w:rsidRPr="00A33B68">
      <w:instrText xml:space="preserve"> PAGE   \* MERGEFORMAT </w:instrText>
    </w:r>
    <w:r w:rsidRPr="00A33B68">
      <w:fldChar w:fldCharType="separate"/>
    </w:r>
    <w:r w:rsidR="001F1BDD">
      <w:rPr>
        <w:noProof/>
      </w:rPr>
      <w:t>2</w:t>
    </w:r>
    <w:r w:rsidRPr="00A33B68">
      <w:fldChar w:fldCharType="end"/>
    </w:r>
  </w:p>
  <w:p w:rsidR="00102274" w:rsidRPr="00A33B68" w:rsidRDefault="00102274" w:rsidP="002C559E">
    <w:pPr>
      <w:pStyle w:val="Stopka"/>
      <w:spacing w:line="192" w:lineRule="auto"/>
      <w:rPr>
        <w:sz w:val="16"/>
      </w:rPr>
    </w:pPr>
    <w:r w:rsidRPr="00A33B68">
      <w:rPr>
        <w:sz w:val="16"/>
      </w:rPr>
      <w:t>Zarząd: Bartłomiej Jarmul. Kapitał zakładowy: PLN 100.000.-</w:t>
    </w:r>
  </w:p>
  <w:p w:rsidR="00102274" w:rsidRPr="00A33B68" w:rsidRDefault="00102274" w:rsidP="002C559E">
    <w:pPr>
      <w:pStyle w:val="Stopka"/>
      <w:rPr>
        <w:sz w:val="16"/>
      </w:rPr>
    </w:pPr>
    <w:r>
      <w:rPr>
        <w:sz w:val="16"/>
      </w:rPr>
      <w:t>BNP Paribas</w:t>
    </w:r>
    <w:r w:rsidRPr="00A33B68">
      <w:rPr>
        <w:sz w:val="16"/>
      </w:rPr>
      <w:t xml:space="preserve"> Bank Polska.      Konto: PLN 17 1750 0009 0000 0000 1092 6742</w:t>
    </w:r>
  </w:p>
  <w:p w:rsidR="00102274" w:rsidRDefault="00102274" w:rsidP="002C559E"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 w:rsidR="00102274" w:rsidRDefault="00102274" w:rsidP="002C559E">
    <w:pPr>
      <w:pStyle w:val="Stopka"/>
      <w:rPr>
        <w:sz w:val="16"/>
      </w:rPr>
    </w:pPr>
    <w:r>
      <w:rPr>
        <w:sz w:val="16"/>
      </w:rPr>
      <w:t xml:space="preserve">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74" w:rsidRDefault="00102274" w:rsidP="006D4DA0">
    <w:pPr>
      <w:pStyle w:val="Stopka"/>
      <w:rPr>
        <w:noProof/>
        <w:sz w:val="18"/>
      </w:rPr>
    </w:pPr>
    <w:r>
      <w:rPr>
        <w:noProof/>
      </w:rPr>
      <w:drawing>
        <wp:inline distT="0" distB="0" distL="0" distR="0">
          <wp:extent cx="5753100" cy="28575"/>
          <wp:effectExtent l="0" t="0" r="0" b="9525"/>
          <wp:docPr id="24" name="Obraz 24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18"/>
      </w:rPr>
      <w:t>Krajowy Rejestr Sądowy, numer KRS: 0000134375, NIP: PL 123-03-84-111, Regon: 012209498</w:t>
    </w:r>
  </w:p>
  <w:p w:rsidR="00102274" w:rsidRDefault="00102274" w:rsidP="006D4DA0">
    <w:pPr>
      <w:pStyle w:val="Stopka"/>
      <w:rPr>
        <w:noProof/>
        <w:sz w:val="18"/>
      </w:rPr>
    </w:pPr>
    <w:r>
      <w:rPr>
        <w:noProof/>
        <w:sz w:val="18"/>
      </w:rPr>
      <w:t>Zarząd: Bartłomiej Jarmul. Kapitał zakładowy: PLN 100.000.-</w:t>
    </w:r>
  </w:p>
  <w:p w:rsidR="00102274" w:rsidRDefault="00102274" w:rsidP="006D4DA0">
    <w:pPr>
      <w:pStyle w:val="Stopka"/>
      <w:rPr>
        <w:noProof/>
        <w:sz w:val="18"/>
      </w:rPr>
    </w:pPr>
    <w:r>
      <w:rPr>
        <w:noProof/>
        <w:sz w:val="18"/>
      </w:rPr>
      <w:t>Bank Pekao S.A. o/Piaseczno. Konto: 23 1060 0076 0000 40993011 0186</w:t>
    </w:r>
  </w:p>
  <w:p w:rsidR="00102274" w:rsidRDefault="00102274" w:rsidP="006D4DA0">
    <w:pPr>
      <w:pStyle w:val="Stopka"/>
    </w:pPr>
    <w:r>
      <w:rPr>
        <w:noProof/>
        <w:sz w:val="18"/>
      </w:rPr>
      <w:t>BISE S.A. o/Piaseczno.            Konto: 87 1370 1242 0000 1706 4185 9100</w:t>
    </w:r>
  </w:p>
  <w:p w:rsidR="00102274" w:rsidRDefault="00102274">
    <w:pPr>
      <w:pStyle w:val="Stopk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274" w:rsidRDefault="00102274">
      <w:r>
        <w:separator/>
      </w:r>
    </w:p>
  </w:footnote>
  <w:footnote w:type="continuationSeparator" w:id="0">
    <w:p w:rsidR="00102274" w:rsidRDefault="00102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74" w:rsidRDefault="00102274" w:rsidP="00FC4263">
    <w:pPr>
      <w:pStyle w:val="Nagwek"/>
      <w:rPr>
        <w:noProof/>
      </w:rPr>
    </w:pPr>
    <w:r>
      <w:rPr>
        <w:noProof/>
      </w:rPr>
      <w:drawing>
        <wp:inline distT="0" distB="0" distL="0" distR="0">
          <wp:extent cx="5762625" cy="323850"/>
          <wp:effectExtent l="0" t="0" r="9525" b="0"/>
          <wp:docPr id="19" name="Obraz 19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Head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2274" w:rsidRDefault="00102274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00" cy="752400"/>
          <wp:effectExtent l="0" t="0" r="1905" b="0"/>
          <wp:wrapThrough wrapText="bothSides">
            <wp:wrapPolygon edited="0">
              <wp:start x="3091" y="0"/>
              <wp:lineTo x="0" y="547"/>
              <wp:lineTo x="0" y="16966"/>
              <wp:lineTo x="6181" y="17514"/>
              <wp:lineTo x="7555" y="20797"/>
              <wp:lineTo x="7898" y="20797"/>
              <wp:lineTo x="9959" y="20797"/>
              <wp:lineTo x="10302" y="20797"/>
              <wp:lineTo x="13393" y="17514"/>
              <wp:lineTo x="19917" y="17514"/>
              <wp:lineTo x="20948" y="15872"/>
              <wp:lineTo x="21291" y="3284"/>
              <wp:lineTo x="21291" y="0"/>
              <wp:lineTo x="7898" y="0"/>
              <wp:lineTo x="3091" y="0"/>
            </wp:wrapPolygon>
          </wp:wrapThrough>
          <wp:docPr id="20" name="Obraz 20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16"/>
      </w:rPr>
      <w:t>AUSTROWAREN POLSKA</w:t>
    </w:r>
    <w:r>
      <w:rPr>
        <w:noProof/>
        <w:sz w:val="16"/>
      </w:rPr>
      <w:t xml:space="preserve"> Spółka z o. o.</w:t>
    </w:r>
  </w:p>
  <w:p w:rsidR="00102274" w:rsidRDefault="00102274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ul. Nowa 23, Stara Iwiczna</w:t>
    </w:r>
  </w:p>
  <w:p w:rsidR="00102274" w:rsidRPr="003E2571" w:rsidRDefault="00102274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05-500 Piaseczno</w:t>
    </w:r>
    <w:r>
      <w:rPr>
        <w:noProof/>
        <w:sz w:val="16"/>
      </w:rPr>
      <w:br/>
    </w:r>
    <w:r w:rsidRPr="003E2571">
      <w:rPr>
        <w:noProof/>
        <w:sz w:val="16"/>
      </w:rPr>
      <w:t xml:space="preserve">                                                                                                 Tel.: (+48-22) 701 70 90 do 99</w:t>
    </w:r>
    <w:r w:rsidRPr="003E2571">
      <w:rPr>
        <w:noProof/>
        <w:sz w:val="16"/>
      </w:rPr>
      <w:br/>
      <w:t xml:space="preserve">                                           Fax.:(+48-22) 750 62 57</w:t>
    </w:r>
  </w:p>
  <w:p w:rsidR="00102274" w:rsidRPr="00195D9B" w:rsidRDefault="00102274" w:rsidP="00FC4263">
    <w:pPr>
      <w:pStyle w:val="Nagwek"/>
      <w:jc w:val="right"/>
      <w:rPr>
        <w:noProof/>
        <w:sz w:val="16"/>
        <w:lang w:val="de-DE"/>
      </w:rPr>
    </w:pPr>
    <w:r w:rsidRPr="00195D9B">
      <w:rPr>
        <w:noProof/>
        <w:sz w:val="16"/>
        <w:lang w:val="de-DE"/>
      </w:rPr>
      <w:t>E-mail: austrowaren@austrowaren.com.pl</w:t>
    </w:r>
  </w:p>
  <w:p w:rsidR="00102274" w:rsidRPr="00195D9B" w:rsidRDefault="00102274" w:rsidP="00FC4263">
    <w:pPr>
      <w:pStyle w:val="Nagwek"/>
      <w:rPr>
        <w:lang w:val="de-DE"/>
      </w:rPr>
    </w:pPr>
  </w:p>
  <w:p w:rsidR="00102274" w:rsidRPr="00195D9B" w:rsidRDefault="00102274" w:rsidP="00FC4263">
    <w:pPr>
      <w:pStyle w:val="Nagwek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74" w:rsidRDefault="00102274" w:rsidP="006D4DA0">
    <w:pPr>
      <w:pStyle w:val="Nagwek"/>
      <w:jc w:val="right"/>
      <w:rPr>
        <w:noProof/>
      </w:rPr>
    </w:pPr>
    <w:r>
      <w:rPr>
        <w:noProof/>
      </w:rPr>
      <w:drawing>
        <wp:inline distT="0" distB="0" distL="0" distR="0">
          <wp:extent cx="2362200" cy="285750"/>
          <wp:effectExtent l="0" t="0" r="0" b="0"/>
          <wp:docPr id="22" name="Obraz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2274" w:rsidRDefault="00102274" w:rsidP="006D4DA0">
    <w:pPr>
      <w:pStyle w:val="Nagwek"/>
      <w:spacing w:before="120"/>
      <w:jc w:val="right"/>
      <w:rPr>
        <w:noProof/>
        <w:sz w:val="18"/>
      </w:rPr>
    </w:pPr>
    <w:r>
      <w:rPr>
        <w:rFonts w:ascii="Arial Narrow" w:hAnsi="Arial Narrow"/>
        <w:b/>
        <w:bCs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90805</wp:posOffset>
          </wp:positionV>
          <wp:extent cx="1738630" cy="1090295"/>
          <wp:effectExtent l="0" t="0" r="0" b="0"/>
          <wp:wrapTopAndBottom/>
          <wp:docPr id="23" name="Obraz 23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1090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bCs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40640</wp:posOffset>
              </wp:positionV>
              <wp:extent cx="5715000" cy="0"/>
              <wp:effectExtent l="9525" t="12065" r="9525" b="1651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2D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1F7DB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.2pt" to="45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Y3FQ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" strokecolor="#b42d34" strokeweight="1.5pt"/>
          </w:pict>
        </mc:Fallback>
      </mc:AlternateContent>
    </w:r>
    <w:r>
      <w:rPr>
        <w:rFonts w:ascii="Arial Narrow" w:hAnsi="Arial Narrow"/>
        <w:b/>
        <w:bCs/>
        <w:noProof/>
      </w:rPr>
      <w:t>AUSTROWAREN POLSKA</w:t>
    </w:r>
    <w:r>
      <w:rPr>
        <w:noProof/>
      </w:rPr>
      <w:t xml:space="preserve"> </w:t>
    </w:r>
    <w:r>
      <w:rPr>
        <w:noProof/>
        <w:sz w:val="18"/>
      </w:rPr>
      <w:t>Spółka z o.o.</w:t>
    </w:r>
  </w:p>
  <w:p w:rsidR="00102274" w:rsidRDefault="00102274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ul. Nowa 23, Stara Iwiczna</w:t>
    </w:r>
  </w:p>
  <w:p w:rsidR="00102274" w:rsidRDefault="00102274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05-500 Piaseczno</w:t>
    </w:r>
  </w:p>
  <w:p w:rsidR="00102274" w:rsidRDefault="00102274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Tel.: (+48-22) 701 70 90 do 99</w:t>
    </w:r>
  </w:p>
  <w:p w:rsidR="00102274" w:rsidRPr="00195D9B" w:rsidRDefault="00102274" w:rsidP="006D4DA0">
    <w:pPr>
      <w:pStyle w:val="Nagwek"/>
      <w:jc w:val="right"/>
      <w:rPr>
        <w:noProof/>
        <w:sz w:val="18"/>
        <w:lang w:val="de-DE"/>
      </w:rPr>
    </w:pPr>
    <w:r w:rsidRPr="00195D9B">
      <w:rPr>
        <w:noProof/>
        <w:sz w:val="18"/>
        <w:lang w:val="de-DE"/>
      </w:rPr>
      <w:t>Fax: (+48-22) 750 62 57          </w:t>
    </w:r>
  </w:p>
  <w:p w:rsidR="00102274" w:rsidRPr="00195D9B" w:rsidRDefault="00102274" w:rsidP="006D4DA0">
    <w:pPr>
      <w:pStyle w:val="Nagwek"/>
      <w:jc w:val="right"/>
      <w:rPr>
        <w:noProof/>
        <w:lang w:val="de-DE"/>
      </w:rPr>
    </w:pPr>
    <w:r w:rsidRPr="00195D9B">
      <w:rPr>
        <w:noProof/>
        <w:sz w:val="18"/>
        <w:lang w:val="de-DE"/>
      </w:rPr>
      <w:t xml:space="preserve">E-mail: austrowaren@austrowaren.com.pl   </w:t>
    </w:r>
    <w:r w:rsidRPr="00195D9B">
      <w:rPr>
        <w:noProof/>
        <w:lang w:val="de-DE"/>
      </w:rPr>
      <w:t xml:space="preserve"> </w:t>
    </w:r>
  </w:p>
  <w:p w:rsidR="00102274" w:rsidRPr="00195D9B" w:rsidRDefault="00102274">
    <w:pPr>
      <w:pStyle w:val="Nagwek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3FCA"/>
    <w:multiLevelType w:val="singleLevel"/>
    <w:tmpl w:val="CE646144"/>
    <w:lvl w:ilvl="0">
      <w:start w:val="1"/>
      <w:numFmt w:val="bullet"/>
      <w:pStyle w:val="zakonczeniewyliczenie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#b42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9B"/>
    <w:rsid w:val="000020B6"/>
    <w:rsid w:val="00034658"/>
    <w:rsid w:val="00042D24"/>
    <w:rsid w:val="00053DD7"/>
    <w:rsid w:val="000A5966"/>
    <w:rsid w:val="00102274"/>
    <w:rsid w:val="001415A1"/>
    <w:rsid w:val="00195D9B"/>
    <w:rsid w:val="001F1BDD"/>
    <w:rsid w:val="00244A78"/>
    <w:rsid w:val="002C559E"/>
    <w:rsid w:val="00346D67"/>
    <w:rsid w:val="00350367"/>
    <w:rsid w:val="003676CA"/>
    <w:rsid w:val="00392E67"/>
    <w:rsid w:val="003E2571"/>
    <w:rsid w:val="00463854"/>
    <w:rsid w:val="00484224"/>
    <w:rsid w:val="00497867"/>
    <w:rsid w:val="004D5852"/>
    <w:rsid w:val="00513593"/>
    <w:rsid w:val="00595359"/>
    <w:rsid w:val="0060464E"/>
    <w:rsid w:val="00606DAC"/>
    <w:rsid w:val="00622CE0"/>
    <w:rsid w:val="00666C50"/>
    <w:rsid w:val="006D4DA0"/>
    <w:rsid w:val="007D4B06"/>
    <w:rsid w:val="0080052D"/>
    <w:rsid w:val="00801F9C"/>
    <w:rsid w:val="0084674F"/>
    <w:rsid w:val="0087601E"/>
    <w:rsid w:val="009507B7"/>
    <w:rsid w:val="0099635D"/>
    <w:rsid w:val="009E6D93"/>
    <w:rsid w:val="00A73AA0"/>
    <w:rsid w:val="00B508CC"/>
    <w:rsid w:val="00B75D10"/>
    <w:rsid w:val="00BF777D"/>
    <w:rsid w:val="00C52F0F"/>
    <w:rsid w:val="00CD0561"/>
    <w:rsid w:val="00CD64C6"/>
    <w:rsid w:val="00D060AC"/>
    <w:rsid w:val="00D86B53"/>
    <w:rsid w:val="00D93E11"/>
    <w:rsid w:val="00E572C3"/>
    <w:rsid w:val="00E765BA"/>
    <w:rsid w:val="00EA472C"/>
    <w:rsid w:val="00EC6644"/>
    <w:rsid w:val="00EF0546"/>
    <w:rsid w:val="00F52D5F"/>
    <w:rsid w:val="00FA6127"/>
    <w:rsid w:val="00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b42d34"/>
    </o:shapedefaults>
    <o:shapelayout v:ext="edit">
      <o:idmap v:ext="edit" data="1"/>
    </o:shapelayout>
  </w:shapeDefaults>
  <w:decimalSymbol w:val=","/>
  <w:listSeparator w:val=";"/>
  <w15:chartTrackingRefBased/>
  <w15:docId w15:val="{FB841877-8EFD-452D-B65F-5B9A7A93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utoRedefine/>
    <w:qFormat/>
    <w:rsid w:val="006D4D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customStyle="1" w:styleId="podsystem">
    <w:name w:val="podsystem"/>
    <w:basedOn w:val="Normalny"/>
    <w:next w:val="czesc"/>
    <w:autoRedefine/>
    <w:rsid w:val="00392E67"/>
    <w:pPr>
      <w:keepNext/>
      <w:ind w:left="510"/>
      <w:jc w:val="both"/>
      <w:outlineLvl w:val="0"/>
    </w:pPr>
    <w:rPr>
      <w:b/>
      <w:sz w:val="24"/>
    </w:rPr>
  </w:style>
  <w:style w:type="paragraph" w:customStyle="1" w:styleId="czesc">
    <w:name w:val="czesc"/>
    <w:basedOn w:val="Normalny"/>
    <w:rsid w:val="006D4DA0"/>
    <w:pPr>
      <w:tabs>
        <w:tab w:val="left" w:pos="567"/>
        <w:tab w:val="left" w:pos="5245"/>
        <w:tab w:val="left" w:pos="5954"/>
        <w:tab w:val="left" w:pos="7655"/>
      </w:tabs>
    </w:pPr>
  </w:style>
  <w:style w:type="paragraph" w:customStyle="1" w:styleId="parametr">
    <w:name w:val="parametr"/>
    <w:basedOn w:val="Normalny"/>
    <w:autoRedefine/>
    <w:rsid w:val="006D4DA0"/>
  </w:style>
  <w:style w:type="paragraph" w:customStyle="1" w:styleId="opis">
    <w:name w:val="opis"/>
    <w:basedOn w:val="Normalny"/>
    <w:autoRedefine/>
    <w:rsid w:val="006D4DA0"/>
    <w:pPr>
      <w:ind w:left="510" w:right="2126"/>
      <w:jc w:val="both"/>
    </w:pPr>
  </w:style>
  <w:style w:type="paragraph" w:customStyle="1" w:styleId="wstep">
    <w:name w:val="wstep"/>
    <w:basedOn w:val="Normalny"/>
    <w:autoRedefine/>
    <w:rsid w:val="006D4DA0"/>
    <w:pPr>
      <w:jc w:val="center"/>
      <w:outlineLvl w:val="0"/>
    </w:pPr>
    <w:rPr>
      <w:sz w:val="24"/>
    </w:rPr>
  </w:style>
  <w:style w:type="paragraph" w:customStyle="1" w:styleId="zakonczenie">
    <w:name w:val="zakonczenie"/>
    <w:basedOn w:val="Normalny"/>
    <w:autoRedefine/>
    <w:rsid w:val="006D4DA0"/>
    <w:pPr>
      <w:spacing w:after="240"/>
      <w:jc w:val="both"/>
    </w:pPr>
  </w:style>
  <w:style w:type="paragraph" w:customStyle="1" w:styleId="zakonczeniewyliczenie">
    <w:name w:val="zakonczenie_wyliczenie"/>
    <w:basedOn w:val="zakonczenie"/>
    <w:autoRedefine/>
    <w:rsid w:val="006D4DA0"/>
    <w:pPr>
      <w:numPr>
        <w:numId w:val="1"/>
      </w:numPr>
      <w:spacing w:after="0"/>
    </w:pPr>
  </w:style>
  <w:style w:type="paragraph" w:customStyle="1" w:styleId="podsumowania">
    <w:name w:val="podsumowania"/>
    <w:basedOn w:val="Normalny"/>
    <w:rsid w:val="006D4DA0"/>
    <w:pPr>
      <w:spacing w:before="240" w:after="120"/>
      <w:jc w:val="both"/>
    </w:pPr>
    <w:rPr>
      <w:b/>
      <w:caps/>
    </w:rPr>
  </w:style>
  <w:style w:type="paragraph" w:customStyle="1" w:styleId="podsumowanie">
    <w:name w:val="podsumowanie"/>
    <w:basedOn w:val="Normalny"/>
    <w:rsid w:val="006D4DA0"/>
  </w:style>
  <w:style w:type="paragraph" w:customStyle="1" w:styleId="Adres">
    <w:name w:val="Adres"/>
    <w:basedOn w:val="Normalny"/>
    <w:rsid w:val="006D4DA0"/>
    <w:rPr>
      <w:sz w:val="24"/>
    </w:rPr>
  </w:style>
  <w:style w:type="character" w:customStyle="1" w:styleId="groupId">
    <w:name w:val="groupId"/>
    <w:rsid w:val="006D4DA0"/>
    <w:rPr>
      <w:dstrike w:val="0"/>
      <w:vanish/>
      <w:color w:val="FF0000"/>
      <w:vertAlign w:val="baseline"/>
    </w:rPr>
  </w:style>
  <w:style w:type="paragraph" w:customStyle="1" w:styleId="odstepczesci">
    <w:name w:val="odstep_czesci"/>
    <w:basedOn w:val="Normalny"/>
    <w:rsid w:val="0080052D"/>
  </w:style>
  <w:style w:type="character" w:customStyle="1" w:styleId="StopkaZnak">
    <w:name w:val="Stopka Znak"/>
    <w:basedOn w:val="Domylnaczcionkaakapitu"/>
    <w:link w:val="Stopka"/>
    <w:uiPriority w:val="99"/>
    <w:rsid w:val="002C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ustrowaren%20Hocker\Hocker\Hocker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184</TotalTime>
  <Pages>2</Pages>
  <Words>511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Arctic Paper Kostrzyn</vt:lpstr>
    </vt:vector>
  </TitlesOfParts>
  <Company>cartman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Arctic Paper Kostrzyn</dc:title>
  <dc:subject/>
  <dc:creator>user</dc:creator>
  <cp:keywords/>
  <dc:description/>
  <cp:lastModifiedBy>Austrowaren Austrowaren</cp:lastModifiedBy>
  <cp:revision>5</cp:revision>
  <cp:lastPrinted>1899-12-31T23:00:00Z</cp:lastPrinted>
  <dcterms:created xsi:type="dcterms:W3CDTF">2022-12-16T08:51:00Z</dcterms:created>
  <dcterms:modified xsi:type="dcterms:W3CDTF">2022-12-16T13:01:00Z</dcterms:modified>
</cp:coreProperties>
</file>