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2F" w:rsidRPr="00D72681" w:rsidRDefault="00586EBD" w:rsidP="00093E6C">
      <w:pPr>
        <w:rPr>
          <w:sz w:val="24"/>
          <w:szCs w:val="24"/>
        </w:rPr>
      </w:pPr>
      <w:r>
        <w:rPr>
          <w:sz w:val="24"/>
          <w:szCs w:val="24"/>
        </w:rPr>
        <w:t xml:space="preserve">AQUILA </w:t>
      </w:r>
      <w:r w:rsidR="00D72681" w:rsidRPr="00D72681">
        <w:rPr>
          <w:sz w:val="24"/>
          <w:szCs w:val="24"/>
        </w:rPr>
        <w:t>Sp. z o.o.</w:t>
      </w:r>
    </w:p>
    <w:p w:rsidR="00B311B8" w:rsidRDefault="00586EBD" w:rsidP="00093E6C">
      <w:pPr>
        <w:rPr>
          <w:sz w:val="24"/>
          <w:szCs w:val="24"/>
        </w:rPr>
      </w:pPr>
      <w:r>
        <w:rPr>
          <w:sz w:val="24"/>
          <w:szCs w:val="24"/>
        </w:rPr>
        <w:t>ul. Parkowa 28</w:t>
      </w:r>
    </w:p>
    <w:p w:rsidR="00D72681" w:rsidRPr="000F09B8" w:rsidRDefault="00586EBD" w:rsidP="00093E6C">
      <w:pPr>
        <w:rPr>
          <w:sz w:val="24"/>
          <w:szCs w:val="24"/>
        </w:rPr>
      </w:pPr>
      <w:r>
        <w:rPr>
          <w:sz w:val="24"/>
          <w:szCs w:val="24"/>
        </w:rPr>
        <w:t>41-318 Skarbimierz</w:t>
      </w:r>
    </w:p>
    <w:p w:rsidR="00B311B8" w:rsidRPr="000F09B8" w:rsidRDefault="00B311B8" w:rsidP="00093E6C">
      <w:pPr>
        <w:rPr>
          <w:sz w:val="24"/>
          <w:szCs w:val="24"/>
        </w:rPr>
      </w:pPr>
      <w:r w:rsidRPr="000F09B8">
        <w:rPr>
          <w:sz w:val="24"/>
          <w:szCs w:val="24"/>
        </w:rPr>
        <w:t xml:space="preserve">Pan </w:t>
      </w:r>
      <w:r w:rsidR="00586EBD">
        <w:rPr>
          <w:sz w:val="24"/>
          <w:szCs w:val="24"/>
        </w:rPr>
        <w:t>Maciej Wasiak</w:t>
      </w:r>
      <w:r w:rsidR="00C309BA">
        <w:rPr>
          <w:sz w:val="24"/>
          <w:szCs w:val="24"/>
        </w:rPr>
        <w:tab/>
      </w:r>
      <w:r w:rsidR="00FE4AB2">
        <w:rPr>
          <w:sz w:val="24"/>
          <w:szCs w:val="24"/>
        </w:rPr>
        <w:tab/>
      </w:r>
      <w:r w:rsidR="00FE4AB2">
        <w:rPr>
          <w:sz w:val="24"/>
          <w:szCs w:val="24"/>
        </w:rPr>
        <w:tab/>
      </w:r>
      <w:r w:rsidR="00FE4AB2">
        <w:rPr>
          <w:sz w:val="24"/>
          <w:szCs w:val="24"/>
        </w:rPr>
        <w:tab/>
      </w:r>
      <w:r w:rsidR="00FE4AB2">
        <w:rPr>
          <w:sz w:val="24"/>
          <w:szCs w:val="24"/>
        </w:rPr>
        <w:tab/>
      </w:r>
      <w:r w:rsidR="00FE4AB2">
        <w:rPr>
          <w:sz w:val="24"/>
          <w:szCs w:val="24"/>
        </w:rPr>
        <w:tab/>
        <w:t xml:space="preserve">       </w:t>
      </w:r>
      <w:r w:rsidR="00C309BA">
        <w:rPr>
          <w:sz w:val="24"/>
          <w:szCs w:val="24"/>
        </w:rPr>
        <w:t xml:space="preserve">            </w:t>
      </w:r>
      <w:r w:rsidRPr="000F09B8">
        <w:rPr>
          <w:sz w:val="24"/>
          <w:szCs w:val="24"/>
        </w:rPr>
        <w:t xml:space="preserve">Piaseczno, </w:t>
      </w:r>
      <w:r w:rsidR="00C309BA">
        <w:rPr>
          <w:sz w:val="24"/>
          <w:szCs w:val="24"/>
        </w:rPr>
        <w:t>17</w:t>
      </w:r>
      <w:r w:rsidRPr="000F09B8">
        <w:rPr>
          <w:sz w:val="24"/>
          <w:szCs w:val="24"/>
        </w:rPr>
        <w:t>.</w:t>
      </w:r>
      <w:r w:rsidR="00FE4AB2">
        <w:rPr>
          <w:sz w:val="24"/>
          <w:szCs w:val="24"/>
        </w:rPr>
        <w:t>0</w:t>
      </w:r>
      <w:r w:rsidR="00C309BA">
        <w:rPr>
          <w:sz w:val="24"/>
          <w:szCs w:val="24"/>
        </w:rPr>
        <w:t>1</w:t>
      </w:r>
      <w:r w:rsidRPr="000F09B8">
        <w:rPr>
          <w:sz w:val="24"/>
          <w:szCs w:val="24"/>
        </w:rPr>
        <w:t>.20</w:t>
      </w:r>
      <w:r w:rsidR="00C309BA">
        <w:rPr>
          <w:sz w:val="24"/>
          <w:szCs w:val="24"/>
        </w:rPr>
        <w:t>23</w:t>
      </w:r>
    </w:p>
    <w:p w:rsidR="00B311B8" w:rsidRDefault="00B311B8" w:rsidP="00093E6C"/>
    <w:p w:rsidR="005B297D" w:rsidRPr="00B311B8" w:rsidRDefault="005B297D" w:rsidP="00093E6C"/>
    <w:p w:rsidR="00B311B8" w:rsidRPr="00EF0338" w:rsidRDefault="00B311B8" w:rsidP="000F09B8">
      <w:pPr>
        <w:jc w:val="center"/>
        <w:rPr>
          <w:sz w:val="24"/>
          <w:szCs w:val="24"/>
        </w:rPr>
      </w:pPr>
      <w:r w:rsidRPr="00EF0338">
        <w:rPr>
          <w:sz w:val="24"/>
          <w:szCs w:val="24"/>
        </w:rPr>
        <w:t>O F E R T A</w:t>
      </w:r>
    </w:p>
    <w:p w:rsidR="00BB31BC" w:rsidRPr="00791EBB" w:rsidRDefault="00791EBB" w:rsidP="00791EBB">
      <w:pPr>
        <w:pStyle w:val="wstep"/>
      </w:pPr>
      <w:bookmarkStart w:id="0" w:name="wstep"/>
      <w:r w:rsidRPr="00791EBB">
        <w:t>na s</w:t>
      </w:r>
      <w:r w:rsidR="006D0C11" w:rsidRPr="00791EBB">
        <w:t xml:space="preserve">hredder </w:t>
      </w:r>
      <w:r w:rsidR="00D72681">
        <w:t>do rozdrabniania tektury falistej z wentylatorem.</w:t>
      </w:r>
    </w:p>
    <w:p w:rsidR="006D0C11" w:rsidRDefault="006D0C11" w:rsidP="00093E6C">
      <w:pPr>
        <w:pStyle w:val="wstep"/>
      </w:pPr>
    </w:p>
    <w:p w:rsidR="005B297D" w:rsidRPr="00791EBB" w:rsidRDefault="005B297D" w:rsidP="00093E6C">
      <w:pPr>
        <w:pStyle w:val="wstep"/>
      </w:pPr>
    </w:p>
    <w:bookmarkEnd w:id="0"/>
    <w:p w:rsidR="00C833DA" w:rsidRDefault="00C833DA" w:rsidP="005208EA">
      <w:pPr>
        <w:pStyle w:val="podsystem"/>
      </w:pPr>
      <w:r>
        <w:t xml:space="preserve">Grupa 1: </w:t>
      </w:r>
      <w:r w:rsidR="006D0C11">
        <w:t>Shredder PHSH 1</w:t>
      </w:r>
      <w:r w:rsidR="00617BD4">
        <w:t>400/22/5-M.</w:t>
      </w:r>
    </w:p>
    <w:p w:rsidR="00C833DA" w:rsidRDefault="00C833DA" w:rsidP="00093E6C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C833DA" w:rsidTr="008F65E6">
        <w:trPr>
          <w:cantSplit/>
        </w:trPr>
        <w:tc>
          <w:tcPr>
            <w:tcW w:w="496" w:type="dxa"/>
          </w:tcPr>
          <w:p w:rsidR="00C833DA" w:rsidRDefault="00C833DA" w:rsidP="006D0C11">
            <w:pPr>
              <w:pStyle w:val="czesc"/>
            </w:pPr>
            <w:r>
              <w:t>0</w:t>
            </w:r>
            <w:r w:rsidR="006D0C11">
              <w:t>02</w:t>
            </w:r>
            <w:r>
              <w:t>.</w:t>
            </w:r>
          </w:p>
        </w:tc>
        <w:tc>
          <w:tcPr>
            <w:tcW w:w="3543" w:type="dxa"/>
          </w:tcPr>
          <w:p w:rsidR="008F65E6" w:rsidRDefault="008F65E6" w:rsidP="00093E6C">
            <w:pPr>
              <w:pStyle w:val="czesc"/>
            </w:pPr>
            <w:r>
              <w:t xml:space="preserve">Shredder PHSH </w:t>
            </w:r>
            <w:r w:rsidR="00E32797">
              <w:t>1</w:t>
            </w:r>
            <w:r w:rsidR="005B297D">
              <w:t>4</w:t>
            </w:r>
            <w:r>
              <w:t>00/22/5-</w:t>
            </w:r>
            <w:r w:rsidR="00FF3298">
              <w:t>G</w:t>
            </w:r>
          </w:p>
          <w:p w:rsidR="008F65E6" w:rsidRDefault="008F65E6" w:rsidP="00093E6C">
            <w:pPr>
              <w:pStyle w:val="czesc"/>
            </w:pPr>
            <w:r>
              <w:t>z przystawką do kruszenia gilz.</w:t>
            </w:r>
          </w:p>
          <w:p w:rsidR="00C833DA" w:rsidRDefault="00C833DA" w:rsidP="00C309BA">
            <w:pPr>
              <w:pStyle w:val="czesc"/>
            </w:pPr>
            <w:r>
              <w:t>(art.</w:t>
            </w:r>
            <w:r w:rsidR="00C309BA">
              <w:t>0000</w:t>
            </w:r>
            <w:r>
              <w:t>620</w:t>
            </w:r>
            <w:r w:rsidR="00C309BA">
              <w:t>612</w:t>
            </w:r>
            <w:r>
              <w:t>)</w:t>
            </w:r>
          </w:p>
        </w:tc>
        <w:tc>
          <w:tcPr>
            <w:tcW w:w="851" w:type="dxa"/>
          </w:tcPr>
          <w:p w:rsidR="00C833DA" w:rsidRDefault="00C833DA" w:rsidP="00B814EA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C833DA" w:rsidRDefault="005B297D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C833DA" w:rsidRDefault="00C309BA" w:rsidP="00B814EA">
            <w:pPr>
              <w:pStyle w:val="czesc"/>
              <w:jc w:val="right"/>
            </w:pPr>
            <w:r>
              <w:t>99 770,00</w:t>
            </w:r>
          </w:p>
        </w:tc>
        <w:tc>
          <w:tcPr>
            <w:tcW w:w="708" w:type="dxa"/>
          </w:tcPr>
          <w:p w:rsidR="00C833DA" w:rsidRDefault="002D3F87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C833DA" w:rsidRDefault="00C309BA" w:rsidP="00B814EA">
            <w:pPr>
              <w:pStyle w:val="czesc"/>
              <w:jc w:val="right"/>
            </w:pPr>
            <w:r>
              <w:t>99 770,00</w:t>
            </w:r>
          </w:p>
        </w:tc>
      </w:tr>
    </w:tbl>
    <w:p w:rsidR="008F65E6" w:rsidRDefault="008F65E6" w:rsidP="00093E6C">
      <w:pPr>
        <w:pStyle w:val="czesc"/>
      </w:pPr>
      <w:r>
        <w:tab/>
        <w:t>trójwałowy rozdrabniacz arkuszy tektury falistej o dużej wydajności; dwa wały wciągające.</w:t>
      </w:r>
    </w:p>
    <w:p w:rsidR="008F65E6" w:rsidRDefault="008F65E6" w:rsidP="00093E6C">
      <w:pPr>
        <w:pStyle w:val="czesc"/>
      </w:pPr>
      <w:r>
        <w:tab/>
        <w:t>do dostawy należą:</w:t>
      </w:r>
    </w:p>
    <w:p w:rsidR="00EB470F" w:rsidRDefault="00EB470F" w:rsidP="00093E6C">
      <w:pPr>
        <w:pStyle w:val="czesc"/>
      </w:pPr>
      <w:r>
        <w:tab/>
        <w:t xml:space="preserve">   - przystawka do kruszenia gilz</w:t>
      </w:r>
    </w:p>
    <w:p w:rsidR="008F65E6" w:rsidRDefault="008F65E6" w:rsidP="00093E6C">
      <w:r>
        <w:tab/>
        <w:t>- stół podawczy (taśmociąg)</w:t>
      </w:r>
    </w:p>
    <w:p w:rsidR="008F65E6" w:rsidRDefault="008F65E6" w:rsidP="00093E6C">
      <w:r>
        <w:tab/>
        <w:t>- szafka sterownicza</w:t>
      </w:r>
    </w:p>
    <w:p w:rsidR="008F65E6" w:rsidRDefault="008F65E6" w:rsidP="00093E6C">
      <w:r>
        <w:tab/>
        <w:t>- kabel elektryczny 5m do szafki</w:t>
      </w:r>
    </w:p>
    <w:p w:rsidR="008F65E6" w:rsidRDefault="008F65E6" w:rsidP="00093E6C"/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Szerokość wlotu:</w:t>
            </w:r>
          </w:p>
        </w:tc>
        <w:tc>
          <w:tcPr>
            <w:tcW w:w="4111" w:type="dxa"/>
          </w:tcPr>
          <w:p w:rsidR="008F65E6" w:rsidRPr="005C4A5C" w:rsidRDefault="00631740" w:rsidP="005B297D">
            <w:pPr>
              <w:pStyle w:val="parametr"/>
            </w:pPr>
            <w:r>
              <w:t>1</w:t>
            </w:r>
            <w:r w:rsidR="008F65E6" w:rsidRPr="005C4A5C">
              <w:t>.</w:t>
            </w:r>
            <w:r w:rsidR="005B297D">
              <w:t>4</w:t>
            </w:r>
            <w:r w:rsidR="008F65E6" w:rsidRPr="005C4A5C">
              <w:t>00 mm</w:t>
            </w:r>
          </w:p>
        </w:tc>
      </w:tr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Wydajność:</w:t>
            </w:r>
          </w:p>
        </w:tc>
        <w:tc>
          <w:tcPr>
            <w:tcW w:w="4111" w:type="dxa"/>
          </w:tcPr>
          <w:p w:rsidR="008F65E6" w:rsidRPr="005C4A5C" w:rsidRDefault="009D2136" w:rsidP="00093E6C">
            <w:pPr>
              <w:pStyle w:val="parametr"/>
            </w:pPr>
            <w:r>
              <w:t>6</w:t>
            </w:r>
            <w:r w:rsidR="008F65E6" w:rsidRPr="005C4A5C">
              <w:t xml:space="preserve"> t/h</w:t>
            </w:r>
          </w:p>
        </w:tc>
      </w:tr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Napęd wałka wciągającego:</w:t>
            </w:r>
          </w:p>
        </w:tc>
        <w:tc>
          <w:tcPr>
            <w:tcW w:w="4111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5,5 kW, 400/690 V, 50 Hz</w:t>
            </w:r>
          </w:p>
        </w:tc>
      </w:tr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Prędkość obrotowa w.w.:</w:t>
            </w:r>
          </w:p>
        </w:tc>
        <w:tc>
          <w:tcPr>
            <w:tcW w:w="4111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16</w:t>
            </w:r>
            <w:r w:rsidR="006541B3">
              <w:t>,1</w:t>
            </w:r>
            <w:r w:rsidRPr="005C4A5C">
              <w:t xml:space="preserve"> / min </w:t>
            </w:r>
          </w:p>
        </w:tc>
      </w:tr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Napęd wałka szarpiącego:</w:t>
            </w:r>
          </w:p>
        </w:tc>
        <w:tc>
          <w:tcPr>
            <w:tcW w:w="4111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22,0 kW, 400/690 V, 50 Hz</w:t>
            </w:r>
          </w:p>
        </w:tc>
      </w:tr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Prędkość obrotowa w.sz.:</w:t>
            </w:r>
          </w:p>
        </w:tc>
        <w:tc>
          <w:tcPr>
            <w:tcW w:w="4111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385 / min</w:t>
            </w:r>
            <w:r>
              <w:t>-1</w:t>
            </w:r>
          </w:p>
        </w:tc>
      </w:tr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Wymiary zewn.:</w:t>
            </w:r>
          </w:p>
        </w:tc>
        <w:tc>
          <w:tcPr>
            <w:tcW w:w="4111" w:type="dxa"/>
          </w:tcPr>
          <w:p w:rsidR="008F65E6" w:rsidRPr="005C4A5C" w:rsidRDefault="008F65E6" w:rsidP="00C309BA">
            <w:pPr>
              <w:pStyle w:val="parametr"/>
            </w:pPr>
            <w:r w:rsidRPr="005C4A5C">
              <w:t xml:space="preserve">szer. </w:t>
            </w:r>
            <w:r w:rsidR="00856676">
              <w:t>2</w:t>
            </w:r>
            <w:r w:rsidRPr="005C4A5C">
              <w:t>.</w:t>
            </w:r>
            <w:r w:rsidR="005B297D">
              <w:t>7</w:t>
            </w:r>
            <w:r w:rsidR="00C309BA">
              <w:t>10 x dł. 3.160</w:t>
            </w:r>
            <w:r w:rsidRPr="005C4A5C">
              <w:t xml:space="preserve"> x wys. 2.</w:t>
            </w:r>
            <w:r w:rsidR="00C309BA">
              <w:t>27</w:t>
            </w:r>
            <w:r w:rsidRPr="005C4A5C">
              <w:t>0 mm</w:t>
            </w:r>
          </w:p>
        </w:tc>
      </w:tr>
      <w:tr w:rsidR="008F65E6" w:rsidRPr="005C4A5C" w:rsidTr="003E3709">
        <w:tc>
          <w:tcPr>
            <w:tcW w:w="2693" w:type="dxa"/>
          </w:tcPr>
          <w:p w:rsidR="008F65E6" w:rsidRPr="005C4A5C" w:rsidRDefault="008F65E6" w:rsidP="00093E6C">
            <w:pPr>
              <w:pStyle w:val="parametr"/>
            </w:pPr>
            <w:r w:rsidRPr="005C4A5C">
              <w:t>Ciężar:</w:t>
            </w:r>
          </w:p>
        </w:tc>
        <w:tc>
          <w:tcPr>
            <w:tcW w:w="4111" w:type="dxa"/>
          </w:tcPr>
          <w:p w:rsidR="008F65E6" w:rsidRPr="005C4A5C" w:rsidRDefault="008F65E6" w:rsidP="00856676">
            <w:pPr>
              <w:pStyle w:val="parametr"/>
            </w:pPr>
            <w:r w:rsidRPr="005C4A5C">
              <w:t xml:space="preserve">ok. </w:t>
            </w:r>
            <w:r w:rsidR="00856676">
              <w:t>4</w:t>
            </w:r>
            <w:r w:rsidRPr="005C4A5C">
              <w:t>,</w:t>
            </w:r>
            <w:r w:rsidR="00C309BA">
              <w:t>3</w:t>
            </w:r>
            <w:r w:rsidRPr="005C4A5C">
              <w:t xml:space="preserve"> t</w:t>
            </w:r>
          </w:p>
        </w:tc>
      </w:tr>
    </w:tbl>
    <w:p w:rsidR="008F65E6" w:rsidRDefault="008F65E6" w:rsidP="00093E6C"/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C309BA" w:rsidTr="003F3AC8">
        <w:trPr>
          <w:cantSplit/>
        </w:trPr>
        <w:tc>
          <w:tcPr>
            <w:tcW w:w="496" w:type="dxa"/>
          </w:tcPr>
          <w:p w:rsidR="00C309BA" w:rsidRDefault="003F3AC8" w:rsidP="003F3AC8">
            <w:pPr>
              <w:pStyle w:val="czesc"/>
            </w:pPr>
            <w:r>
              <w:t>004</w:t>
            </w:r>
            <w:r w:rsidR="00C309BA">
              <w:t>.</w:t>
            </w:r>
          </w:p>
        </w:tc>
        <w:tc>
          <w:tcPr>
            <w:tcW w:w="3543" w:type="dxa"/>
          </w:tcPr>
          <w:p w:rsidR="00C309BA" w:rsidRDefault="00C309BA" w:rsidP="003F3AC8">
            <w:pPr>
              <w:pStyle w:val="czesc"/>
            </w:pPr>
            <w:r>
              <w:t>Grzebień dolny zapobiegający przechodzeniu arkuszy cienkiego papieru między nożami</w:t>
            </w:r>
          </w:p>
          <w:p w:rsidR="00C309BA" w:rsidRDefault="00C309BA" w:rsidP="003F3AC8">
            <w:pPr>
              <w:pStyle w:val="czesc"/>
            </w:pPr>
            <w:r>
              <w:t>(art.0000626312)</w:t>
            </w:r>
          </w:p>
        </w:tc>
        <w:tc>
          <w:tcPr>
            <w:tcW w:w="851" w:type="dxa"/>
          </w:tcPr>
          <w:p w:rsidR="00C309BA" w:rsidRDefault="00C309BA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C309BA" w:rsidRDefault="00C309B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C309BA" w:rsidRDefault="00C309BA" w:rsidP="003F3AC8">
            <w:pPr>
              <w:pStyle w:val="czesc"/>
              <w:jc w:val="right"/>
            </w:pPr>
            <w:r>
              <w:t>642,40</w:t>
            </w:r>
          </w:p>
        </w:tc>
        <w:tc>
          <w:tcPr>
            <w:tcW w:w="708" w:type="dxa"/>
          </w:tcPr>
          <w:p w:rsidR="00C309BA" w:rsidRDefault="00C309B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C309BA" w:rsidRDefault="00C309BA" w:rsidP="003F3AC8">
            <w:pPr>
              <w:pStyle w:val="czesc"/>
              <w:jc w:val="right"/>
            </w:pPr>
            <w:r>
              <w:t>642,40</w:t>
            </w:r>
          </w:p>
        </w:tc>
      </w:tr>
    </w:tbl>
    <w:p w:rsidR="00C309BA" w:rsidRDefault="00C309BA" w:rsidP="00093E6C"/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C309BA" w:rsidTr="003F3AC8">
        <w:trPr>
          <w:cantSplit/>
        </w:trPr>
        <w:tc>
          <w:tcPr>
            <w:tcW w:w="496" w:type="dxa"/>
          </w:tcPr>
          <w:p w:rsidR="00C309BA" w:rsidRDefault="003F3AC8" w:rsidP="003F3AC8">
            <w:pPr>
              <w:pStyle w:val="czesc"/>
            </w:pPr>
            <w:r>
              <w:t>006</w:t>
            </w:r>
            <w:r w:rsidR="00C309BA">
              <w:t>.</w:t>
            </w:r>
          </w:p>
        </w:tc>
        <w:tc>
          <w:tcPr>
            <w:tcW w:w="3543" w:type="dxa"/>
          </w:tcPr>
          <w:p w:rsidR="00C309BA" w:rsidRDefault="00C309BA" w:rsidP="003F3AC8">
            <w:pPr>
              <w:pStyle w:val="czesc"/>
            </w:pPr>
            <w:r>
              <w:t>Element stalowy zapobiegający nawijaniu się pasków tektury na wał między nożami</w:t>
            </w:r>
          </w:p>
          <w:p w:rsidR="00C309BA" w:rsidRDefault="00C309BA" w:rsidP="003F3AC8">
            <w:pPr>
              <w:pStyle w:val="czesc"/>
            </w:pPr>
            <w:r>
              <w:t>(art.0000626612)</w:t>
            </w:r>
          </w:p>
        </w:tc>
        <w:tc>
          <w:tcPr>
            <w:tcW w:w="851" w:type="dxa"/>
          </w:tcPr>
          <w:p w:rsidR="00C309BA" w:rsidRDefault="00C309BA" w:rsidP="003F3AC8">
            <w:pPr>
              <w:pStyle w:val="czesc"/>
              <w:jc w:val="right"/>
            </w:pPr>
            <w:r>
              <w:t>2 kpl.</w:t>
            </w:r>
          </w:p>
        </w:tc>
        <w:tc>
          <w:tcPr>
            <w:tcW w:w="1262" w:type="dxa"/>
          </w:tcPr>
          <w:p w:rsidR="00C309BA" w:rsidRDefault="00C309B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C309BA" w:rsidRDefault="00C309BA" w:rsidP="003F3AC8">
            <w:pPr>
              <w:pStyle w:val="czesc"/>
              <w:jc w:val="right"/>
            </w:pPr>
            <w:r>
              <w:t>662,20</w:t>
            </w:r>
          </w:p>
        </w:tc>
        <w:tc>
          <w:tcPr>
            <w:tcW w:w="708" w:type="dxa"/>
          </w:tcPr>
          <w:p w:rsidR="00C309BA" w:rsidRDefault="00C309B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C309BA" w:rsidRDefault="00C309BA" w:rsidP="003F3AC8">
            <w:pPr>
              <w:pStyle w:val="czesc"/>
              <w:jc w:val="right"/>
            </w:pPr>
            <w:r>
              <w:t>1 324,40</w:t>
            </w:r>
          </w:p>
        </w:tc>
      </w:tr>
    </w:tbl>
    <w:p w:rsidR="00C309BA" w:rsidRDefault="00C309BA" w:rsidP="00093E6C"/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C833DA" w:rsidTr="008F65E6">
        <w:trPr>
          <w:cantSplit/>
        </w:trPr>
        <w:tc>
          <w:tcPr>
            <w:tcW w:w="496" w:type="dxa"/>
          </w:tcPr>
          <w:p w:rsidR="00C833DA" w:rsidRDefault="003F3AC8" w:rsidP="00093E6C">
            <w:pPr>
              <w:pStyle w:val="czesc"/>
            </w:pPr>
            <w:r>
              <w:t>008</w:t>
            </w:r>
            <w:r w:rsidR="00C833DA">
              <w:t>.</w:t>
            </w:r>
          </w:p>
        </w:tc>
        <w:tc>
          <w:tcPr>
            <w:tcW w:w="3543" w:type="dxa"/>
          </w:tcPr>
          <w:p w:rsidR="008F65E6" w:rsidRDefault="009D2136" w:rsidP="00093E6C">
            <w:pPr>
              <w:pStyle w:val="czesc"/>
            </w:pPr>
            <w:r>
              <w:t>Podajnik taśmowy odbiorczy spod</w:t>
            </w:r>
            <w:r w:rsidR="008F65E6">
              <w:t xml:space="preserve"> shreddera PHSH </w:t>
            </w:r>
            <w:r w:rsidR="005B297D">
              <w:t>14</w:t>
            </w:r>
            <w:r w:rsidR="008F65E6">
              <w:t>00</w:t>
            </w:r>
          </w:p>
          <w:p w:rsidR="00C833DA" w:rsidRDefault="00FF3298" w:rsidP="00093E6C">
            <w:pPr>
              <w:pStyle w:val="czesc"/>
            </w:pPr>
            <w:r>
              <w:t>(art.</w:t>
            </w:r>
            <w:r w:rsidR="00C309BA">
              <w:t>0000623915</w:t>
            </w:r>
            <w:r w:rsidR="00C833DA">
              <w:t>)</w:t>
            </w:r>
          </w:p>
        </w:tc>
        <w:tc>
          <w:tcPr>
            <w:tcW w:w="851" w:type="dxa"/>
          </w:tcPr>
          <w:p w:rsidR="00C833DA" w:rsidRDefault="00C833DA" w:rsidP="00B814EA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C833DA" w:rsidRDefault="005B297D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C833DA" w:rsidRDefault="00B814EA" w:rsidP="00B814EA">
            <w:pPr>
              <w:pStyle w:val="czesc"/>
              <w:jc w:val="right"/>
            </w:pPr>
            <w:r>
              <w:t>8 930,90</w:t>
            </w:r>
          </w:p>
        </w:tc>
        <w:tc>
          <w:tcPr>
            <w:tcW w:w="708" w:type="dxa"/>
          </w:tcPr>
          <w:p w:rsidR="00C833DA" w:rsidRDefault="005B297D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C833DA" w:rsidRDefault="00B814EA" w:rsidP="00B814EA">
            <w:pPr>
              <w:pStyle w:val="czesc"/>
              <w:jc w:val="right"/>
            </w:pPr>
            <w:r>
              <w:t>8 930,90</w:t>
            </w:r>
          </w:p>
        </w:tc>
      </w:tr>
    </w:tbl>
    <w:p w:rsidR="00C833DA" w:rsidRDefault="00C833DA" w:rsidP="00093E6C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B814EA" w:rsidTr="003F3AC8">
        <w:trPr>
          <w:cantSplit/>
        </w:trPr>
        <w:tc>
          <w:tcPr>
            <w:tcW w:w="496" w:type="dxa"/>
          </w:tcPr>
          <w:p w:rsidR="00B814EA" w:rsidRDefault="00B510AD" w:rsidP="00B510AD">
            <w:pPr>
              <w:pStyle w:val="czesc"/>
            </w:pPr>
            <w:r>
              <w:t>010</w:t>
            </w:r>
            <w:r w:rsidR="00B814EA">
              <w:t>.</w:t>
            </w:r>
          </w:p>
        </w:tc>
        <w:tc>
          <w:tcPr>
            <w:tcW w:w="3543" w:type="dxa"/>
          </w:tcPr>
          <w:p w:rsidR="00B814EA" w:rsidRDefault="009D2136" w:rsidP="003F3AC8">
            <w:pPr>
              <w:pStyle w:val="czesc"/>
            </w:pPr>
            <w:r>
              <w:t>Głowica odsysająca</w:t>
            </w:r>
            <w:r w:rsidR="00B814EA">
              <w:t xml:space="preserve"> taśmociąg pod shredderem </w:t>
            </w:r>
          </w:p>
          <w:p w:rsidR="00B814EA" w:rsidRDefault="00B814EA" w:rsidP="00B814EA">
            <w:pPr>
              <w:pStyle w:val="czesc"/>
            </w:pPr>
            <w:r>
              <w:t>(art.0000990303)</w:t>
            </w:r>
          </w:p>
        </w:tc>
        <w:tc>
          <w:tcPr>
            <w:tcW w:w="851" w:type="dxa"/>
          </w:tcPr>
          <w:p w:rsidR="00B814EA" w:rsidRDefault="00B814EA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B814EA" w:rsidRDefault="00B814EA" w:rsidP="003F3AC8">
            <w:pPr>
              <w:pStyle w:val="czesc"/>
              <w:jc w:val="right"/>
            </w:pPr>
            <w:r>
              <w:t>685,00</w:t>
            </w:r>
          </w:p>
        </w:tc>
        <w:tc>
          <w:tcPr>
            <w:tcW w:w="708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B814EA" w:rsidRDefault="00B814EA" w:rsidP="003F3AC8">
            <w:pPr>
              <w:pStyle w:val="czesc"/>
              <w:jc w:val="right"/>
            </w:pPr>
            <w:r>
              <w:t>685,00</w:t>
            </w:r>
          </w:p>
        </w:tc>
      </w:tr>
    </w:tbl>
    <w:p w:rsidR="00B814EA" w:rsidRDefault="00B814EA" w:rsidP="00093E6C">
      <w:pPr>
        <w:pStyle w:val="odstepczesci"/>
      </w:pPr>
    </w:p>
    <w:p w:rsidR="00B814EA" w:rsidRDefault="00B814EA" w:rsidP="00093E6C">
      <w:pPr>
        <w:pStyle w:val="odstepczesci"/>
      </w:pPr>
    </w:p>
    <w:p w:rsidR="00B814EA" w:rsidRDefault="00B814EA" w:rsidP="00093E6C">
      <w:pPr>
        <w:pStyle w:val="odstepczesci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5B297D" w:rsidTr="003F3AC8">
        <w:trPr>
          <w:cantSplit/>
        </w:trPr>
        <w:tc>
          <w:tcPr>
            <w:tcW w:w="496" w:type="dxa"/>
          </w:tcPr>
          <w:p w:rsidR="005B297D" w:rsidRDefault="003F3AC8" w:rsidP="00B510AD">
            <w:pPr>
              <w:pStyle w:val="czesc"/>
            </w:pPr>
            <w:r>
              <w:lastRenderedPageBreak/>
              <w:t>01</w:t>
            </w:r>
            <w:r w:rsidR="00B510AD">
              <w:t>2</w:t>
            </w:r>
            <w:r w:rsidR="005B297D">
              <w:t>.</w:t>
            </w:r>
          </w:p>
        </w:tc>
        <w:tc>
          <w:tcPr>
            <w:tcW w:w="3543" w:type="dxa"/>
          </w:tcPr>
          <w:p w:rsidR="005B297D" w:rsidRDefault="005B297D" w:rsidP="003F3AC8">
            <w:pPr>
              <w:pStyle w:val="czesc"/>
            </w:pPr>
            <w:r>
              <w:t xml:space="preserve">Rozszerzenie szafy sterowniczej shreddera o </w:t>
            </w:r>
            <w:r w:rsidR="009D2136">
              <w:t xml:space="preserve">sterowanie pod. Odbiorczym </w:t>
            </w:r>
            <w:r>
              <w:t>i istniejącą szafą sterowniczą</w:t>
            </w:r>
          </w:p>
          <w:p w:rsidR="005B297D" w:rsidRDefault="005B297D" w:rsidP="005B297D">
            <w:pPr>
              <w:pStyle w:val="czesc"/>
            </w:pPr>
            <w:r>
              <w:t>(art.530290)</w:t>
            </w:r>
          </w:p>
        </w:tc>
        <w:tc>
          <w:tcPr>
            <w:tcW w:w="851" w:type="dxa"/>
          </w:tcPr>
          <w:p w:rsidR="005B297D" w:rsidRDefault="005B297D" w:rsidP="00B814EA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5B297D" w:rsidRDefault="005B297D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5B297D" w:rsidRDefault="005B297D" w:rsidP="00B814EA">
            <w:pPr>
              <w:pStyle w:val="czesc"/>
              <w:jc w:val="right"/>
            </w:pPr>
            <w:r>
              <w:t xml:space="preserve">   </w:t>
            </w:r>
            <w:r w:rsidR="00BC7392">
              <w:t xml:space="preserve"> </w:t>
            </w:r>
            <w:r>
              <w:t xml:space="preserve"> </w:t>
            </w:r>
            <w:r w:rsidR="00B814EA">
              <w:t>956,65</w:t>
            </w:r>
          </w:p>
        </w:tc>
        <w:tc>
          <w:tcPr>
            <w:tcW w:w="708" w:type="dxa"/>
          </w:tcPr>
          <w:p w:rsidR="005B297D" w:rsidRDefault="005B297D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5B297D" w:rsidRDefault="00B814EA" w:rsidP="00B814EA">
            <w:pPr>
              <w:pStyle w:val="czesc"/>
              <w:jc w:val="right"/>
            </w:pPr>
            <w:r>
              <w:t>956,65</w:t>
            </w:r>
          </w:p>
        </w:tc>
      </w:tr>
    </w:tbl>
    <w:p w:rsidR="005B297D" w:rsidRDefault="005B297D" w:rsidP="00093E6C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120"/>
        <w:gridCol w:w="1276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014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Wentylator transportow ZK 50/500/22.0</w:t>
            </w:r>
          </w:p>
          <w:p w:rsidR="003F3AC8" w:rsidRDefault="003F3AC8" w:rsidP="003F3AC8">
            <w:pPr>
              <w:pStyle w:val="czesc"/>
            </w:pPr>
            <w:r>
              <w:t>(art.0000038000)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120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276" w:type="dxa"/>
          </w:tcPr>
          <w:p w:rsidR="003F3AC8" w:rsidRDefault="003F3AC8" w:rsidP="003F3AC8">
            <w:pPr>
              <w:pStyle w:val="czesc"/>
              <w:jc w:val="right"/>
            </w:pPr>
            <w:r>
              <w:t>20 141,00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20 141,00</w:t>
            </w:r>
          </w:p>
        </w:tc>
      </w:tr>
    </w:tbl>
    <w:p w:rsidR="003F3AC8" w:rsidRDefault="003F3AC8" w:rsidP="003F3AC8">
      <w:pPr>
        <w:pStyle w:val="opis"/>
        <w:ind w:right="3116"/>
      </w:pPr>
      <w:r>
        <w:t>jednostronnie ssący, z napędem pasowym. Umieszczony w spawanej wzmocnionej spiralnej obudowie, solidnie połączonej z łożem silnika. Silnik indukcyjny, zgodny z normą IEC, zamocowany jest na szynach mocujących. Wał napędowy osadzony jest w odpowiednio dopasowanym precyzyjnym łożysku rolkowym. Stalowe, spawane koło wirnikowe o wysokiej sprawności, z otwartymi radialnymi łopatkami, przystosowane do odsysania i transportu wstęgi papieru lub tektury falistej, jest wyważone statycznie i dynamicznie.</w:t>
      </w:r>
    </w:p>
    <w:p w:rsidR="003F3AC8" w:rsidRDefault="003F3AC8" w:rsidP="003F3AC8">
      <w:pPr>
        <w:pStyle w:val="opis"/>
        <w:ind w:right="3116"/>
      </w:pPr>
      <w:r>
        <w:t>Ze względu na zagrożenie wybuchem wentylator nie jest przystosowany do  transportu materiałów pylistych &lt; 500 µm o stężeniu &gt; 20 g/m3.</w:t>
      </w:r>
    </w:p>
    <w:p w:rsidR="003F3AC8" w:rsidRDefault="003F3AC8" w:rsidP="003F3AC8">
      <w:pPr>
        <w:pStyle w:val="parametr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  <w:jc w:val="right"/>
            </w:pPr>
            <w:r>
              <w:t>016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Czujnik PTC 22</w:t>
            </w:r>
            <w:r w:rsidRPr="00885ABF">
              <w:t>,0 kW</w:t>
            </w:r>
          </w:p>
          <w:p w:rsidR="003F3AC8" w:rsidRDefault="003F3AC8" w:rsidP="003F3AC8">
            <w:pPr>
              <w:pStyle w:val="czesc"/>
            </w:pPr>
            <w:r>
              <w:t>(art.0000513348)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74,80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74,80</w:t>
            </w:r>
          </w:p>
        </w:tc>
      </w:tr>
    </w:tbl>
    <w:p w:rsidR="003F3AC8" w:rsidRDefault="003F3AC8" w:rsidP="003F3AC8">
      <w:pPr>
        <w:pStyle w:val="parametr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018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Amortyzator wibracji M 12 -500</w:t>
            </w:r>
          </w:p>
          <w:p w:rsidR="003F3AC8" w:rsidRDefault="003F3AC8" w:rsidP="003F3AC8">
            <w:pPr>
              <w:pStyle w:val="czesc"/>
            </w:pPr>
            <w:r>
              <w:t>(art.0000990303)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68,23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409,38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020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Szafka sterownicza SD 22,0 kW</w:t>
            </w:r>
          </w:p>
          <w:p w:rsidR="003F3AC8" w:rsidRDefault="003F3AC8" w:rsidP="003F3AC8">
            <w:pPr>
              <w:pStyle w:val="czesc"/>
            </w:pPr>
            <w:r>
              <w:t>(art.0000541048)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3 644,30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3 644,30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022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Przyłącze elastyczne z wewn. rurą ochronną, 500 mm</w:t>
            </w:r>
          </w:p>
          <w:p w:rsidR="003F3AC8" w:rsidRDefault="003F3AC8" w:rsidP="003F3AC8">
            <w:pPr>
              <w:pStyle w:val="czesc"/>
            </w:pPr>
            <w:r>
              <w:t>(art.0000355450)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 xml:space="preserve">  2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325,05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650,10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024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Pierścień z kołnierzem, ocynk. 500 mm</w:t>
            </w:r>
          </w:p>
          <w:p w:rsidR="003F3AC8" w:rsidRDefault="003F3AC8" w:rsidP="003F3AC8">
            <w:pPr>
              <w:pStyle w:val="czesc"/>
            </w:pPr>
            <w:r>
              <w:t>(art.0000487250)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33,83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202,98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026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Stożek, do 500 mm</w:t>
            </w:r>
          </w:p>
          <w:p w:rsidR="003F3AC8" w:rsidRDefault="003F3AC8" w:rsidP="003F3AC8">
            <w:pPr>
              <w:pStyle w:val="czesc"/>
            </w:pPr>
            <w:r>
              <w:t>(art.0000999920)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198,35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198,35</w:t>
            </w:r>
          </w:p>
        </w:tc>
      </w:tr>
    </w:tbl>
    <w:p w:rsidR="003F3AC8" w:rsidRDefault="003F3AC8" w:rsidP="003F3AC8">
      <w:pPr>
        <w:pStyle w:val="podsystem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96A0A" w:rsidTr="00D4288E">
        <w:trPr>
          <w:cantSplit/>
        </w:trPr>
        <w:tc>
          <w:tcPr>
            <w:tcW w:w="496" w:type="dxa"/>
          </w:tcPr>
          <w:p w:rsidR="00D96A0A" w:rsidRDefault="00B510AD" w:rsidP="00D4288E">
            <w:pPr>
              <w:pStyle w:val="czesc"/>
            </w:pPr>
            <w:r>
              <w:t>028</w:t>
            </w:r>
            <w:r w:rsidR="00D96A0A">
              <w:t>.</w:t>
            </w:r>
          </w:p>
        </w:tc>
        <w:tc>
          <w:tcPr>
            <w:tcW w:w="3543" w:type="dxa"/>
          </w:tcPr>
          <w:p w:rsidR="00D96A0A" w:rsidRDefault="00D96A0A" w:rsidP="00D4288E">
            <w:pPr>
              <w:pStyle w:val="czesc"/>
            </w:pPr>
            <w:r>
              <w:t xml:space="preserve">Koszty pakowania </w:t>
            </w:r>
          </w:p>
          <w:p w:rsidR="00D96A0A" w:rsidRDefault="00D96A0A" w:rsidP="00D4288E">
            <w:pPr>
              <w:pStyle w:val="czesc"/>
            </w:pPr>
            <w:r>
              <w:t>(art.0021090603)</w:t>
            </w:r>
          </w:p>
        </w:tc>
        <w:tc>
          <w:tcPr>
            <w:tcW w:w="851" w:type="dxa"/>
          </w:tcPr>
          <w:p w:rsidR="00D96A0A" w:rsidRDefault="00D96A0A" w:rsidP="00D4288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D96A0A" w:rsidRDefault="00D96A0A" w:rsidP="00D4288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D96A0A" w:rsidRDefault="00D96A0A" w:rsidP="00D4288E">
            <w:pPr>
              <w:pStyle w:val="czesc"/>
              <w:jc w:val="right"/>
            </w:pPr>
            <w:r>
              <w:t>1 055,00</w:t>
            </w:r>
          </w:p>
        </w:tc>
        <w:tc>
          <w:tcPr>
            <w:tcW w:w="708" w:type="dxa"/>
          </w:tcPr>
          <w:p w:rsidR="00D96A0A" w:rsidRDefault="00D96A0A" w:rsidP="00D4288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D96A0A" w:rsidRDefault="00D96A0A" w:rsidP="00D4288E">
            <w:pPr>
              <w:pStyle w:val="czesc"/>
              <w:jc w:val="right"/>
            </w:pPr>
            <w:r>
              <w:t>1 055,00</w:t>
            </w:r>
          </w:p>
        </w:tc>
      </w:tr>
    </w:tbl>
    <w:p w:rsidR="00D96A0A" w:rsidRDefault="00D96A0A" w:rsidP="00D96A0A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96A0A" w:rsidTr="00D4288E">
        <w:trPr>
          <w:cantSplit/>
        </w:trPr>
        <w:tc>
          <w:tcPr>
            <w:tcW w:w="496" w:type="dxa"/>
          </w:tcPr>
          <w:p w:rsidR="00D96A0A" w:rsidRDefault="00B510AD" w:rsidP="00D4288E">
            <w:pPr>
              <w:pStyle w:val="czesc"/>
            </w:pPr>
            <w:r>
              <w:t>030</w:t>
            </w:r>
            <w:r w:rsidR="00D96A0A">
              <w:t>.</w:t>
            </w:r>
          </w:p>
        </w:tc>
        <w:tc>
          <w:tcPr>
            <w:tcW w:w="3543" w:type="dxa"/>
          </w:tcPr>
          <w:p w:rsidR="00D96A0A" w:rsidRDefault="00D96A0A" w:rsidP="00D4288E">
            <w:pPr>
              <w:pStyle w:val="czesc"/>
            </w:pPr>
            <w:r>
              <w:t xml:space="preserve">Koszty montażu </w:t>
            </w:r>
          </w:p>
          <w:p w:rsidR="00D96A0A" w:rsidRDefault="00D96A0A" w:rsidP="00D4288E">
            <w:pPr>
              <w:pStyle w:val="czesc"/>
            </w:pPr>
            <w:r>
              <w:t>(art. 000021032708)</w:t>
            </w:r>
          </w:p>
        </w:tc>
        <w:tc>
          <w:tcPr>
            <w:tcW w:w="851" w:type="dxa"/>
          </w:tcPr>
          <w:p w:rsidR="00D96A0A" w:rsidRDefault="00D96A0A" w:rsidP="00D4288E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D96A0A" w:rsidRDefault="00D96A0A" w:rsidP="00D4288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D96A0A" w:rsidRDefault="00D96A0A" w:rsidP="00D4288E">
            <w:pPr>
              <w:pStyle w:val="czesc"/>
              <w:jc w:val="right"/>
            </w:pPr>
            <w:r>
              <w:t>4 000,00</w:t>
            </w:r>
          </w:p>
        </w:tc>
        <w:tc>
          <w:tcPr>
            <w:tcW w:w="708" w:type="dxa"/>
          </w:tcPr>
          <w:p w:rsidR="00D96A0A" w:rsidRDefault="00D96A0A" w:rsidP="00D4288E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D96A0A" w:rsidRDefault="00D96A0A" w:rsidP="00D4288E">
            <w:pPr>
              <w:pStyle w:val="czesc"/>
              <w:jc w:val="right"/>
            </w:pPr>
            <w:r>
              <w:t>4 000,00</w:t>
            </w:r>
          </w:p>
        </w:tc>
      </w:tr>
    </w:tbl>
    <w:p w:rsidR="00D96A0A" w:rsidRDefault="00D96A0A" w:rsidP="00D96A0A">
      <w:pPr>
        <w:pStyle w:val="odstepczesci"/>
      </w:pPr>
    </w:p>
    <w:p w:rsidR="005B297D" w:rsidRDefault="005B297D" w:rsidP="00093E6C">
      <w:pPr>
        <w:pStyle w:val="odstepczesci"/>
      </w:pPr>
    </w:p>
    <w:p w:rsidR="00D96A0A" w:rsidRDefault="00D96A0A" w:rsidP="00093E6C">
      <w:pPr>
        <w:pStyle w:val="odstepczesci"/>
      </w:pPr>
    </w:p>
    <w:p w:rsidR="00D96A0A" w:rsidRDefault="00D96A0A" w:rsidP="00093E6C">
      <w:pPr>
        <w:pStyle w:val="odstepczesci"/>
      </w:pPr>
    </w:p>
    <w:p w:rsidR="00D96A0A" w:rsidRDefault="00D96A0A" w:rsidP="00093E6C">
      <w:pPr>
        <w:pStyle w:val="odstepczesci"/>
      </w:pPr>
    </w:p>
    <w:p w:rsidR="003F3AC8" w:rsidRDefault="003F3AC8" w:rsidP="00093E6C">
      <w:pPr>
        <w:pStyle w:val="odstepczesci"/>
      </w:pPr>
    </w:p>
    <w:p w:rsidR="005B297D" w:rsidRDefault="005B297D" w:rsidP="005B297D">
      <w:pPr>
        <w:pStyle w:val="podsystem"/>
      </w:pPr>
      <w:r>
        <w:lastRenderedPageBreak/>
        <w:t>Grupa 2: Shredder PHSH 1600/22/5-M.</w:t>
      </w:r>
    </w:p>
    <w:p w:rsidR="005B297D" w:rsidRDefault="005B297D" w:rsidP="005B297D">
      <w:pPr>
        <w:pStyle w:val="czesc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5B297D" w:rsidTr="003F3AC8">
        <w:trPr>
          <w:cantSplit/>
        </w:trPr>
        <w:tc>
          <w:tcPr>
            <w:tcW w:w="496" w:type="dxa"/>
          </w:tcPr>
          <w:p w:rsidR="005B297D" w:rsidRDefault="00B510AD" w:rsidP="005B297D">
            <w:pPr>
              <w:pStyle w:val="czesc"/>
            </w:pPr>
            <w:r>
              <w:t>032</w:t>
            </w:r>
            <w:r w:rsidR="005B297D">
              <w:t>.</w:t>
            </w:r>
          </w:p>
        </w:tc>
        <w:tc>
          <w:tcPr>
            <w:tcW w:w="3543" w:type="dxa"/>
          </w:tcPr>
          <w:p w:rsidR="005B297D" w:rsidRDefault="005B297D" w:rsidP="003F3AC8">
            <w:pPr>
              <w:pStyle w:val="czesc"/>
            </w:pPr>
            <w:r>
              <w:t>Shredder PHSH 1600/22/5-G</w:t>
            </w:r>
          </w:p>
          <w:p w:rsidR="005B297D" w:rsidRDefault="005B297D" w:rsidP="003F3AC8">
            <w:pPr>
              <w:pStyle w:val="czesc"/>
            </w:pPr>
            <w:r>
              <w:t>z przystawką do kruszenia gilz.</w:t>
            </w:r>
          </w:p>
          <w:p w:rsidR="005B297D" w:rsidRDefault="005B297D" w:rsidP="00B814EA">
            <w:pPr>
              <w:pStyle w:val="czesc"/>
            </w:pPr>
            <w:r>
              <w:t>(art.</w:t>
            </w:r>
            <w:r w:rsidR="00B814EA">
              <w:t>0000</w:t>
            </w:r>
            <w:r>
              <w:t>620</w:t>
            </w:r>
            <w:r w:rsidR="00B814EA">
              <w:t>615</w:t>
            </w:r>
            <w:r>
              <w:t>)</w:t>
            </w:r>
          </w:p>
        </w:tc>
        <w:tc>
          <w:tcPr>
            <w:tcW w:w="851" w:type="dxa"/>
          </w:tcPr>
          <w:p w:rsidR="005B297D" w:rsidRDefault="005B297D" w:rsidP="00B814EA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5B297D" w:rsidRDefault="005B297D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5B297D" w:rsidRDefault="00B814EA" w:rsidP="00B814EA">
            <w:pPr>
              <w:pStyle w:val="czesc"/>
              <w:jc w:val="right"/>
            </w:pPr>
            <w:r>
              <w:t>109 175,00</w:t>
            </w:r>
          </w:p>
        </w:tc>
        <w:tc>
          <w:tcPr>
            <w:tcW w:w="708" w:type="dxa"/>
          </w:tcPr>
          <w:p w:rsidR="005B297D" w:rsidRDefault="002D3F87" w:rsidP="00B814E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5B297D" w:rsidRDefault="00B814EA" w:rsidP="00B814EA">
            <w:pPr>
              <w:pStyle w:val="czesc"/>
              <w:jc w:val="right"/>
            </w:pPr>
            <w:r>
              <w:t>109 175,00</w:t>
            </w:r>
          </w:p>
        </w:tc>
      </w:tr>
    </w:tbl>
    <w:p w:rsidR="005B297D" w:rsidRDefault="005B297D" w:rsidP="005B297D">
      <w:pPr>
        <w:pStyle w:val="czesc"/>
      </w:pPr>
      <w:r>
        <w:tab/>
        <w:t>trójwałowy rozdrabniacz arkuszy tektury falistej o dużej wydajności; dwa wały wciągające.</w:t>
      </w:r>
    </w:p>
    <w:p w:rsidR="005B297D" w:rsidRDefault="005B297D" w:rsidP="005B297D">
      <w:pPr>
        <w:pStyle w:val="czesc"/>
      </w:pPr>
      <w:r>
        <w:tab/>
        <w:t>do dostawy należą:</w:t>
      </w:r>
    </w:p>
    <w:p w:rsidR="005B297D" w:rsidRDefault="005B297D" w:rsidP="005B297D">
      <w:pPr>
        <w:pStyle w:val="czesc"/>
      </w:pPr>
      <w:r>
        <w:tab/>
        <w:t xml:space="preserve">   - przystawka do kruszenia gilz</w:t>
      </w:r>
    </w:p>
    <w:p w:rsidR="005B297D" w:rsidRDefault="005B297D" w:rsidP="005B297D">
      <w:r>
        <w:tab/>
        <w:t>- stół podawczy (taśmociąg)</w:t>
      </w:r>
    </w:p>
    <w:p w:rsidR="003F3AC8" w:rsidRDefault="003F3AC8" w:rsidP="005B297D"/>
    <w:p w:rsidR="005B297D" w:rsidRDefault="005B297D" w:rsidP="005B297D">
      <w:r>
        <w:tab/>
        <w:t>- szafka sterownicza</w:t>
      </w:r>
    </w:p>
    <w:p w:rsidR="005B297D" w:rsidRDefault="005B297D" w:rsidP="005B297D">
      <w:r>
        <w:tab/>
        <w:t>- kabel elektryczny 5m do szafki</w:t>
      </w:r>
    </w:p>
    <w:p w:rsidR="005B297D" w:rsidRDefault="005B297D" w:rsidP="005B297D"/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4111"/>
      </w:tblGrid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Szerokość wlotu:</w:t>
            </w:r>
          </w:p>
        </w:tc>
        <w:tc>
          <w:tcPr>
            <w:tcW w:w="4111" w:type="dxa"/>
          </w:tcPr>
          <w:p w:rsidR="005B297D" w:rsidRPr="005C4A5C" w:rsidRDefault="005B297D" w:rsidP="006541B3">
            <w:pPr>
              <w:pStyle w:val="parametr"/>
            </w:pPr>
            <w:r>
              <w:t>1</w:t>
            </w:r>
            <w:r w:rsidRPr="005C4A5C">
              <w:t>.</w:t>
            </w:r>
            <w:r w:rsidR="006541B3">
              <w:t>6</w:t>
            </w:r>
            <w:r w:rsidRPr="005C4A5C">
              <w:t>00 mm</w:t>
            </w:r>
          </w:p>
        </w:tc>
      </w:tr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Wydajność:</w:t>
            </w:r>
          </w:p>
        </w:tc>
        <w:tc>
          <w:tcPr>
            <w:tcW w:w="4111" w:type="dxa"/>
          </w:tcPr>
          <w:p w:rsidR="005B297D" w:rsidRPr="005C4A5C" w:rsidRDefault="009D2136" w:rsidP="003F3AC8">
            <w:pPr>
              <w:pStyle w:val="parametr"/>
            </w:pPr>
            <w:r>
              <w:t>2.</w:t>
            </w:r>
            <w:r w:rsidR="005B297D" w:rsidRPr="005C4A5C">
              <w:t xml:space="preserve"> t/h</w:t>
            </w:r>
          </w:p>
        </w:tc>
      </w:tr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Napęd wałka wciągającego:</w:t>
            </w:r>
          </w:p>
        </w:tc>
        <w:tc>
          <w:tcPr>
            <w:tcW w:w="4111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5,5 kW, 400/690 V, 50 Hz</w:t>
            </w:r>
          </w:p>
        </w:tc>
      </w:tr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Prędkość obrotowa w.w.:</w:t>
            </w:r>
          </w:p>
        </w:tc>
        <w:tc>
          <w:tcPr>
            <w:tcW w:w="4111" w:type="dxa"/>
          </w:tcPr>
          <w:p w:rsidR="005B297D" w:rsidRPr="005C4A5C" w:rsidRDefault="005B297D" w:rsidP="00B814EA">
            <w:pPr>
              <w:pStyle w:val="parametr"/>
            </w:pPr>
            <w:r w:rsidRPr="005C4A5C">
              <w:t>1</w:t>
            </w:r>
            <w:r w:rsidR="00B814EA">
              <w:t>0</w:t>
            </w:r>
            <w:r w:rsidR="006541B3">
              <w:t>,</w:t>
            </w:r>
            <w:r w:rsidR="00B814EA">
              <w:t>0</w:t>
            </w:r>
            <w:r w:rsidRPr="005C4A5C">
              <w:t xml:space="preserve"> / min </w:t>
            </w:r>
          </w:p>
        </w:tc>
      </w:tr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Napęd wałka szarpiącego:</w:t>
            </w:r>
          </w:p>
        </w:tc>
        <w:tc>
          <w:tcPr>
            <w:tcW w:w="4111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22,0 kW, 400/690 V, 50 Hz</w:t>
            </w:r>
          </w:p>
        </w:tc>
      </w:tr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Prędkość obrotowa w.sz.:</w:t>
            </w:r>
          </w:p>
        </w:tc>
        <w:tc>
          <w:tcPr>
            <w:tcW w:w="4111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385 / min</w:t>
            </w:r>
            <w:r>
              <w:t>-1</w:t>
            </w:r>
          </w:p>
        </w:tc>
      </w:tr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Wymiary zewn.:</w:t>
            </w:r>
          </w:p>
        </w:tc>
        <w:tc>
          <w:tcPr>
            <w:tcW w:w="4111" w:type="dxa"/>
          </w:tcPr>
          <w:p w:rsidR="005B297D" w:rsidRPr="005C4A5C" w:rsidRDefault="005B297D" w:rsidP="00B814EA">
            <w:pPr>
              <w:pStyle w:val="parametr"/>
            </w:pPr>
            <w:r w:rsidRPr="005C4A5C">
              <w:t xml:space="preserve">szer. </w:t>
            </w:r>
            <w:r>
              <w:t>2</w:t>
            </w:r>
            <w:r w:rsidRPr="005C4A5C">
              <w:t>.</w:t>
            </w:r>
            <w:r w:rsidR="0039231D">
              <w:t>9</w:t>
            </w:r>
            <w:r w:rsidRPr="005C4A5C">
              <w:t xml:space="preserve">10 x dł. </w:t>
            </w:r>
            <w:r w:rsidR="00B814EA">
              <w:t>3</w:t>
            </w:r>
            <w:r w:rsidRPr="005C4A5C">
              <w:t>.</w:t>
            </w:r>
            <w:r w:rsidR="00B814EA">
              <w:t>16</w:t>
            </w:r>
            <w:r w:rsidRPr="005C4A5C">
              <w:t>0 x wys. 2.</w:t>
            </w:r>
            <w:r w:rsidR="00B814EA">
              <w:t>2</w:t>
            </w:r>
            <w:r w:rsidRPr="005C4A5C">
              <w:t>70 mm</w:t>
            </w:r>
          </w:p>
        </w:tc>
      </w:tr>
      <w:tr w:rsidR="005B297D" w:rsidRPr="005C4A5C" w:rsidTr="003F3AC8">
        <w:tc>
          <w:tcPr>
            <w:tcW w:w="2693" w:type="dxa"/>
          </w:tcPr>
          <w:p w:rsidR="005B297D" w:rsidRPr="005C4A5C" w:rsidRDefault="005B297D" w:rsidP="003F3AC8">
            <w:pPr>
              <w:pStyle w:val="parametr"/>
            </w:pPr>
            <w:r w:rsidRPr="005C4A5C">
              <w:t>Ciężar:</w:t>
            </w:r>
          </w:p>
        </w:tc>
        <w:tc>
          <w:tcPr>
            <w:tcW w:w="4111" w:type="dxa"/>
          </w:tcPr>
          <w:p w:rsidR="005B297D" w:rsidRPr="005C4A5C" w:rsidRDefault="005B297D" w:rsidP="003F3AC8">
            <w:pPr>
              <w:pStyle w:val="parametr"/>
            </w:pPr>
            <w:r w:rsidRPr="005C4A5C">
              <w:t xml:space="preserve">ok. </w:t>
            </w:r>
            <w:r>
              <w:t>4</w:t>
            </w:r>
            <w:r w:rsidRPr="005C4A5C">
              <w:t>,</w:t>
            </w:r>
            <w:r>
              <w:t>5</w:t>
            </w:r>
            <w:r w:rsidRPr="005C4A5C">
              <w:t xml:space="preserve"> t</w:t>
            </w:r>
          </w:p>
        </w:tc>
      </w:tr>
    </w:tbl>
    <w:p w:rsidR="005B297D" w:rsidRDefault="005B297D" w:rsidP="005B297D"/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B814EA" w:rsidTr="003F3AC8">
        <w:trPr>
          <w:cantSplit/>
        </w:trPr>
        <w:tc>
          <w:tcPr>
            <w:tcW w:w="496" w:type="dxa"/>
          </w:tcPr>
          <w:p w:rsidR="00B814EA" w:rsidRDefault="00B510AD" w:rsidP="003F3AC8">
            <w:pPr>
              <w:pStyle w:val="czesc"/>
            </w:pPr>
            <w:r>
              <w:t>034</w:t>
            </w:r>
            <w:r w:rsidR="00B814EA">
              <w:t>.</w:t>
            </w:r>
          </w:p>
        </w:tc>
        <w:tc>
          <w:tcPr>
            <w:tcW w:w="3543" w:type="dxa"/>
          </w:tcPr>
          <w:p w:rsidR="00B814EA" w:rsidRDefault="00B814EA" w:rsidP="003F3AC8">
            <w:pPr>
              <w:pStyle w:val="czesc"/>
            </w:pPr>
            <w:r>
              <w:t>Grzebień dolny zapobiegający przechodzeniu arkuszy cienkiego papieru między nożami</w:t>
            </w:r>
          </w:p>
          <w:p w:rsidR="00B814EA" w:rsidRDefault="00B814EA" w:rsidP="00B814EA">
            <w:pPr>
              <w:pStyle w:val="czesc"/>
            </w:pPr>
            <w:r>
              <w:t>(art.0000626315)</w:t>
            </w:r>
          </w:p>
        </w:tc>
        <w:tc>
          <w:tcPr>
            <w:tcW w:w="851" w:type="dxa"/>
          </w:tcPr>
          <w:p w:rsidR="00B814EA" w:rsidRDefault="00B814EA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B814EA" w:rsidRDefault="00B814EA" w:rsidP="003F3AC8">
            <w:pPr>
              <w:pStyle w:val="czesc"/>
              <w:jc w:val="right"/>
            </w:pPr>
            <w:r>
              <w:t>679,80</w:t>
            </w:r>
          </w:p>
        </w:tc>
        <w:tc>
          <w:tcPr>
            <w:tcW w:w="708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B814EA" w:rsidRDefault="00B814EA" w:rsidP="003F3AC8">
            <w:pPr>
              <w:pStyle w:val="czesc"/>
              <w:jc w:val="right"/>
            </w:pPr>
            <w:r>
              <w:t>679,80</w:t>
            </w:r>
          </w:p>
        </w:tc>
      </w:tr>
    </w:tbl>
    <w:p w:rsidR="00B814EA" w:rsidRDefault="00B814EA" w:rsidP="00B814EA"/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B814EA" w:rsidTr="003F3AC8">
        <w:trPr>
          <w:cantSplit/>
        </w:trPr>
        <w:tc>
          <w:tcPr>
            <w:tcW w:w="496" w:type="dxa"/>
          </w:tcPr>
          <w:p w:rsidR="00B814EA" w:rsidRDefault="00B510AD" w:rsidP="003F3AC8">
            <w:pPr>
              <w:pStyle w:val="czesc"/>
            </w:pPr>
            <w:r>
              <w:t>036</w:t>
            </w:r>
            <w:r w:rsidR="00B814EA">
              <w:t>.</w:t>
            </w:r>
          </w:p>
        </w:tc>
        <w:tc>
          <w:tcPr>
            <w:tcW w:w="3543" w:type="dxa"/>
          </w:tcPr>
          <w:p w:rsidR="00B814EA" w:rsidRDefault="00B814EA" w:rsidP="003F3AC8">
            <w:pPr>
              <w:pStyle w:val="czesc"/>
            </w:pPr>
            <w:r>
              <w:t>Element stalowy zapobiegający nawijaniu się pasków tektury na wał między nożami</w:t>
            </w:r>
          </w:p>
          <w:p w:rsidR="00B814EA" w:rsidRDefault="00B814EA" w:rsidP="00B814EA">
            <w:pPr>
              <w:pStyle w:val="czesc"/>
            </w:pPr>
            <w:r>
              <w:t>(art.0000626615)</w:t>
            </w:r>
          </w:p>
        </w:tc>
        <w:tc>
          <w:tcPr>
            <w:tcW w:w="851" w:type="dxa"/>
          </w:tcPr>
          <w:p w:rsidR="00B814EA" w:rsidRDefault="00B814EA" w:rsidP="003F3AC8">
            <w:pPr>
              <w:pStyle w:val="czesc"/>
              <w:jc w:val="right"/>
            </w:pPr>
            <w:r>
              <w:t>2 kpl.</w:t>
            </w:r>
          </w:p>
        </w:tc>
        <w:tc>
          <w:tcPr>
            <w:tcW w:w="1262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B814EA" w:rsidRDefault="00B814EA" w:rsidP="003F3AC8">
            <w:pPr>
              <w:pStyle w:val="czesc"/>
              <w:jc w:val="right"/>
            </w:pPr>
            <w:r>
              <w:t>726,00</w:t>
            </w:r>
          </w:p>
        </w:tc>
        <w:tc>
          <w:tcPr>
            <w:tcW w:w="708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B814EA" w:rsidRDefault="00B814EA" w:rsidP="003F3AC8">
            <w:pPr>
              <w:pStyle w:val="czesc"/>
              <w:jc w:val="right"/>
            </w:pPr>
            <w:r>
              <w:t>1 452,00</w:t>
            </w:r>
          </w:p>
        </w:tc>
      </w:tr>
    </w:tbl>
    <w:p w:rsidR="00B814EA" w:rsidRDefault="00B814EA" w:rsidP="00B814EA"/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B814EA" w:rsidTr="003F3AC8">
        <w:trPr>
          <w:cantSplit/>
        </w:trPr>
        <w:tc>
          <w:tcPr>
            <w:tcW w:w="496" w:type="dxa"/>
          </w:tcPr>
          <w:p w:rsidR="00B814EA" w:rsidRDefault="00D96A0A" w:rsidP="00B510AD">
            <w:pPr>
              <w:pStyle w:val="czesc"/>
            </w:pPr>
            <w:r>
              <w:t>03</w:t>
            </w:r>
            <w:r w:rsidR="00B510AD">
              <w:t>8</w:t>
            </w:r>
            <w:r w:rsidR="00B814EA">
              <w:t>.</w:t>
            </w:r>
          </w:p>
        </w:tc>
        <w:tc>
          <w:tcPr>
            <w:tcW w:w="3543" w:type="dxa"/>
          </w:tcPr>
          <w:p w:rsidR="00B814EA" w:rsidRDefault="009D2136" w:rsidP="003F3AC8">
            <w:pPr>
              <w:pStyle w:val="czesc"/>
            </w:pPr>
            <w:r>
              <w:t>Podajnik taśmowy odbiorczy spod</w:t>
            </w:r>
            <w:r w:rsidR="00B814EA">
              <w:t xml:space="preserve"> shreddera PHSH 1400</w:t>
            </w:r>
          </w:p>
          <w:p w:rsidR="00B814EA" w:rsidRDefault="00B814EA" w:rsidP="00B814EA">
            <w:pPr>
              <w:pStyle w:val="czesc"/>
            </w:pPr>
            <w:r>
              <w:t>(art.0000623918)</w:t>
            </w:r>
          </w:p>
        </w:tc>
        <w:tc>
          <w:tcPr>
            <w:tcW w:w="851" w:type="dxa"/>
          </w:tcPr>
          <w:p w:rsidR="00B814EA" w:rsidRDefault="00B814EA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B814EA" w:rsidRDefault="00B814EA" w:rsidP="003F3AC8">
            <w:pPr>
              <w:pStyle w:val="czesc"/>
              <w:jc w:val="right"/>
            </w:pPr>
            <w:r>
              <w:t>9 126,70</w:t>
            </w:r>
          </w:p>
        </w:tc>
        <w:tc>
          <w:tcPr>
            <w:tcW w:w="708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B814EA" w:rsidRDefault="00B814EA" w:rsidP="003F3AC8">
            <w:pPr>
              <w:pStyle w:val="czesc"/>
              <w:jc w:val="right"/>
            </w:pPr>
            <w:r>
              <w:t>9 126,70</w:t>
            </w:r>
          </w:p>
        </w:tc>
      </w:tr>
    </w:tbl>
    <w:p w:rsidR="00B814EA" w:rsidRDefault="00B814EA" w:rsidP="00B814EA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B814EA" w:rsidTr="003F3AC8">
        <w:trPr>
          <w:cantSplit/>
        </w:trPr>
        <w:tc>
          <w:tcPr>
            <w:tcW w:w="496" w:type="dxa"/>
          </w:tcPr>
          <w:p w:rsidR="00B814EA" w:rsidRDefault="00B510AD" w:rsidP="003F3AC8">
            <w:pPr>
              <w:pStyle w:val="czesc"/>
            </w:pPr>
            <w:r>
              <w:t>040</w:t>
            </w:r>
            <w:r w:rsidR="00B814EA">
              <w:t>.</w:t>
            </w:r>
          </w:p>
        </w:tc>
        <w:tc>
          <w:tcPr>
            <w:tcW w:w="3543" w:type="dxa"/>
          </w:tcPr>
          <w:p w:rsidR="00B814EA" w:rsidRDefault="009D2136" w:rsidP="003F3AC8">
            <w:pPr>
              <w:pStyle w:val="czesc"/>
            </w:pPr>
            <w:r>
              <w:t>Głowica odsysająca</w:t>
            </w:r>
            <w:r w:rsidR="00B814EA">
              <w:t xml:space="preserve"> taśmociąg pod shredderem </w:t>
            </w:r>
          </w:p>
          <w:p w:rsidR="00B814EA" w:rsidRDefault="00B814EA" w:rsidP="003F3AC8">
            <w:pPr>
              <w:pStyle w:val="czesc"/>
            </w:pPr>
            <w:r>
              <w:t>(art.0000990303)</w:t>
            </w:r>
          </w:p>
        </w:tc>
        <w:tc>
          <w:tcPr>
            <w:tcW w:w="851" w:type="dxa"/>
          </w:tcPr>
          <w:p w:rsidR="00B814EA" w:rsidRDefault="00B814EA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B814EA" w:rsidRDefault="00B814EA" w:rsidP="003F3AC8">
            <w:pPr>
              <w:pStyle w:val="czesc"/>
              <w:jc w:val="right"/>
            </w:pPr>
            <w:r>
              <w:t>685,00</w:t>
            </w:r>
          </w:p>
        </w:tc>
        <w:tc>
          <w:tcPr>
            <w:tcW w:w="708" w:type="dxa"/>
          </w:tcPr>
          <w:p w:rsidR="00B814EA" w:rsidRDefault="00B814EA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B814EA" w:rsidRDefault="00B814EA" w:rsidP="003F3AC8">
            <w:pPr>
              <w:pStyle w:val="czesc"/>
              <w:jc w:val="right"/>
            </w:pPr>
            <w:r>
              <w:t>685,00</w:t>
            </w:r>
          </w:p>
        </w:tc>
      </w:tr>
    </w:tbl>
    <w:p w:rsidR="005B297D" w:rsidRDefault="005B297D" w:rsidP="005B297D">
      <w:pPr>
        <w:pStyle w:val="odstepczesci"/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5B297D" w:rsidTr="003F3AC8">
        <w:trPr>
          <w:cantSplit/>
        </w:trPr>
        <w:tc>
          <w:tcPr>
            <w:tcW w:w="496" w:type="dxa"/>
          </w:tcPr>
          <w:p w:rsidR="005B297D" w:rsidRDefault="005B297D" w:rsidP="003F3AC8">
            <w:pPr>
              <w:pStyle w:val="czesc"/>
            </w:pPr>
            <w:r>
              <w:t>0</w:t>
            </w:r>
            <w:r w:rsidR="00B510AD">
              <w:t>42</w:t>
            </w:r>
            <w:r>
              <w:t>.</w:t>
            </w:r>
          </w:p>
        </w:tc>
        <w:tc>
          <w:tcPr>
            <w:tcW w:w="3543" w:type="dxa"/>
          </w:tcPr>
          <w:p w:rsidR="005B297D" w:rsidRDefault="005B297D" w:rsidP="003F3AC8">
            <w:pPr>
              <w:pStyle w:val="czesc"/>
            </w:pPr>
            <w:r>
              <w:t xml:space="preserve">Rozszerzenie szafy sterowniczej shreddera o sterowanie pod. </w:t>
            </w:r>
            <w:r w:rsidR="009D2136">
              <w:t>o</w:t>
            </w:r>
            <w:bookmarkStart w:id="1" w:name="_GoBack"/>
            <w:bookmarkEnd w:id="1"/>
            <w:r>
              <w:t>d</w:t>
            </w:r>
            <w:r w:rsidR="009D2136">
              <w:t xml:space="preserve">biorczym </w:t>
            </w:r>
            <w:r>
              <w:t xml:space="preserve"> i istniejącą szafą sterowniczą</w:t>
            </w:r>
          </w:p>
          <w:p w:rsidR="005B297D" w:rsidRDefault="005B297D" w:rsidP="003F3AC8">
            <w:pPr>
              <w:pStyle w:val="czesc"/>
            </w:pPr>
            <w:r>
              <w:t>(art.530290)</w:t>
            </w:r>
          </w:p>
        </w:tc>
        <w:tc>
          <w:tcPr>
            <w:tcW w:w="851" w:type="dxa"/>
          </w:tcPr>
          <w:p w:rsidR="005B297D" w:rsidRDefault="005B297D" w:rsidP="00586EBD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5B297D" w:rsidRDefault="005B297D" w:rsidP="00586EBD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5B297D" w:rsidRDefault="005B297D" w:rsidP="00586EBD">
            <w:pPr>
              <w:pStyle w:val="czesc"/>
              <w:jc w:val="right"/>
            </w:pPr>
            <w:r>
              <w:t xml:space="preserve">  </w:t>
            </w:r>
            <w:r w:rsidR="00586EBD">
              <w:t>956,65</w:t>
            </w:r>
          </w:p>
        </w:tc>
        <w:tc>
          <w:tcPr>
            <w:tcW w:w="708" w:type="dxa"/>
          </w:tcPr>
          <w:p w:rsidR="005B297D" w:rsidRDefault="005B297D" w:rsidP="00586EBD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5B297D" w:rsidRDefault="00586EBD" w:rsidP="00586EBD">
            <w:pPr>
              <w:pStyle w:val="czesc"/>
              <w:jc w:val="right"/>
            </w:pPr>
            <w:r>
              <w:t>956,65</w:t>
            </w:r>
          </w:p>
        </w:tc>
      </w:tr>
    </w:tbl>
    <w:p w:rsidR="005B297D" w:rsidRDefault="005B297D" w:rsidP="00093E6C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120"/>
        <w:gridCol w:w="1276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044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Wentylator transportow ZK 50/500/22.0</w:t>
            </w:r>
          </w:p>
          <w:p w:rsidR="003F3AC8" w:rsidRDefault="003F3AC8" w:rsidP="003F3AC8">
            <w:pPr>
              <w:pStyle w:val="czesc"/>
            </w:pPr>
            <w:r>
              <w:t>(art.0000038000)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120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276" w:type="dxa"/>
          </w:tcPr>
          <w:p w:rsidR="003F3AC8" w:rsidRDefault="003F3AC8" w:rsidP="003F3AC8">
            <w:pPr>
              <w:pStyle w:val="czesc"/>
              <w:jc w:val="right"/>
            </w:pPr>
            <w:r>
              <w:t>20 141,00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20 141,00</w:t>
            </w:r>
          </w:p>
        </w:tc>
      </w:tr>
    </w:tbl>
    <w:p w:rsidR="00D96A0A" w:rsidRDefault="003F3AC8" w:rsidP="003F3AC8">
      <w:pPr>
        <w:pStyle w:val="opis"/>
        <w:ind w:right="3116"/>
      </w:pPr>
      <w:r>
        <w:t xml:space="preserve">jednostronnie ssący, z napędem pasowym. Umieszczony w spawanej wzmocnionej spiralnej obudowie, solidnie połączonej z łożem silnika. Silnik indukcyjny, zgodny z normą IEC, zamocowany jest na szynach mocujących. Wał napędowy osadzony </w:t>
      </w:r>
    </w:p>
    <w:p w:rsidR="003F3AC8" w:rsidRDefault="003F3AC8" w:rsidP="003F3AC8">
      <w:pPr>
        <w:pStyle w:val="opis"/>
        <w:ind w:right="3116"/>
      </w:pPr>
      <w:r>
        <w:lastRenderedPageBreak/>
        <w:t>jest w odpowiednio dopasowanym precyzyjnym łożysku rolkowym. Stalowe, spawane koło wirnikowe o wysokiej sprawności, z otwartymi radialnymi łopatkami, przystosowane do odsysania i transportu wstęgi papieru lub tektury falistej, jest wyważone statycznie i dynamicznie.</w:t>
      </w:r>
    </w:p>
    <w:p w:rsidR="003F3AC8" w:rsidRDefault="003F3AC8" w:rsidP="003F3AC8">
      <w:pPr>
        <w:pStyle w:val="opis"/>
        <w:ind w:right="3116"/>
      </w:pPr>
      <w:r>
        <w:t>Ze względu na zagrożenie wybuchem wentylator nie jest przystosowany do  transportu materiałów pylistych &lt; 500 µm o stężeniu &gt; 20 g/m3.</w:t>
      </w:r>
    </w:p>
    <w:p w:rsidR="003F3AC8" w:rsidRDefault="003F3AC8" w:rsidP="003F3AC8">
      <w:pPr>
        <w:pStyle w:val="parametr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  <w:jc w:val="right"/>
            </w:pPr>
            <w:r>
              <w:t>046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Czujnik PTC 22</w:t>
            </w:r>
            <w:r w:rsidRPr="00885ABF">
              <w:t>,0 kW</w:t>
            </w:r>
          </w:p>
          <w:p w:rsidR="003F3AC8" w:rsidRDefault="003F3AC8" w:rsidP="003F3AC8">
            <w:pPr>
              <w:pStyle w:val="czesc"/>
            </w:pPr>
            <w:r>
              <w:t>(art.0000513348)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74,80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74,80</w:t>
            </w:r>
          </w:p>
        </w:tc>
      </w:tr>
    </w:tbl>
    <w:p w:rsidR="003F3AC8" w:rsidRDefault="003F3AC8" w:rsidP="003F3AC8">
      <w:pPr>
        <w:pStyle w:val="parametr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048.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Amortyzator wibracji M 12 -500</w:t>
            </w:r>
          </w:p>
          <w:p w:rsidR="003F3AC8" w:rsidRDefault="003F3AC8" w:rsidP="003F3AC8">
            <w:pPr>
              <w:pStyle w:val="czesc"/>
            </w:pPr>
            <w:r>
              <w:t>(art.0000990303)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68,23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409,38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050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Szafka sterownicza SD 22,0 kW</w:t>
            </w:r>
          </w:p>
          <w:p w:rsidR="003F3AC8" w:rsidRDefault="003F3AC8" w:rsidP="003F3AC8">
            <w:pPr>
              <w:pStyle w:val="czesc"/>
            </w:pPr>
            <w:r>
              <w:t>(art.0000541048)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3 644,30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3 644,30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052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Przyłącze elastyczne z wewn. rurą ochronną, 500 mm</w:t>
            </w:r>
          </w:p>
          <w:p w:rsidR="003F3AC8" w:rsidRDefault="003F3AC8" w:rsidP="003F3AC8">
            <w:pPr>
              <w:pStyle w:val="czesc"/>
            </w:pPr>
            <w:r>
              <w:t>(art.0000355450)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 xml:space="preserve">  2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325,05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650,10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054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Pierścień z kołnierzem, ocynk. 500 mm</w:t>
            </w:r>
          </w:p>
          <w:p w:rsidR="003F3AC8" w:rsidRDefault="003F3AC8" w:rsidP="003F3AC8">
            <w:pPr>
              <w:pStyle w:val="czesc"/>
            </w:pPr>
            <w:r>
              <w:t>(art.0000487250)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33,83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202,98</w:t>
            </w:r>
          </w:p>
        </w:tc>
      </w:tr>
    </w:tbl>
    <w:p w:rsidR="003F3AC8" w:rsidRDefault="003F3AC8" w:rsidP="003F3AC8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3F3AC8" w:rsidTr="003F3AC8">
        <w:trPr>
          <w:cantSplit/>
        </w:trPr>
        <w:tc>
          <w:tcPr>
            <w:tcW w:w="496" w:type="dxa"/>
          </w:tcPr>
          <w:p w:rsidR="003F3AC8" w:rsidRDefault="00B510AD" w:rsidP="003F3AC8">
            <w:pPr>
              <w:pStyle w:val="czesc"/>
            </w:pPr>
            <w:r>
              <w:t>056</w:t>
            </w:r>
            <w:r w:rsidR="003F3AC8">
              <w:t>.</w:t>
            </w:r>
          </w:p>
        </w:tc>
        <w:tc>
          <w:tcPr>
            <w:tcW w:w="3543" w:type="dxa"/>
          </w:tcPr>
          <w:p w:rsidR="003F3AC8" w:rsidRDefault="003F3AC8" w:rsidP="003F3AC8">
            <w:pPr>
              <w:pStyle w:val="czesc"/>
            </w:pPr>
            <w:r>
              <w:t>Stożek, do 500 mm</w:t>
            </w:r>
          </w:p>
          <w:p w:rsidR="003F3AC8" w:rsidRDefault="003F3AC8" w:rsidP="003F3AC8">
            <w:pPr>
              <w:pStyle w:val="czesc"/>
            </w:pPr>
            <w:r>
              <w:t>(art.0000999920)</w:t>
            </w:r>
          </w:p>
        </w:tc>
        <w:tc>
          <w:tcPr>
            <w:tcW w:w="851" w:type="dxa"/>
          </w:tcPr>
          <w:p w:rsidR="003F3AC8" w:rsidRDefault="003F3AC8" w:rsidP="003F3AC8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3F3AC8" w:rsidRDefault="003F3AC8" w:rsidP="003F3AC8">
            <w:pPr>
              <w:pStyle w:val="czesc"/>
              <w:jc w:val="right"/>
            </w:pPr>
            <w:r>
              <w:t>198,35</w:t>
            </w:r>
          </w:p>
        </w:tc>
        <w:tc>
          <w:tcPr>
            <w:tcW w:w="708" w:type="dxa"/>
          </w:tcPr>
          <w:p w:rsidR="003F3AC8" w:rsidRDefault="003F3AC8" w:rsidP="003F3AC8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3F3AC8" w:rsidRDefault="003F3AC8" w:rsidP="003F3AC8">
            <w:pPr>
              <w:pStyle w:val="czesc"/>
              <w:jc w:val="right"/>
            </w:pPr>
            <w:r>
              <w:t>198,35</w:t>
            </w:r>
          </w:p>
        </w:tc>
      </w:tr>
    </w:tbl>
    <w:p w:rsidR="00AE6FA5" w:rsidRDefault="00AE6FA5" w:rsidP="00093E6C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C833DA" w:rsidTr="001B63C1">
        <w:trPr>
          <w:cantSplit/>
        </w:trPr>
        <w:tc>
          <w:tcPr>
            <w:tcW w:w="496" w:type="dxa"/>
          </w:tcPr>
          <w:p w:rsidR="00C833DA" w:rsidRDefault="003F3AC8" w:rsidP="00D96A0A">
            <w:pPr>
              <w:pStyle w:val="czesc"/>
            </w:pPr>
            <w:r>
              <w:t>05</w:t>
            </w:r>
            <w:r w:rsidR="00B510AD">
              <w:t>8</w:t>
            </w:r>
            <w:r w:rsidR="00C833DA">
              <w:t>.</w:t>
            </w:r>
          </w:p>
        </w:tc>
        <w:tc>
          <w:tcPr>
            <w:tcW w:w="3543" w:type="dxa"/>
          </w:tcPr>
          <w:p w:rsidR="00C833DA" w:rsidRDefault="00D96A0A" w:rsidP="00093E6C">
            <w:pPr>
              <w:pStyle w:val="czesc"/>
            </w:pPr>
            <w:r>
              <w:t>Koszty pakowania</w:t>
            </w:r>
          </w:p>
          <w:p w:rsidR="00C833DA" w:rsidRDefault="00D96A0A" w:rsidP="00093E6C">
            <w:pPr>
              <w:pStyle w:val="czesc"/>
            </w:pPr>
            <w:r>
              <w:t>(art.0021090603</w:t>
            </w:r>
            <w:r w:rsidR="00C833DA">
              <w:t>)</w:t>
            </w:r>
          </w:p>
        </w:tc>
        <w:tc>
          <w:tcPr>
            <w:tcW w:w="851" w:type="dxa"/>
          </w:tcPr>
          <w:p w:rsidR="00C833DA" w:rsidRDefault="00D96A0A" w:rsidP="00D96A0A">
            <w:pPr>
              <w:pStyle w:val="czesc"/>
              <w:jc w:val="right"/>
            </w:pPr>
            <w:r>
              <w:t>1</w:t>
            </w:r>
            <w:r w:rsidR="00C833DA">
              <w:t xml:space="preserve"> szt.</w:t>
            </w:r>
          </w:p>
        </w:tc>
        <w:tc>
          <w:tcPr>
            <w:tcW w:w="1262" w:type="dxa"/>
          </w:tcPr>
          <w:p w:rsidR="00C833DA" w:rsidRDefault="002D3F87" w:rsidP="00D96A0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C833DA" w:rsidRDefault="00D96A0A" w:rsidP="00D96A0A">
            <w:pPr>
              <w:pStyle w:val="czesc"/>
              <w:jc w:val="right"/>
            </w:pPr>
            <w:r>
              <w:t>1 055,00</w:t>
            </w:r>
          </w:p>
        </w:tc>
        <w:tc>
          <w:tcPr>
            <w:tcW w:w="708" w:type="dxa"/>
          </w:tcPr>
          <w:p w:rsidR="00C833DA" w:rsidRDefault="002D3F87" w:rsidP="00D96A0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C833DA" w:rsidRDefault="00D96A0A" w:rsidP="00D96A0A">
            <w:pPr>
              <w:pStyle w:val="czesc"/>
              <w:jc w:val="right"/>
            </w:pPr>
            <w:r>
              <w:t>1 055,00</w:t>
            </w:r>
          </w:p>
        </w:tc>
      </w:tr>
    </w:tbl>
    <w:p w:rsidR="00C833DA" w:rsidRDefault="00C833DA" w:rsidP="00093E6C">
      <w:pPr>
        <w:pStyle w:val="odstepczesci"/>
      </w:pP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3543"/>
        <w:gridCol w:w="851"/>
        <w:gridCol w:w="1262"/>
        <w:gridCol w:w="1134"/>
        <w:gridCol w:w="708"/>
        <w:gridCol w:w="1148"/>
      </w:tblGrid>
      <w:tr w:rsidR="00D96A0A" w:rsidTr="00D4288E">
        <w:trPr>
          <w:cantSplit/>
        </w:trPr>
        <w:tc>
          <w:tcPr>
            <w:tcW w:w="496" w:type="dxa"/>
          </w:tcPr>
          <w:p w:rsidR="00D96A0A" w:rsidRDefault="00B510AD" w:rsidP="00D4288E">
            <w:pPr>
              <w:pStyle w:val="czesc"/>
            </w:pPr>
            <w:r>
              <w:t>060</w:t>
            </w:r>
            <w:r w:rsidR="00D96A0A">
              <w:t>.</w:t>
            </w:r>
          </w:p>
        </w:tc>
        <w:tc>
          <w:tcPr>
            <w:tcW w:w="3543" w:type="dxa"/>
          </w:tcPr>
          <w:p w:rsidR="00D96A0A" w:rsidRDefault="00D96A0A" w:rsidP="00D4288E">
            <w:pPr>
              <w:pStyle w:val="czesc"/>
            </w:pPr>
            <w:r>
              <w:t xml:space="preserve">Koszty montażu </w:t>
            </w:r>
          </w:p>
          <w:p w:rsidR="00D96A0A" w:rsidRDefault="00D96A0A" w:rsidP="00D4288E">
            <w:pPr>
              <w:pStyle w:val="czesc"/>
            </w:pPr>
            <w:r>
              <w:t>(art. 000021032708)</w:t>
            </w:r>
          </w:p>
        </w:tc>
        <w:tc>
          <w:tcPr>
            <w:tcW w:w="851" w:type="dxa"/>
          </w:tcPr>
          <w:p w:rsidR="00D96A0A" w:rsidRDefault="00D96A0A" w:rsidP="00D96A0A"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2" w:type="dxa"/>
          </w:tcPr>
          <w:p w:rsidR="00D96A0A" w:rsidRDefault="00D96A0A" w:rsidP="00D96A0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34" w:type="dxa"/>
          </w:tcPr>
          <w:p w:rsidR="00D96A0A" w:rsidRDefault="00D96A0A" w:rsidP="00D96A0A">
            <w:pPr>
              <w:pStyle w:val="czesc"/>
              <w:jc w:val="right"/>
            </w:pPr>
            <w:r>
              <w:t>4 000,00</w:t>
            </w:r>
          </w:p>
        </w:tc>
        <w:tc>
          <w:tcPr>
            <w:tcW w:w="708" w:type="dxa"/>
          </w:tcPr>
          <w:p w:rsidR="00D96A0A" w:rsidRDefault="00D96A0A" w:rsidP="00D96A0A"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D96A0A" w:rsidRDefault="00D96A0A" w:rsidP="00D96A0A">
            <w:pPr>
              <w:pStyle w:val="czesc"/>
              <w:jc w:val="right"/>
            </w:pPr>
            <w:r>
              <w:t>4 000,00</w:t>
            </w:r>
          </w:p>
        </w:tc>
      </w:tr>
    </w:tbl>
    <w:p w:rsidR="00BC7392" w:rsidRDefault="00BC7392" w:rsidP="00093E6C">
      <w:pPr>
        <w:pStyle w:val="odstepczesci"/>
      </w:pPr>
    </w:p>
    <w:p w:rsidR="00D96A0A" w:rsidRDefault="00D96A0A" w:rsidP="00093E6C">
      <w:pPr>
        <w:pStyle w:val="odstepczesci"/>
      </w:pPr>
    </w:p>
    <w:p w:rsidR="00D96A0A" w:rsidRDefault="00D96A0A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5A79E7" w:rsidRDefault="005A79E7" w:rsidP="00093E6C">
      <w:pPr>
        <w:pStyle w:val="odstepczesci"/>
      </w:pPr>
    </w:p>
    <w:p w:rsidR="00D96A0A" w:rsidRDefault="00D96A0A" w:rsidP="00093E6C">
      <w:pPr>
        <w:pStyle w:val="odstepczesci"/>
      </w:pPr>
    </w:p>
    <w:p w:rsidR="00D96A0A" w:rsidRDefault="00D96A0A" w:rsidP="00D96A0A">
      <w:pPr>
        <w:pStyle w:val="odstepczesci"/>
        <w:rPr>
          <w:lang w:val="de-DE"/>
        </w:rPr>
      </w:pPr>
    </w:p>
    <w:p w:rsidR="00D96A0A" w:rsidRDefault="00D96A0A" w:rsidP="00D96A0A">
      <w:pPr>
        <w:pStyle w:val="odstepczesci"/>
        <w:jc w:val="center"/>
      </w:pPr>
      <w:r>
        <w:t>PODSUMOWANIE WG GRUP PRODUKTÓW</w:t>
      </w:r>
    </w:p>
    <w:p w:rsidR="00D96A0A" w:rsidRDefault="00D96A0A" w:rsidP="00D96A0A">
      <w:pPr>
        <w:pStyle w:val="odstepczesci"/>
        <w:rPr>
          <w:lang w:val="de-DE"/>
        </w:rPr>
      </w:pPr>
    </w:p>
    <w:tbl>
      <w:tblPr>
        <w:tblW w:w="914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6"/>
        <w:gridCol w:w="269"/>
        <w:gridCol w:w="425"/>
        <w:gridCol w:w="6096"/>
        <w:gridCol w:w="708"/>
        <w:gridCol w:w="1148"/>
      </w:tblGrid>
      <w:tr w:rsidR="00D96A0A" w:rsidTr="00D4288E">
        <w:trPr>
          <w:cantSplit/>
        </w:trPr>
        <w:tc>
          <w:tcPr>
            <w:tcW w:w="496" w:type="dxa"/>
          </w:tcPr>
          <w:p w:rsidR="00D96A0A" w:rsidRDefault="00D96A0A" w:rsidP="00D4288E">
            <w:pPr>
              <w:pStyle w:val="podsumowanie"/>
            </w:pPr>
            <w:r>
              <w:t>2</w:t>
            </w:r>
          </w:p>
        </w:tc>
        <w:tc>
          <w:tcPr>
            <w:tcW w:w="269" w:type="dxa"/>
          </w:tcPr>
          <w:p w:rsidR="00D96A0A" w:rsidRDefault="00D96A0A" w:rsidP="00D4288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:rsidR="00D96A0A" w:rsidRDefault="00B510AD" w:rsidP="00D4288E">
            <w:pPr>
              <w:pStyle w:val="podsumowanie"/>
            </w:pPr>
            <w:r>
              <w:t>30</w:t>
            </w:r>
          </w:p>
        </w:tc>
        <w:tc>
          <w:tcPr>
            <w:tcW w:w="6096" w:type="dxa"/>
          </w:tcPr>
          <w:p w:rsidR="00D96A0A" w:rsidRDefault="00D96A0A" w:rsidP="00D4288E">
            <w:pPr>
              <w:pStyle w:val="podsumowanie"/>
            </w:pPr>
            <w:r>
              <w:t>Shredder PHSH 1400.</w:t>
            </w:r>
          </w:p>
          <w:p w:rsidR="00D96A0A" w:rsidRDefault="00D96A0A" w:rsidP="00D4288E">
            <w:pPr>
              <w:pStyle w:val="podsumowanie"/>
            </w:pPr>
          </w:p>
        </w:tc>
        <w:tc>
          <w:tcPr>
            <w:tcW w:w="708" w:type="dxa"/>
          </w:tcPr>
          <w:p w:rsidR="00D96A0A" w:rsidRDefault="00D96A0A" w:rsidP="00D4288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D96A0A" w:rsidRDefault="005A79E7" w:rsidP="00D4288E">
            <w:pPr>
              <w:pStyle w:val="podsumowanie"/>
              <w:jc w:val="right"/>
            </w:pPr>
            <w:r>
              <w:t>142 685,26</w:t>
            </w:r>
          </w:p>
        </w:tc>
      </w:tr>
      <w:tr w:rsidR="00D96A0A" w:rsidTr="00D4288E">
        <w:trPr>
          <w:cantSplit/>
        </w:trPr>
        <w:tc>
          <w:tcPr>
            <w:tcW w:w="496" w:type="dxa"/>
          </w:tcPr>
          <w:p w:rsidR="00D96A0A" w:rsidRDefault="00D96A0A" w:rsidP="00D4288E">
            <w:pPr>
              <w:pStyle w:val="podsumowanie"/>
            </w:pPr>
            <w:r>
              <w:t>3</w:t>
            </w:r>
            <w:r w:rsidR="00B510AD">
              <w:t>2</w:t>
            </w:r>
          </w:p>
        </w:tc>
        <w:tc>
          <w:tcPr>
            <w:tcW w:w="269" w:type="dxa"/>
          </w:tcPr>
          <w:p w:rsidR="00D96A0A" w:rsidRDefault="00D96A0A" w:rsidP="00D4288E">
            <w:pPr>
              <w:pStyle w:val="podsumowanie"/>
            </w:pPr>
            <w:r>
              <w:t>-</w:t>
            </w:r>
          </w:p>
        </w:tc>
        <w:tc>
          <w:tcPr>
            <w:tcW w:w="425" w:type="dxa"/>
          </w:tcPr>
          <w:p w:rsidR="00D96A0A" w:rsidRDefault="00B510AD" w:rsidP="00D4288E">
            <w:pPr>
              <w:pStyle w:val="podsumowanie"/>
            </w:pPr>
            <w:r>
              <w:t>60</w:t>
            </w:r>
          </w:p>
        </w:tc>
        <w:tc>
          <w:tcPr>
            <w:tcW w:w="6096" w:type="dxa"/>
          </w:tcPr>
          <w:p w:rsidR="00D96A0A" w:rsidRDefault="00D96A0A" w:rsidP="00D4288E">
            <w:pPr>
              <w:pStyle w:val="podsumowanie"/>
            </w:pPr>
            <w:r>
              <w:t xml:space="preserve">Shredder PHSH 1600. </w:t>
            </w:r>
          </w:p>
          <w:p w:rsidR="00D96A0A" w:rsidRDefault="00D96A0A" w:rsidP="00D4288E">
            <w:pPr>
              <w:pStyle w:val="podsumowanie"/>
            </w:pPr>
          </w:p>
        </w:tc>
        <w:tc>
          <w:tcPr>
            <w:tcW w:w="708" w:type="dxa"/>
          </w:tcPr>
          <w:p w:rsidR="00D96A0A" w:rsidRDefault="00D96A0A" w:rsidP="00D4288E">
            <w:pPr>
              <w:pStyle w:val="podsumowanie"/>
              <w:jc w:val="right"/>
            </w:pPr>
            <w:r>
              <w:t>EUR</w:t>
            </w:r>
          </w:p>
        </w:tc>
        <w:tc>
          <w:tcPr>
            <w:tcW w:w="1148" w:type="dxa"/>
          </w:tcPr>
          <w:p w:rsidR="00D96A0A" w:rsidRDefault="005A79E7" w:rsidP="00D4288E">
            <w:pPr>
              <w:pStyle w:val="podsumowanie"/>
              <w:jc w:val="right"/>
            </w:pPr>
            <w:r>
              <w:t>152 451,06</w:t>
            </w:r>
          </w:p>
        </w:tc>
      </w:tr>
    </w:tbl>
    <w:p w:rsidR="00D96A0A" w:rsidRDefault="00D96A0A" w:rsidP="00093E6C">
      <w:pPr>
        <w:pStyle w:val="odstepczesci"/>
      </w:pPr>
    </w:p>
    <w:p w:rsidR="000505D8" w:rsidRDefault="000505D8" w:rsidP="00093E6C">
      <w:pPr>
        <w:pStyle w:val="odstepczesci"/>
      </w:pPr>
    </w:p>
    <w:p w:rsidR="001B043C" w:rsidRPr="005C4A5C" w:rsidRDefault="001B043C" w:rsidP="00093E6C">
      <w:r w:rsidRPr="005C4A5C">
        <w:rPr>
          <w:u w:val="single"/>
        </w:rPr>
        <w:t>Cen</w:t>
      </w:r>
      <w:r w:rsidR="00BC7392">
        <w:rPr>
          <w:u w:val="single"/>
        </w:rPr>
        <w:t>y</w:t>
      </w:r>
      <w:r w:rsidRPr="005C4A5C">
        <w:rPr>
          <w:u w:val="single"/>
        </w:rPr>
        <w:t xml:space="preserve"> netto:</w:t>
      </w:r>
      <w:r w:rsidR="00632303">
        <w:tab/>
      </w:r>
      <w:r w:rsidR="007F0A4D" w:rsidRPr="005C4A5C">
        <w:t>W</w:t>
      </w:r>
      <w:r w:rsidRPr="005C4A5C">
        <w:t>alu</w:t>
      </w:r>
      <w:r w:rsidR="007F0A4D">
        <w:t>tą rozliczeń i zapłaty jest EUR.</w:t>
      </w:r>
    </w:p>
    <w:p w:rsidR="001B043C" w:rsidRDefault="00BC7392" w:rsidP="007F0A4D">
      <w:pPr>
        <w:ind w:left="1440"/>
      </w:pPr>
      <w:r>
        <w:t>D</w:t>
      </w:r>
      <w:r w:rsidR="001B043C" w:rsidRPr="005C4A5C">
        <w:t>la potrzeb podatku VAT faktury zaliczkow</w:t>
      </w:r>
      <w:r w:rsidR="007F0A4D">
        <w:t xml:space="preserve">e oraz faktura końcowa zostaną, </w:t>
      </w:r>
      <w:r w:rsidR="001B043C" w:rsidRPr="005C4A5C">
        <w:t xml:space="preserve">przeliczone na PLN, zgodnie z obowiązującymi przepisami ustawy o podatku VAT, według średniego kursu NBP z dnia poprzedzającego dzień wystawienia </w:t>
      </w:r>
      <w:r w:rsidR="00250CBE">
        <w:t>faktury VAT;</w:t>
      </w:r>
    </w:p>
    <w:p w:rsidR="001B043C" w:rsidRPr="005C4A5C" w:rsidRDefault="00250CBE" w:rsidP="00093E6C">
      <w:r>
        <w:tab/>
      </w:r>
      <w:r>
        <w:tab/>
      </w:r>
    </w:p>
    <w:p w:rsidR="001B043C" w:rsidRDefault="001B043C" w:rsidP="00093E6C">
      <w:r w:rsidRPr="005C4A5C">
        <w:rPr>
          <w:u w:val="single"/>
        </w:rPr>
        <w:t>Baza dostawy:</w:t>
      </w:r>
      <w:r w:rsidRPr="005C4A5C">
        <w:tab/>
      </w:r>
      <w:r w:rsidR="00BC7392">
        <w:t>ex works Hilter, Niemcy; koszty transportu będą refakturowane</w:t>
      </w:r>
      <w:r w:rsidR="005A79E7">
        <w:t>;</w:t>
      </w:r>
      <w:r w:rsidRPr="005C4A5C">
        <w:t xml:space="preserve"> </w:t>
      </w:r>
    </w:p>
    <w:p w:rsidR="001B043C" w:rsidRPr="005C4A5C" w:rsidRDefault="001B043C" w:rsidP="00093E6C"/>
    <w:p w:rsidR="00F83793" w:rsidRDefault="001B043C" w:rsidP="005A79E7">
      <w:r w:rsidRPr="005C4A5C">
        <w:rPr>
          <w:u w:val="single"/>
        </w:rPr>
        <w:t>Płatność:</w:t>
      </w:r>
      <w:r w:rsidRPr="005C4A5C">
        <w:tab/>
      </w:r>
      <w:r w:rsidR="005A79E7">
        <w:t>do uzgodnienia;</w:t>
      </w:r>
    </w:p>
    <w:p w:rsidR="001B043C" w:rsidRDefault="001B043C" w:rsidP="00093E6C"/>
    <w:p w:rsidR="003571C8" w:rsidRPr="005C4A5C" w:rsidRDefault="001B043C" w:rsidP="003571C8">
      <w:r w:rsidRPr="005C4A5C">
        <w:rPr>
          <w:u w:val="single"/>
        </w:rPr>
        <w:t>Termin dostawy:</w:t>
      </w:r>
      <w:r w:rsidRPr="005C4A5C">
        <w:tab/>
      </w:r>
      <w:r w:rsidR="000C7498">
        <w:t xml:space="preserve"> </w:t>
      </w:r>
      <w:r w:rsidR="003571C8">
        <w:t xml:space="preserve">ca </w:t>
      </w:r>
      <w:r w:rsidR="005A79E7">
        <w:t>22</w:t>
      </w:r>
      <w:r w:rsidR="003571C8" w:rsidRPr="005C4A5C">
        <w:t xml:space="preserve"> tygodni</w:t>
      </w:r>
      <w:r w:rsidR="005A79E7">
        <w:t>e</w:t>
      </w:r>
      <w:r w:rsidR="003571C8" w:rsidRPr="005C4A5C">
        <w:t xml:space="preserve"> od dnia otrzymania zamówien</w:t>
      </w:r>
      <w:r w:rsidR="003571C8">
        <w:t>ia i wpłynięcia zaliczki</w:t>
      </w:r>
      <w:r w:rsidR="005A79E7">
        <w:t>;</w:t>
      </w:r>
    </w:p>
    <w:p w:rsidR="001B043C" w:rsidRDefault="001B043C" w:rsidP="00093E6C"/>
    <w:p w:rsidR="001B043C" w:rsidRDefault="001B043C" w:rsidP="00093E6C">
      <w:r w:rsidRPr="005C4A5C">
        <w:rPr>
          <w:u w:val="single"/>
        </w:rPr>
        <w:t>Gwarancja:</w:t>
      </w:r>
      <w:r w:rsidRPr="005C4A5C">
        <w:tab/>
      </w:r>
      <w:r w:rsidR="00BC7392">
        <w:t>12</w:t>
      </w:r>
      <w:r w:rsidRPr="005C4A5C">
        <w:t xml:space="preserve"> miesięc</w:t>
      </w:r>
      <w:r w:rsidR="00BC7392">
        <w:t>y</w:t>
      </w:r>
      <w:r w:rsidRPr="005C4A5C">
        <w:t xml:space="preserve"> od dnia uruchomienia; gwarancja nie obejmuje części zużywających się w sposób </w:t>
      </w:r>
      <w:r w:rsidR="000F1CF2">
        <w:tab/>
      </w:r>
      <w:r w:rsidR="000F1CF2">
        <w:tab/>
      </w:r>
      <w:r w:rsidRPr="005C4A5C">
        <w:t>naturalny</w:t>
      </w:r>
      <w:r w:rsidR="005A79E7">
        <w:t>;</w:t>
      </w:r>
    </w:p>
    <w:p w:rsidR="000C7498" w:rsidRDefault="000C7498" w:rsidP="00093E6C"/>
    <w:p w:rsidR="001B043C" w:rsidRDefault="001B043C" w:rsidP="00093E6C">
      <w:r w:rsidRPr="005C4A5C">
        <w:rPr>
          <w:u w:val="single"/>
        </w:rPr>
        <w:t>Ważność oferty:</w:t>
      </w:r>
      <w:r w:rsidR="000505D8">
        <w:tab/>
        <w:t xml:space="preserve">oferta jest ważna </w:t>
      </w:r>
      <w:r w:rsidR="005A79E7">
        <w:t>do 13.02.2023 r.</w:t>
      </w:r>
    </w:p>
    <w:p w:rsidR="005A6384" w:rsidRDefault="005A6384" w:rsidP="00093E6C"/>
    <w:p w:rsidR="00BC7392" w:rsidRDefault="00BC7392" w:rsidP="000C7498">
      <w:pPr>
        <w:rPr>
          <w:u w:val="single"/>
        </w:rPr>
      </w:pPr>
    </w:p>
    <w:p w:rsidR="00A376F5" w:rsidRDefault="000C7498" w:rsidP="00F83793">
      <w:r>
        <w:rPr>
          <w:u w:val="single"/>
        </w:rPr>
        <w:t>Po stronie klienta:</w:t>
      </w:r>
      <w:r>
        <w:t xml:space="preserve"> rozładunek i transport wewnętrzny dostarczonych urządzeń, ułożenie kabli elektrycznych wg </w:t>
      </w:r>
      <w:r>
        <w:br/>
      </w:r>
      <w:r>
        <w:tab/>
      </w:r>
      <w:r>
        <w:tab/>
        <w:t xml:space="preserve"> dostarczonyc</w:t>
      </w:r>
      <w:r w:rsidR="00BC7392">
        <w:t>h wytycznych.</w:t>
      </w:r>
      <w:r>
        <w:br/>
      </w:r>
    </w:p>
    <w:p w:rsidR="00C833DA" w:rsidRDefault="00C833DA" w:rsidP="00093E6C">
      <w:pPr>
        <w:pStyle w:val="zakonczenie"/>
      </w:pPr>
      <w:r>
        <w:t>Poniższe punkty nie należą do zakresu naszej dostawy, o ile nie zostaną wyraźnie potwierdzone:</w:t>
      </w:r>
    </w:p>
    <w:p w:rsidR="00C833DA" w:rsidRDefault="00C833DA" w:rsidP="00093E6C">
      <w:pPr>
        <w:pStyle w:val="zakonczeniewyliczenie"/>
      </w:pPr>
      <w:r>
        <w:t>montaż elementów dodatkowych, których wykonanie pozostaje po stronie klienta,</w:t>
      </w:r>
    </w:p>
    <w:p w:rsidR="00C833DA" w:rsidRDefault="00C833DA" w:rsidP="00093E6C">
      <w:pPr>
        <w:pStyle w:val="zakonczeniewyliczenie"/>
      </w:pPr>
      <w:r>
        <w:t>wykonanie i zamknięcie otworów montażowych,</w:t>
      </w:r>
    </w:p>
    <w:p w:rsidR="00C833DA" w:rsidRDefault="00C833DA" w:rsidP="00093E6C">
      <w:pPr>
        <w:pStyle w:val="zakonczeniewyliczenie"/>
      </w:pPr>
      <w:r>
        <w:t>wykonanie instalacji odgromowej i uziemienia,</w:t>
      </w:r>
    </w:p>
    <w:p w:rsidR="00C833DA" w:rsidRDefault="00C833DA" w:rsidP="00093E6C">
      <w:pPr>
        <w:pStyle w:val="zakonczeniewyliczenie"/>
      </w:pPr>
      <w:r>
        <w:t>media np. prąd, gaz, woda, smary,</w:t>
      </w:r>
    </w:p>
    <w:p w:rsidR="00C833DA" w:rsidRDefault="00C833DA" w:rsidP="00093E6C">
      <w:pPr>
        <w:pStyle w:val="zakonczeniewyliczenie"/>
      </w:pPr>
      <w:r>
        <w:t>utylizacja niewykorzystanych materiałów, smarów,</w:t>
      </w:r>
    </w:p>
    <w:p w:rsidR="00C833DA" w:rsidRDefault="00C833DA" w:rsidP="00093E6C">
      <w:pPr>
        <w:pStyle w:val="zakonczeniewyliczenie"/>
      </w:pPr>
      <w:r>
        <w:t>roboty budowlane np. fundamenty, kanały ziemne, uszczelnienia i prace izolacyjne,</w:t>
      </w:r>
    </w:p>
    <w:p w:rsidR="00C833DA" w:rsidRDefault="00C833DA" w:rsidP="00093E6C">
      <w:pPr>
        <w:pStyle w:val="zakonczeniewyliczenie"/>
      </w:pPr>
      <w:r>
        <w:t>pozostałe roboty murarskie, ciesielskie, elektryczne, dachowe, związane z ogrzewaniem, blacharskie,</w:t>
      </w:r>
    </w:p>
    <w:p w:rsidR="00C833DA" w:rsidRDefault="00C833DA" w:rsidP="00093E6C">
      <w:pPr>
        <w:pStyle w:val="zakonczeniewyliczenie"/>
      </w:pPr>
      <w:r>
        <w:t>dostarczenie rusztowań, dźwigów, pojazdów dźwigowych, urządzeń do załadunku i rozładunku, transportu budowlanego,</w:t>
      </w:r>
    </w:p>
    <w:p w:rsidR="00C833DA" w:rsidRDefault="00C833DA" w:rsidP="00093E6C">
      <w:pPr>
        <w:pStyle w:val="zakonczeniewyliczenie"/>
      </w:pPr>
      <w:r>
        <w:t>koszty transportu na miejsce montażu, możliwość dojazdu do tego miejsca, usuwanie przeszkód,</w:t>
      </w:r>
    </w:p>
    <w:p w:rsidR="00C833DA" w:rsidRDefault="00C833DA" w:rsidP="00093E6C">
      <w:pPr>
        <w:pStyle w:val="zakonczeniewyliczenie"/>
      </w:pPr>
      <w:r>
        <w:t>instalacje elektryczne i sprężonego powietrza włącznie z układaniem przewodów i odpowiednimi materiałami,</w:t>
      </w:r>
    </w:p>
    <w:p w:rsidR="00C833DA" w:rsidRDefault="00C833DA" w:rsidP="00093E6C">
      <w:pPr>
        <w:pStyle w:val="zakonczeniewyliczenie"/>
      </w:pPr>
      <w:r>
        <w:t>środki izolacji akustycznej i cieplnej,</w:t>
      </w:r>
    </w:p>
    <w:p w:rsidR="00C833DA" w:rsidRDefault="00C833DA" w:rsidP="00093E6C">
      <w:pPr>
        <w:pStyle w:val="zakonczeniewyliczenie"/>
      </w:pPr>
      <w:r>
        <w:t>urządzenia przeciwiskrowe i przeciwpożarowe,</w:t>
      </w:r>
    </w:p>
    <w:p w:rsidR="00C833DA" w:rsidRDefault="00C833DA" w:rsidP="00093E6C">
      <w:pPr>
        <w:pStyle w:val="zakonczeniewyliczenie"/>
      </w:pPr>
      <w:r>
        <w:t>automatyczne zasuwy odcinające,</w:t>
      </w:r>
    </w:p>
    <w:p w:rsidR="00C833DA" w:rsidRDefault="00C833DA" w:rsidP="00093E6C">
      <w:pPr>
        <w:pStyle w:val="zakonczeniewyliczenie"/>
      </w:pPr>
      <w:r>
        <w:t>dodatkowe urządzenia, których potrzeba wynika z przepisów dotyczących sytuacji awaryjnych,</w:t>
      </w:r>
    </w:p>
    <w:p w:rsidR="00C833DA" w:rsidRDefault="00C833DA" w:rsidP="00093E6C">
      <w:pPr>
        <w:pStyle w:val="zakonczeniewyliczenie"/>
      </w:pPr>
      <w:r>
        <w:t>urządzenia dejonizacyjne przeciw elektryczności statycznej,</w:t>
      </w:r>
    </w:p>
    <w:p w:rsidR="00C833DA" w:rsidRDefault="00C833DA" w:rsidP="00093E6C">
      <w:pPr>
        <w:pStyle w:val="zakonczeniewyliczenie"/>
      </w:pPr>
      <w:r>
        <w:t>pomiary poziomu ciśnienia akustycznego i emisji zanieczyszczeń.</w:t>
      </w:r>
    </w:p>
    <w:p w:rsidR="005A79E7" w:rsidRDefault="005A79E7" w:rsidP="005A79E7">
      <w:pPr>
        <w:pStyle w:val="zakonczeniewyliczenie"/>
        <w:numPr>
          <w:ilvl w:val="0"/>
          <w:numId w:val="0"/>
        </w:numPr>
        <w:ind w:left="737" w:hanging="397"/>
      </w:pPr>
    </w:p>
    <w:p w:rsidR="005A79E7" w:rsidRDefault="005A79E7" w:rsidP="005A79E7">
      <w:pPr>
        <w:pStyle w:val="zakonczeniewyliczenie"/>
        <w:numPr>
          <w:ilvl w:val="0"/>
          <w:numId w:val="0"/>
        </w:numPr>
        <w:ind w:left="737" w:hanging="397"/>
      </w:pPr>
    </w:p>
    <w:p w:rsidR="00C833DA" w:rsidRDefault="00C833DA" w:rsidP="00093E6C">
      <w:pPr>
        <w:pStyle w:val="zakonczenie"/>
      </w:pPr>
      <w:r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 w:rsidR="00C833DA" w:rsidRDefault="00C833DA" w:rsidP="00093E6C">
      <w:pPr>
        <w:pStyle w:val="zakonczenie"/>
      </w:pPr>
      <w:r>
        <w:t>Ewentualne, wymagane do wstawienia urządzeń, zezwolenia budowlane musi uzyskać zleceniodawca. Takich informacji udziela właściwy urząd nadzoru budowlanego.</w:t>
      </w:r>
    </w:p>
    <w:p w:rsidR="00C833DA" w:rsidRDefault="00C833DA" w:rsidP="00093E6C"/>
    <w:p w:rsidR="00ED094C" w:rsidRDefault="00ED094C" w:rsidP="00093E6C"/>
    <w:p w:rsidR="00ED094C" w:rsidRDefault="00ED094C" w:rsidP="00093E6C"/>
    <w:p w:rsidR="001B043C" w:rsidRPr="005C4A5C" w:rsidRDefault="001B043C" w:rsidP="00093E6C">
      <w:r w:rsidRPr="005C4A5C">
        <w:t xml:space="preserve">Mamy nadzieję, że </w:t>
      </w:r>
      <w:r w:rsidR="00CB7473">
        <w:t xml:space="preserve">powyższa </w:t>
      </w:r>
      <w:r w:rsidRPr="005C4A5C">
        <w:t>oferta odpowiada Pańskim wymaganiom.</w:t>
      </w:r>
    </w:p>
    <w:p w:rsidR="001B043C" w:rsidRDefault="001B043C" w:rsidP="00093E6C"/>
    <w:p w:rsidR="001B043C" w:rsidRDefault="001B043C" w:rsidP="00093E6C"/>
    <w:p w:rsidR="001B043C" w:rsidRDefault="001B043C" w:rsidP="00093E6C"/>
    <w:p w:rsidR="001B043C" w:rsidRPr="005C4A5C" w:rsidRDefault="001B043C" w:rsidP="00093E6C">
      <w:r w:rsidRPr="005C4A5C">
        <w:t>Z poważaniem,</w:t>
      </w:r>
    </w:p>
    <w:p w:rsidR="001B043C" w:rsidRPr="005C4A5C" w:rsidRDefault="001B043C" w:rsidP="00093E6C"/>
    <w:p w:rsidR="001B043C" w:rsidRPr="005C4A5C" w:rsidRDefault="001B043C" w:rsidP="00093E6C"/>
    <w:p w:rsidR="001B043C" w:rsidRPr="005C4A5C" w:rsidRDefault="001B043C" w:rsidP="00093E6C"/>
    <w:p w:rsidR="001B043C" w:rsidRPr="00F25D44" w:rsidRDefault="001B043C" w:rsidP="00093E6C">
      <w:r w:rsidRPr="005C4A5C">
        <w:t>Bartłomiej Jarmul</w:t>
      </w:r>
    </w:p>
    <w:p w:rsidR="001B043C" w:rsidRPr="00CA02A8" w:rsidRDefault="001B043C" w:rsidP="00093E6C">
      <w:pPr>
        <w:rPr>
          <w:lang w:val="de-DE"/>
        </w:rPr>
      </w:pPr>
    </w:p>
    <w:p w:rsidR="00C833DA" w:rsidRPr="00C833DA" w:rsidRDefault="00C833DA" w:rsidP="00093E6C"/>
    <w:sectPr w:rsidR="00C833DA" w:rsidRPr="00C833DA" w:rsidSect="00B9670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993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AC8" w:rsidRDefault="003F3AC8" w:rsidP="00093E6C">
      <w:r>
        <w:separator/>
      </w:r>
    </w:p>
    <w:p w:rsidR="003F3AC8" w:rsidRDefault="003F3AC8"/>
    <w:p w:rsidR="003F3AC8" w:rsidRDefault="003F3AC8" w:rsidP="000F09B8"/>
  </w:endnote>
  <w:endnote w:type="continuationSeparator" w:id="0">
    <w:p w:rsidR="003F3AC8" w:rsidRDefault="003F3AC8" w:rsidP="00093E6C">
      <w:r>
        <w:continuationSeparator/>
      </w:r>
    </w:p>
    <w:p w:rsidR="003F3AC8" w:rsidRDefault="003F3AC8"/>
    <w:p w:rsidR="003F3AC8" w:rsidRDefault="003F3AC8" w:rsidP="000F0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C8" w:rsidRPr="00527843" w:rsidRDefault="003F3AC8" w:rsidP="00527843">
    <w:pPr>
      <w:pStyle w:val="Stopka"/>
      <w:spacing w:line="24" w:lineRule="auto"/>
      <w:rPr>
        <w:color w:val="FF0000"/>
        <w:sz w:val="52"/>
        <w:szCs w:val="52"/>
      </w:rPr>
    </w:pPr>
    <w:r w:rsidRPr="00527843">
      <w:rPr>
        <w:noProof/>
        <w:color w:val="FF0000"/>
        <w:sz w:val="52"/>
        <w:szCs w:val="52"/>
      </w:rPr>
      <w:drawing>
        <wp:inline distT="0" distB="0" distL="0" distR="0" wp14:anchorId="06ED912E" wp14:editId="62E75585">
          <wp:extent cx="5753100" cy="28575"/>
          <wp:effectExtent l="0" t="0" r="0" b="9525"/>
          <wp:docPr id="226" name="Obraz 226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3AC8" w:rsidRDefault="003F3AC8" w:rsidP="00527843">
    <w:pPr>
      <w:pStyle w:val="Stopka"/>
      <w:spacing w:line="192" w:lineRule="auto"/>
      <w:rPr>
        <w:sz w:val="16"/>
      </w:rPr>
    </w:pPr>
  </w:p>
  <w:p w:rsidR="003F3AC8" w:rsidRPr="00A33B68" w:rsidRDefault="003F3AC8" w:rsidP="00527843">
    <w:pPr>
      <w:pStyle w:val="Stopka"/>
      <w:spacing w:line="192" w:lineRule="auto"/>
      <w:rPr>
        <w:sz w:val="16"/>
      </w:rPr>
    </w:pPr>
    <w:r w:rsidRPr="00A33B68">
      <w:rPr>
        <w:sz w:val="16"/>
      </w:rPr>
      <w:t>Krajowy Rejestr Sądowy, numer KRS: 0000134375, NIP: PL 123-03-84-111,  Regon: 012209498</w:t>
    </w:r>
    <w:r>
      <w:rPr>
        <w:sz w:val="16"/>
      </w:rPr>
      <w:tab/>
    </w:r>
    <w:r w:rsidRPr="00A33B68">
      <w:fldChar w:fldCharType="begin"/>
    </w:r>
    <w:r w:rsidRPr="00A33B68">
      <w:instrText xml:space="preserve"> PAGE   \* MERGEFORMAT </w:instrText>
    </w:r>
    <w:r w:rsidRPr="00A33B68">
      <w:fldChar w:fldCharType="separate"/>
    </w:r>
    <w:r w:rsidR="009D2136">
      <w:rPr>
        <w:noProof/>
      </w:rPr>
      <w:t>1</w:t>
    </w:r>
    <w:r w:rsidRPr="00A33B68">
      <w:fldChar w:fldCharType="end"/>
    </w:r>
  </w:p>
  <w:p w:rsidR="003F3AC8" w:rsidRPr="00A33B68" w:rsidRDefault="003F3AC8" w:rsidP="00527843">
    <w:pPr>
      <w:pStyle w:val="Stopka"/>
      <w:spacing w:line="192" w:lineRule="auto"/>
      <w:rPr>
        <w:sz w:val="16"/>
      </w:rPr>
    </w:pPr>
    <w:r w:rsidRPr="00A33B68">
      <w:rPr>
        <w:sz w:val="16"/>
      </w:rPr>
      <w:t>Zarząd: Bartłomiej Jarmul. Kapitał zakładowy: PLN 100.000.-</w:t>
    </w:r>
  </w:p>
  <w:p w:rsidR="003F3AC8" w:rsidRPr="00A33B68" w:rsidRDefault="003F3AC8" w:rsidP="00527843">
    <w:pPr>
      <w:pStyle w:val="Stopka"/>
      <w:rPr>
        <w:sz w:val="16"/>
      </w:rPr>
    </w:pPr>
    <w:r w:rsidRPr="00A33B68">
      <w:rPr>
        <w:sz w:val="16"/>
      </w:rPr>
      <w:t>Raiffeisen Bank Polska.      Konto: PLN 17 1750 0009 0000 0000 1092 6742</w:t>
    </w:r>
  </w:p>
  <w:p w:rsidR="003F3AC8" w:rsidRDefault="003F3AC8" w:rsidP="00527843">
    <w:pPr>
      <w:pStyle w:val="Stopka"/>
      <w:rPr>
        <w:sz w:val="16"/>
      </w:rPr>
    </w:pPr>
    <w:r>
      <w:rPr>
        <w:sz w:val="16"/>
      </w:rPr>
      <w:t>Raiffeisen Bank Polska.      Konto: EUR 08 1750 0009 0000 0000 1092 6807</w:t>
    </w:r>
  </w:p>
  <w:p w:rsidR="003F3AC8" w:rsidRDefault="003F3AC8" w:rsidP="00527843">
    <w:pPr>
      <w:pStyle w:val="Stopka"/>
      <w:rPr>
        <w:sz w:val="16"/>
      </w:rPr>
    </w:pPr>
    <w:r>
      <w:rPr>
        <w:sz w:val="16"/>
      </w:rPr>
      <w:t xml:space="preserve">                                             SWIFT code: RCBWPLPW</w:t>
    </w:r>
  </w:p>
  <w:p w:rsidR="003F3AC8" w:rsidRPr="009A71E8" w:rsidRDefault="003F3AC8" w:rsidP="00527843">
    <w:pPr>
      <w:pStyle w:val="Stopka"/>
    </w:pPr>
  </w:p>
  <w:p w:rsidR="003F3AC8" w:rsidRDefault="003F3AC8"/>
  <w:p w:rsidR="003F3AC8" w:rsidRDefault="003F3AC8" w:rsidP="000F09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C8" w:rsidRDefault="003F3AC8" w:rsidP="00093E6C">
    <w:pPr>
      <w:pStyle w:val="Stopka"/>
      <w:rPr>
        <w:noProof/>
      </w:rPr>
    </w:pPr>
    <w:r>
      <w:rPr>
        <w:noProof/>
      </w:rPr>
      <w:drawing>
        <wp:inline distT="0" distB="0" distL="0" distR="0" wp14:anchorId="503A2220" wp14:editId="613C0635">
          <wp:extent cx="5753100" cy="28575"/>
          <wp:effectExtent l="0" t="0" r="0" b="9525"/>
          <wp:docPr id="229" name="Obraz 2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ustrowarenFoot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>Krajowy Rejestr Sądowy, numer KRS: 0000134375, NIP: PL 123-03-84-111, Regon: 012209498</w:t>
    </w:r>
  </w:p>
  <w:p w:rsidR="003F3AC8" w:rsidRDefault="003F3AC8" w:rsidP="00093E6C">
    <w:pPr>
      <w:pStyle w:val="Stopka"/>
      <w:rPr>
        <w:noProof/>
      </w:rPr>
    </w:pPr>
    <w:r>
      <w:rPr>
        <w:noProof/>
      </w:rPr>
      <w:t>Zarząd: Bartłomiej Jarmul. Kapitał zakładowy: PLN 100.000.-</w:t>
    </w:r>
  </w:p>
  <w:p w:rsidR="003F3AC8" w:rsidRDefault="003F3AC8" w:rsidP="00093E6C">
    <w:pPr>
      <w:pStyle w:val="Stopka"/>
      <w:rPr>
        <w:noProof/>
      </w:rPr>
    </w:pPr>
    <w:r>
      <w:rPr>
        <w:noProof/>
      </w:rPr>
      <w:t>Bank Pekao S.A. o/Piaseczno. Konto: 23 1060 0076 0000 40993011 0186</w:t>
    </w:r>
  </w:p>
  <w:p w:rsidR="003F3AC8" w:rsidRDefault="003F3AC8" w:rsidP="00093E6C">
    <w:pPr>
      <w:pStyle w:val="Stopka"/>
    </w:pPr>
    <w:r>
      <w:rPr>
        <w:noProof/>
      </w:rPr>
      <w:t>BISE S.A. o/Piaseczno.            Konto: 87 1370 1242 0000 1706 4185 9100</w:t>
    </w:r>
  </w:p>
  <w:p w:rsidR="003F3AC8" w:rsidRDefault="003F3AC8" w:rsidP="00093E6C">
    <w:pPr>
      <w:pStyle w:val="Stopka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AC8" w:rsidRDefault="003F3AC8" w:rsidP="00093E6C">
      <w:r>
        <w:separator/>
      </w:r>
    </w:p>
    <w:p w:rsidR="003F3AC8" w:rsidRDefault="003F3AC8"/>
    <w:p w:rsidR="003F3AC8" w:rsidRDefault="003F3AC8" w:rsidP="000F09B8"/>
  </w:footnote>
  <w:footnote w:type="continuationSeparator" w:id="0">
    <w:p w:rsidR="003F3AC8" w:rsidRDefault="003F3AC8" w:rsidP="00093E6C">
      <w:r>
        <w:continuationSeparator/>
      </w:r>
    </w:p>
    <w:p w:rsidR="003F3AC8" w:rsidRDefault="003F3AC8"/>
    <w:p w:rsidR="003F3AC8" w:rsidRDefault="003F3AC8" w:rsidP="000F09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C8" w:rsidRDefault="003F3AC8" w:rsidP="00093E6C">
    <w:pPr>
      <w:pStyle w:val="Nagwek"/>
      <w:rPr>
        <w:noProof/>
      </w:rPr>
    </w:pPr>
    <w:r>
      <w:rPr>
        <w:noProof/>
      </w:rPr>
      <w:drawing>
        <wp:inline distT="0" distB="0" distL="0" distR="0" wp14:anchorId="1052F91C" wp14:editId="5A2B6044">
          <wp:extent cx="5762625" cy="323850"/>
          <wp:effectExtent l="0" t="0" r="9525" b="0"/>
          <wp:docPr id="224" name="Obraz 224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rowarenHeader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3AC8" w:rsidRDefault="003F3AC8" w:rsidP="00093E6C">
    <w:pPr>
      <w:pStyle w:val="Nagwek"/>
      <w:rPr>
        <w:noProof/>
      </w:rPr>
    </w:pPr>
    <w:r>
      <w:rPr>
        <w:noProof/>
      </w:rPr>
      <w:drawing>
        <wp:anchor distT="0" distB="0" distL="114300" distR="114300" simplePos="0" relativeHeight="251662336" behindDoc="0" locked="1" layoutInCell="0" allowOverlap="1" wp14:anchorId="4D18FA47" wp14:editId="52464D02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00" cy="752400"/>
          <wp:effectExtent l="0" t="0" r="1905" b="0"/>
          <wp:wrapThrough wrapText="bothSides">
            <wp:wrapPolygon edited="0">
              <wp:start x="3091" y="0"/>
              <wp:lineTo x="0" y="547"/>
              <wp:lineTo x="0" y="16966"/>
              <wp:lineTo x="6181" y="17514"/>
              <wp:lineTo x="7555" y="20797"/>
              <wp:lineTo x="7898" y="20797"/>
              <wp:lineTo x="9959" y="20797"/>
              <wp:lineTo x="10302" y="20797"/>
              <wp:lineTo x="13393" y="17514"/>
              <wp:lineTo x="19917" y="17514"/>
              <wp:lineTo x="20948" y="15872"/>
              <wp:lineTo x="21291" y="3284"/>
              <wp:lineTo x="21291" y="0"/>
              <wp:lineTo x="7898" y="0"/>
              <wp:lineTo x="3091" y="0"/>
            </wp:wrapPolygon>
          </wp:wrapThrough>
          <wp:docPr id="225" name="Obraz 225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  <w:t>AUSTROWAREN POLSKA Spółka z o. o.</w:t>
    </w:r>
  </w:p>
  <w:p w:rsidR="003F3AC8" w:rsidRDefault="003F3AC8" w:rsidP="00093E6C">
    <w:pPr>
      <w:pStyle w:val="Nagwek"/>
      <w:rPr>
        <w:noProof/>
      </w:rPr>
    </w:pPr>
    <w:r>
      <w:rPr>
        <w:noProof/>
      </w:rPr>
      <w:tab/>
    </w:r>
    <w:r>
      <w:rPr>
        <w:noProof/>
      </w:rPr>
      <w:tab/>
      <w:t>ul. Nowa 23, Stara Iwiczna</w:t>
    </w:r>
  </w:p>
  <w:p w:rsidR="003F3AC8" w:rsidRPr="003E2571" w:rsidRDefault="003F3AC8" w:rsidP="00093E6C">
    <w:pPr>
      <w:pStyle w:val="Nagwek"/>
      <w:rPr>
        <w:noProof/>
      </w:rPr>
    </w:pPr>
    <w:r>
      <w:rPr>
        <w:noProof/>
      </w:rPr>
      <w:tab/>
    </w:r>
    <w:r>
      <w:rPr>
        <w:noProof/>
      </w:rPr>
      <w:tab/>
      <w:t>05-500 Piaseczno</w:t>
    </w:r>
    <w:r>
      <w:rPr>
        <w:noProof/>
      </w:rPr>
      <w:br/>
    </w:r>
    <w:r>
      <w:rPr>
        <w:noProof/>
      </w:rPr>
      <w:tab/>
    </w:r>
    <w:r w:rsidRPr="003E2571">
      <w:rPr>
        <w:noProof/>
      </w:rPr>
      <w:t xml:space="preserve">                                                                                             </w:t>
    </w:r>
    <w:r>
      <w:rPr>
        <w:noProof/>
      </w:rPr>
      <w:t xml:space="preserve">                                      </w:t>
    </w:r>
    <w:r w:rsidRPr="003E2571">
      <w:rPr>
        <w:noProof/>
      </w:rPr>
      <w:t>Tel.: (+48-22) 701 70 90 do 99</w:t>
    </w:r>
    <w:r w:rsidRPr="003E2571">
      <w:rPr>
        <w:noProof/>
      </w:rPr>
      <w:br/>
      <w:t xml:space="preserve">                                          </w:t>
    </w:r>
    <w:r>
      <w:rPr>
        <w:noProof/>
      </w:rPr>
      <w:tab/>
    </w:r>
    <w:r>
      <w:rPr>
        <w:noProof/>
      </w:rPr>
      <w:tab/>
    </w:r>
    <w:r w:rsidRPr="003E2571">
      <w:rPr>
        <w:noProof/>
      </w:rPr>
      <w:t xml:space="preserve"> Fax.:(+48-22) 750 62 57</w:t>
    </w:r>
  </w:p>
  <w:p w:rsidR="003F3AC8" w:rsidRPr="001B63C1" w:rsidRDefault="003F3AC8" w:rsidP="000F09B8">
    <w:pPr>
      <w:pStyle w:val="Nagwek"/>
      <w:rPr>
        <w:noProof/>
        <w:lang w:val="de-DE"/>
      </w:rPr>
    </w:pPr>
    <w:r w:rsidRPr="00527843">
      <w:rPr>
        <w:noProof/>
      </w:rPr>
      <w:tab/>
    </w:r>
    <w:r w:rsidRPr="00527843">
      <w:rPr>
        <w:noProof/>
      </w:rPr>
      <w:tab/>
    </w:r>
    <w:r w:rsidRPr="001B63C1">
      <w:rPr>
        <w:noProof/>
        <w:lang w:val="de-DE"/>
      </w:rPr>
      <w:t>E-mail: austrowaren@austrowaren.com.pl</w:t>
    </w:r>
  </w:p>
  <w:p w:rsidR="003F3AC8" w:rsidRPr="00527843" w:rsidRDefault="003F3AC8">
    <w:pPr>
      <w:rPr>
        <w:lang w:val="de-DE"/>
      </w:rPr>
    </w:pPr>
  </w:p>
  <w:p w:rsidR="003F3AC8" w:rsidRPr="00527843" w:rsidRDefault="003F3AC8" w:rsidP="000F09B8">
    <w:pPr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C8" w:rsidRDefault="003F3AC8" w:rsidP="00093E6C">
    <w:pPr>
      <w:pStyle w:val="Nagwek"/>
      <w:rPr>
        <w:noProof/>
      </w:rPr>
    </w:pPr>
    <w:r>
      <w:rPr>
        <w:noProof/>
      </w:rPr>
      <w:drawing>
        <wp:inline distT="0" distB="0" distL="0" distR="0" wp14:anchorId="29932695" wp14:editId="0D3BF813">
          <wp:extent cx="2362200" cy="285750"/>
          <wp:effectExtent l="0" t="0" r="0" b="0"/>
          <wp:docPr id="227" name="Obraz 2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3AC8" w:rsidRDefault="003F3AC8" w:rsidP="00093E6C">
    <w:pPr>
      <w:pStyle w:val="Nagwek"/>
      <w:rPr>
        <w:noProof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0A8B17D" wp14:editId="72ADF846">
          <wp:simplePos x="0" y="0"/>
          <wp:positionH relativeFrom="column">
            <wp:posOffset>13970</wp:posOffset>
          </wp:positionH>
          <wp:positionV relativeFrom="paragraph">
            <wp:posOffset>90805</wp:posOffset>
          </wp:positionV>
          <wp:extent cx="1738630" cy="1090295"/>
          <wp:effectExtent l="0" t="0" r="0" b="0"/>
          <wp:wrapTopAndBottom/>
          <wp:docPr id="228" name="Obraz 228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ocker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630" cy="1090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71A9CE7" wp14:editId="73020CFA">
              <wp:simplePos x="0" y="0"/>
              <wp:positionH relativeFrom="column">
                <wp:posOffset>47625</wp:posOffset>
              </wp:positionH>
              <wp:positionV relativeFrom="paragraph">
                <wp:posOffset>40640</wp:posOffset>
              </wp:positionV>
              <wp:extent cx="5715000" cy="0"/>
              <wp:effectExtent l="9525" t="12065" r="9525" b="1651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B42D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7A97F"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3.2pt" to="45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Y3FQ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" strokecolor="#b42d34" strokeweight="1.5pt"/>
          </w:pict>
        </mc:Fallback>
      </mc:AlternateContent>
    </w:r>
    <w:r>
      <w:rPr>
        <w:noProof/>
      </w:rPr>
      <w:t xml:space="preserve">AUSTROWAREN POLSKA </w:t>
    </w:r>
    <w:r>
      <w:rPr>
        <w:noProof/>
        <w:sz w:val="18"/>
      </w:rPr>
      <w:t>Spółka z o.o.</w:t>
    </w:r>
  </w:p>
  <w:p w:rsidR="003F3AC8" w:rsidRDefault="003F3AC8" w:rsidP="00093E6C">
    <w:pPr>
      <w:pStyle w:val="Nagwek"/>
      <w:rPr>
        <w:noProof/>
      </w:rPr>
    </w:pPr>
    <w:r>
      <w:rPr>
        <w:noProof/>
      </w:rPr>
      <w:t>ul. Nowa 23, Stara Iwiczna</w:t>
    </w:r>
  </w:p>
  <w:p w:rsidR="003F3AC8" w:rsidRDefault="003F3AC8" w:rsidP="00093E6C">
    <w:pPr>
      <w:pStyle w:val="Nagwek"/>
      <w:rPr>
        <w:noProof/>
      </w:rPr>
    </w:pPr>
    <w:r>
      <w:rPr>
        <w:noProof/>
      </w:rPr>
      <w:t>05-500 Piaseczno</w:t>
    </w:r>
  </w:p>
  <w:p w:rsidR="003F3AC8" w:rsidRDefault="003F3AC8" w:rsidP="00093E6C">
    <w:pPr>
      <w:pStyle w:val="Nagwek"/>
      <w:rPr>
        <w:noProof/>
      </w:rPr>
    </w:pPr>
    <w:r>
      <w:rPr>
        <w:noProof/>
      </w:rPr>
      <w:t>Tel.: (+48-22) 701 70 90 do 99</w:t>
    </w:r>
  </w:p>
  <w:p w:rsidR="003F3AC8" w:rsidRPr="001B63C1" w:rsidRDefault="003F3AC8" w:rsidP="00093E6C">
    <w:pPr>
      <w:pStyle w:val="Nagwek"/>
      <w:rPr>
        <w:noProof/>
        <w:lang w:val="de-DE"/>
      </w:rPr>
    </w:pPr>
    <w:r w:rsidRPr="001B63C1">
      <w:rPr>
        <w:noProof/>
        <w:lang w:val="de-DE"/>
      </w:rPr>
      <w:t>Fax: (+48-22) 750 62 57          </w:t>
    </w:r>
  </w:p>
  <w:p w:rsidR="003F3AC8" w:rsidRPr="001B63C1" w:rsidRDefault="003F3AC8" w:rsidP="00093E6C">
    <w:pPr>
      <w:pStyle w:val="Nagwek"/>
      <w:rPr>
        <w:noProof/>
        <w:lang w:val="de-DE"/>
      </w:rPr>
    </w:pPr>
    <w:r w:rsidRPr="001B63C1">
      <w:rPr>
        <w:noProof/>
        <w:lang w:val="de-DE"/>
      </w:rPr>
      <w:t xml:space="preserve">E-mail: austrowaren@austrowaren.com.pl    </w:t>
    </w:r>
  </w:p>
  <w:p w:rsidR="003F3AC8" w:rsidRPr="001B63C1" w:rsidRDefault="003F3AC8" w:rsidP="00093E6C">
    <w:pPr>
      <w:pStyle w:val="Nagwek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D79E9"/>
    <w:multiLevelType w:val="hybridMultilevel"/>
    <w:tmpl w:val="594087D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77D3FCA"/>
    <w:multiLevelType w:val="singleLevel"/>
    <w:tmpl w:val="CE646144"/>
    <w:lvl w:ilvl="0">
      <w:start w:val="1"/>
      <w:numFmt w:val="bullet"/>
      <w:pStyle w:val="zakonczeniewyliczenie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hint="default"/>
      </w:rPr>
    </w:lvl>
  </w:abstractNum>
  <w:abstractNum w:abstractNumId="2" w15:restartNumberingAfterBreak="0">
    <w:nsid w:val="22803038"/>
    <w:multiLevelType w:val="hybridMultilevel"/>
    <w:tmpl w:val="309AD5E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B21B66"/>
    <w:multiLevelType w:val="hybridMultilevel"/>
    <w:tmpl w:val="4A3085B4"/>
    <w:lvl w:ilvl="0" w:tplc="125E0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63B73"/>
    <w:multiLevelType w:val="hybridMultilevel"/>
    <w:tmpl w:val="08EC94D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41">
      <o:colormru v:ext="edit" colors="#b42d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DA"/>
    <w:rsid w:val="00000374"/>
    <w:rsid w:val="000020B6"/>
    <w:rsid w:val="00014E14"/>
    <w:rsid w:val="00015079"/>
    <w:rsid w:val="00022E22"/>
    <w:rsid w:val="00042D24"/>
    <w:rsid w:val="000505D8"/>
    <w:rsid w:val="00053DD7"/>
    <w:rsid w:val="00093E6C"/>
    <w:rsid w:val="000A7AB6"/>
    <w:rsid w:val="000C31CB"/>
    <w:rsid w:val="000C7498"/>
    <w:rsid w:val="000F09B8"/>
    <w:rsid w:val="000F1CF2"/>
    <w:rsid w:val="001415A1"/>
    <w:rsid w:val="001915AF"/>
    <w:rsid w:val="001B043C"/>
    <w:rsid w:val="001B63C1"/>
    <w:rsid w:val="00244A78"/>
    <w:rsid w:val="00250CBE"/>
    <w:rsid w:val="002619E0"/>
    <w:rsid w:val="00275AF6"/>
    <w:rsid w:val="002D3F87"/>
    <w:rsid w:val="002F6063"/>
    <w:rsid w:val="00344FD1"/>
    <w:rsid w:val="00350367"/>
    <w:rsid w:val="003571C8"/>
    <w:rsid w:val="00372393"/>
    <w:rsid w:val="0039231D"/>
    <w:rsid w:val="00392ADA"/>
    <w:rsid w:val="00392E67"/>
    <w:rsid w:val="003E0755"/>
    <w:rsid w:val="003E2571"/>
    <w:rsid w:val="003E3709"/>
    <w:rsid w:val="003F1788"/>
    <w:rsid w:val="003F3AC8"/>
    <w:rsid w:val="00400058"/>
    <w:rsid w:val="00402F06"/>
    <w:rsid w:val="004042EF"/>
    <w:rsid w:val="00445F51"/>
    <w:rsid w:val="00461523"/>
    <w:rsid w:val="00463854"/>
    <w:rsid w:val="004B1676"/>
    <w:rsid w:val="004B239D"/>
    <w:rsid w:val="004B45D6"/>
    <w:rsid w:val="004D5852"/>
    <w:rsid w:val="004F1DAA"/>
    <w:rsid w:val="005208EA"/>
    <w:rsid w:val="00527843"/>
    <w:rsid w:val="005610D6"/>
    <w:rsid w:val="00565414"/>
    <w:rsid w:val="00586EBD"/>
    <w:rsid w:val="005924BF"/>
    <w:rsid w:val="00595359"/>
    <w:rsid w:val="005A6384"/>
    <w:rsid w:val="005A79E7"/>
    <w:rsid w:val="005B297D"/>
    <w:rsid w:val="0060464E"/>
    <w:rsid w:val="00604D33"/>
    <w:rsid w:val="00606DAC"/>
    <w:rsid w:val="00617BD4"/>
    <w:rsid w:val="00620BA5"/>
    <w:rsid w:val="00622CE0"/>
    <w:rsid w:val="006231F9"/>
    <w:rsid w:val="00631740"/>
    <w:rsid w:val="00632303"/>
    <w:rsid w:val="006541B3"/>
    <w:rsid w:val="00666C50"/>
    <w:rsid w:val="00681195"/>
    <w:rsid w:val="006A0208"/>
    <w:rsid w:val="006D0C11"/>
    <w:rsid w:val="006D4DA0"/>
    <w:rsid w:val="00732E22"/>
    <w:rsid w:val="007347EA"/>
    <w:rsid w:val="0074005D"/>
    <w:rsid w:val="00767B71"/>
    <w:rsid w:val="00791EBB"/>
    <w:rsid w:val="007D4B06"/>
    <w:rsid w:val="007F0A4D"/>
    <w:rsid w:val="0080052D"/>
    <w:rsid w:val="0081045D"/>
    <w:rsid w:val="00814959"/>
    <w:rsid w:val="00841E1E"/>
    <w:rsid w:val="0084674F"/>
    <w:rsid w:val="00855599"/>
    <w:rsid w:val="00856676"/>
    <w:rsid w:val="0087601E"/>
    <w:rsid w:val="008F65E6"/>
    <w:rsid w:val="008F765E"/>
    <w:rsid w:val="00913D63"/>
    <w:rsid w:val="009305FA"/>
    <w:rsid w:val="009507B7"/>
    <w:rsid w:val="0097314A"/>
    <w:rsid w:val="0098230A"/>
    <w:rsid w:val="009847F3"/>
    <w:rsid w:val="0099038B"/>
    <w:rsid w:val="0099635D"/>
    <w:rsid w:val="00996B44"/>
    <w:rsid w:val="009A12C9"/>
    <w:rsid w:val="009A2861"/>
    <w:rsid w:val="009A6E3F"/>
    <w:rsid w:val="009B7226"/>
    <w:rsid w:val="009D2136"/>
    <w:rsid w:val="009E6D93"/>
    <w:rsid w:val="00A21CB3"/>
    <w:rsid w:val="00A376F5"/>
    <w:rsid w:val="00A438E7"/>
    <w:rsid w:val="00A77A2F"/>
    <w:rsid w:val="00AD0CB6"/>
    <w:rsid w:val="00AE6FA5"/>
    <w:rsid w:val="00B311B8"/>
    <w:rsid w:val="00B508CC"/>
    <w:rsid w:val="00B510AD"/>
    <w:rsid w:val="00B814EA"/>
    <w:rsid w:val="00B9670D"/>
    <w:rsid w:val="00BB31BC"/>
    <w:rsid w:val="00BC7392"/>
    <w:rsid w:val="00C309BA"/>
    <w:rsid w:val="00C64455"/>
    <w:rsid w:val="00C6609D"/>
    <w:rsid w:val="00C80B86"/>
    <w:rsid w:val="00C833DA"/>
    <w:rsid w:val="00CB7473"/>
    <w:rsid w:val="00CD64C6"/>
    <w:rsid w:val="00CD73F2"/>
    <w:rsid w:val="00D027A1"/>
    <w:rsid w:val="00D060AC"/>
    <w:rsid w:val="00D1233F"/>
    <w:rsid w:val="00D36848"/>
    <w:rsid w:val="00D42793"/>
    <w:rsid w:val="00D43C6C"/>
    <w:rsid w:val="00D602CE"/>
    <w:rsid w:val="00D72681"/>
    <w:rsid w:val="00D80CEB"/>
    <w:rsid w:val="00D830F7"/>
    <w:rsid w:val="00D86B53"/>
    <w:rsid w:val="00D96A0A"/>
    <w:rsid w:val="00DB252C"/>
    <w:rsid w:val="00DB5610"/>
    <w:rsid w:val="00E1374C"/>
    <w:rsid w:val="00E25DE1"/>
    <w:rsid w:val="00E32797"/>
    <w:rsid w:val="00E572C3"/>
    <w:rsid w:val="00E765BA"/>
    <w:rsid w:val="00E76D84"/>
    <w:rsid w:val="00EA740F"/>
    <w:rsid w:val="00EB470F"/>
    <w:rsid w:val="00ED094C"/>
    <w:rsid w:val="00EF0338"/>
    <w:rsid w:val="00EF0A99"/>
    <w:rsid w:val="00F02412"/>
    <w:rsid w:val="00F522DF"/>
    <w:rsid w:val="00F52D5F"/>
    <w:rsid w:val="00F83793"/>
    <w:rsid w:val="00FC4263"/>
    <w:rsid w:val="00FC66D5"/>
    <w:rsid w:val="00FE3845"/>
    <w:rsid w:val="00FE4AB2"/>
    <w:rsid w:val="00FF3298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>
      <o:colormru v:ext="edit" colors="#b42d34"/>
    </o:shapedefaults>
    <o:shapelayout v:ext="edit">
      <o:idmap v:ext="edit" data="1"/>
    </o:shapelayout>
  </w:shapeDefaults>
  <w:decimalSymbol w:val=","/>
  <w:listSeparator w:val=";"/>
  <w15:docId w15:val="{88AC7B85-1967-40F1-BE6D-717CF638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utoRedefine/>
    <w:qFormat/>
    <w:rsid w:val="00093E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paragraph" w:customStyle="1" w:styleId="podsystem">
    <w:name w:val="podsystem"/>
    <w:basedOn w:val="Normalny"/>
    <w:next w:val="czesc"/>
    <w:autoRedefine/>
    <w:rsid w:val="005208EA"/>
    <w:pPr>
      <w:keepNext/>
      <w:jc w:val="both"/>
      <w:outlineLvl w:val="0"/>
    </w:pPr>
    <w:rPr>
      <w:b/>
      <w:sz w:val="24"/>
      <w:szCs w:val="24"/>
    </w:rPr>
  </w:style>
  <w:style w:type="paragraph" w:customStyle="1" w:styleId="czesc">
    <w:name w:val="czesc"/>
    <w:basedOn w:val="Normalny"/>
    <w:rsid w:val="006D4DA0"/>
    <w:pPr>
      <w:tabs>
        <w:tab w:val="left" w:pos="567"/>
        <w:tab w:val="left" w:pos="5245"/>
        <w:tab w:val="left" w:pos="5954"/>
        <w:tab w:val="left" w:pos="7655"/>
      </w:tabs>
    </w:pPr>
  </w:style>
  <w:style w:type="paragraph" w:customStyle="1" w:styleId="parametr">
    <w:name w:val="parametr"/>
    <w:basedOn w:val="Normalny"/>
    <w:autoRedefine/>
    <w:rsid w:val="006D4DA0"/>
  </w:style>
  <w:style w:type="paragraph" w:customStyle="1" w:styleId="opis">
    <w:name w:val="opis"/>
    <w:basedOn w:val="Normalny"/>
    <w:autoRedefine/>
    <w:rsid w:val="006D4DA0"/>
    <w:pPr>
      <w:ind w:left="510" w:right="2126"/>
      <w:jc w:val="both"/>
    </w:pPr>
  </w:style>
  <w:style w:type="paragraph" w:customStyle="1" w:styleId="wstep">
    <w:name w:val="wstep"/>
    <w:basedOn w:val="Normalny"/>
    <w:autoRedefine/>
    <w:rsid w:val="006D4DA0"/>
    <w:pPr>
      <w:jc w:val="center"/>
      <w:outlineLvl w:val="0"/>
    </w:pPr>
    <w:rPr>
      <w:sz w:val="24"/>
    </w:rPr>
  </w:style>
  <w:style w:type="paragraph" w:customStyle="1" w:styleId="zakonczenie">
    <w:name w:val="zakonczenie"/>
    <w:basedOn w:val="Normalny"/>
    <w:autoRedefine/>
    <w:rsid w:val="006D4DA0"/>
    <w:pPr>
      <w:spacing w:after="240"/>
      <w:jc w:val="both"/>
    </w:pPr>
  </w:style>
  <w:style w:type="paragraph" w:customStyle="1" w:styleId="zakonczeniewyliczenie">
    <w:name w:val="zakonczenie_wyliczenie"/>
    <w:basedOn w:val="zakonczenie"/>
    <w:autoRedefine/>
    <w:rsid w:val="006D4DA0"/>
    <w:pPr>
      <w:numPr>
        <w:numId w:val="1"/>
      </w:numPr>
      <w:spacing w:after="0"/>
    </w:pPr>
  </w:style>
  <w:style w:type="paragraph" w:customStyle="1" w:styleId="podsumowania">
    <w:name w:val="podsumowania"/>
    <w:basedOn w:val="Normalny"/>
    <w:rsid w:val="006D4DA0"/>
    <w:pPr>
      <w:spacing w:before="240" w:after="120"/>
      <w:jc w:val="both"/>
    </w:pPr>
    <w:rPr>
      <w:b/>
      <w:caps/>
    </w:rPr>
  </w:style>
  <w:style w:type="paragraph" w:customStyle="1" w:styleId="podsumowanie">
    <w:name w:val="podsumowanie"/>
    <w:basedOn w:val="Normalny"/>
    <w:rsid w:val="006D4DA0"/>
  </w:style>
  <w:style w:type="paragraph" w:customStyle="1" w:styleId="Adres">
    <w:name w:val="Adres"/>
    <w:basedOn w:val="Normalny"/>
    <w:rsid w:val="006D4DA0"/>
    <w:rPr>
      <w:sz w:val="24"/>
    </w:rPr>
  </w:style>
  <w:style w:type="character" w:customStyle="1" w:styleId="groupId">
    <w:name w:val="groupId"/>
    <w:rsid w:val="006D4DA0"/>
    <w:rPr>
      <w:dstrike w:val="0"/>
      <w:vanish/>
      <w:color w:val="FF0000"/>
      <w:vertAlign w:val="baseline"/>
    </w:rPr>
  </w:style>
  <w:style w:type="paragraph" w:customStyle="1" w:styleId="odstepczesci">
    <w:name w:val="odstep_czesci"/>
    <w:basedOn w:val="Normalny"/>
    <w:rsid w:val="0080052D"/>
  </w:style>
  <w:style w:type="paragraph" w:styleId="Tekstdymka">
    <w:name w:val="Balloon Text"/>
    <w:basedOn w:val="Normalny"/>
    <w:link w:val="TekstdymkaZnak"/>
    <w:rsid w:val="00B311B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B311B8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qFormat/>
    <w:rsid w:val="00B311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B311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093E6C"/>
  </w:style>
  <w:style w:type="character" w:styleId="Odwoaniedokomentarza">
    <w:name w:val="annotation reference"/>
    <w:basedOn w:val="Domylnaczcionkaakapitu"/>
    <w:semiHidden/>
    <w:unhideWhenUsed/>
    <w:rsid w:val="00250CBE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250CBE"/>
  </w:style>
  <w:style w:type="character" w:customStyle="1" w:styleId="TekstkomentarzaZnak">
    <w:name w:val="Tekst komentarza Znak"/>
    <w:basedOn w:val="Domylnaczcionkaakapitu"/>
    <w:link w:val="Tekstkomentarza"/>
    <w:semiHidden/>
    <w:rsid w:val="00250CBE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250CB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250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ustrowaren%20Hocker\Hocker\Hocker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547</TotalTime>
  <Pages>6</Pages>
  <Words>1174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Arctic Paper Kostrzyn</vt:lpstr>
    </vt:vector>
  </TitlesOfParts>
  <Company>cartman</Company>
  <LinksUpToDate>false</LinksUpToDate>
  <CharactersWithSpaces>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Arctic Paper Kostrzyn</dc:title>
  <dc:subject/>
  <dc:creator>user</dc:creator>
  <cp:keywords/>
  <dc:description/>
  <cp:lastModifiedBy>Austrowaren Austrowaren</cp:lastModifiedBy>
  <cp:revision>103</cp:revision>
  <cp:lastPrinted>2023-01-17T10:32:00Z</cp:lastPrinted>
  <dcterms:created xsi:type="dcterms:W3CDTF">2016-10-05T10:11:00Z</dcterms:created>
  <dcterms:modified xsi:type="dcterms:W3CDTF">2023-01-17T12:45:00Z</dcterms:modified>
</cp:coreProperties>
</file>