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FABE1E8" w14:textId="340C95A9" w:rsidR="009F1A88" w:rsidRPr="00122FF6" w:rsidRDefault="009F1A88">
      <w:pPr>
        <w:rPr>
          <w:lang w:val="pt-BR"/>
        </w:rPr>
      </w:pPr>
    </w:p>
    <w:p w14:paraId="0BD46B87" w14:textId="6F2DE2B9" w:rsidR="00122FF6" w:rsidRPr="00122FF6" w:rsidRDefault="00122FF6">
      <w:pPr>
        <w:rPr>
          <w:lang w:val="pt-BR"/>
        </w:rPr>
      </w:pPr>
    </w:p>
    <w:p w14:paraId="4E5FB463" w14:textId="77777777" w:rsidR="00122FF6" w:rsidRPr="00122FF6" w:rsidRDefault="00122FF6">
      <w:pPr>
        <w:rPr>
          <w:lang w:val="pt-BR"/>
        </w:rPr>
      </w:pPr>
    </w:p>
    <w:p w14:paraId="035D727D" w14:textId="1452F4AD" w:rsidR="009F1A88" w:rsidRPr="00122FF6" w:rsidRDefault="009F1A88" w:rsidP="00122FF6">
      <w:pPr>
        <w:pStyle w:val="Heading1"/>
        <w:jc w:val="center"/>
        <w:rPr>
          <w:lang w:val="pt-BR"/>
        </w:rPr>
      </w:pPr>
      <w:r w:rsidRPr="00122FF6">
        <w:rPr>
          <w:lang w:val="pt-BR"/>
        </w:rPr>
        <w:t>Orçamento de serviço</w:t>
      </w:r>
      <w:r w:rsidR="00122FF6">
        <w:rPr>
          <w:lang w:val="pt-BR"/>
        </w:rPr>
        <w:t xml:space="preserve"> de an</w:t>
      </w:r>
      <w:r w:rsidR="009F1993">
        <w:rPr>
          <w:lang w:val="pt-BR"/>
        </w:rPr>
        <w:t>á</w:t>
      </w:r>
      <w:r w:rsidR="00122FF6">
        <w:rPr>
          <w:lang w:val="pt-BR"/>
        </w:rPr>
        <w:t>lise</w:t>
      </w:r>
    </w:p>
    <w:p w14:paraId="45FEFA78" w14:textId="61DBB272" w:rsidR="00122FF6" w:rsidRPr="00122FF6" w:rsidRDefault="00122FF6">
      <w:pPr>
        <w:rPr>
          <w:lang w:val="pt-BR"/>
        </w:rPr>
      </w:pPr>
    </w:p>
    <w:tbl>
      <w:tblPr>
        <w:tblStyle w:val="TableGrid"/>
        <w:tblW w:w="897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147"/>
        <w:gridCol w:w="1367"/>
        <w:gridCol w:w="1904"/>
        <w:gridCol w:w="1556"/>
      </w:tblGrid>
      <w:tr w:rsidR="00122FF6" w14:paraId="696F95DD" w14:textId="77777777" w:rsidTr="00122FF6">
        <w:trPr>
          <w:trHeight w:val="228"/>
        </w:trPr>
        <w:tc>
          <w:tcPr>
            <w:tcW w:w="4205" w:type="dxa"/>
            <w:tcBorders>
              <w:bottom w:val="single" w:sz="4" w:space="0" w:color="auto"/>
            </w:tcBorders>
          </w:tcPr>
          <w:p w14:paraId="4FED30DB" w14:textId="17D9ECE7" w:rsidR="00122FF6" w:rsidRDefault="00122FF6" w:rsidP="00122FF6">
            <w:pPr>
              <w:rPr>
                <w:lang w:val="pt-BR"/>
              </w:rPr>
            </w:pPr>
            <w:r>
              <w:rPr>
                <w:lang w:val="pt-BR"/>
              </w:rPr>
              <w:t>Descrição</w:t>
            </w:r>
          </w:p>
        </w:tc>
        <w:tc>
          <w:tcPr>
            <w:tcW w:w="1280" w:type="dxa"/>
            <w:tcBorders>
              <w:bottom w:val="single" w:sz="4" w:space="0" w:color="auto"/>
            </w:tcBorders>
          </w:tcPr>
          <w:p w14:paraId="59782D9B" w14:textId="3036A061" w:rsidR="00122FF6" w:rsidRDefault="00122FF6" w:rsidP="00122FF6">
            <w:pPr>
              <w:rPr>
                <w:lang w:val="pt-BR"/>
              </w:rPr>
            </w:pPr>
            <w:r>
              <w:rPr>
                <w:lang w:val="pt-BR"/>
              </w:rPr>
              <w:t>Quanti</w:t>
            </w:r>
            <w:r w:rsidR="009F1993">
              <w:rPr>
                <w:lang w:val="pt-BR"/>
              </w:rPr>
              <w:t>dade</w:t>
            </w:r>
          </w:p>
        </w:tc>
        <w:tc>
          <w:tcPr>
            <w:tcW w:w="1923" w:type="dxa"/>
            <w:tcBorders>
              <w:bottom w:val="single" w:sz="4" w:space="0" w:color="auto"/>
            </w:tcBorders>
          </w:tcPr>
          <w:p w14:paraId="727A6A4C" w14:textId="788C18BA" w:rsidR="00122FF6" w:rsidRDefault="00122FF6" w:rsidP="00122FF6">
            <w:pPr>
              <w:rPr>
                <w:lang w:val="pt-BR"/>
              </w:rPr>
            </w:pPr>
            <w:r>
              <w:rPr>
                <w:lang w:val="pt-BR"/>
              </w:rPr>
              <w:t>Valor unitário</w:t>
            </w:r>
          </w:p>
        </w:tc>
        <w:tc>
          <w:tcPr>
            <w:tcW w:w="1566" w:type="dxa"/>
            <w:tcBorders>
              <w:bottom w:val="single" w:sz="4" w:space="0" w:color="auto"/>
            </w:tcBorders>
          </w:tcPr>
          <w:p w14:paraId="5D4CE164" w14:textId="0D7ACC61" w:rsidR="00122FF6" w:rsidRDefault="00122FF6" w:rsidP="00122FF6">
            <w:pPr>
              <w:rPr>
                <w:lang w:val="pt-BR"/>
              </w:rPr>
            </w:pPr>
            <w:r>
              <w:rPr>
                <w:lang w:val="pt-BR"/>
              </w:rPr>
              <w:t>Valor total</w:t>
            </w:r>
          </w:p>
        </w:tc>
      </w:tr>
      <w:tr w:rsidR="00122FF6" w14:paraId="789C9A55" w14:textId="77777777" w:rsidTr="00122FF6">
        <w:trPr>
          <w:trHeight w:val="448"/>
        </w:trPr>
        <w:tc>
          <w:tcPr>
            <w:tcW w:w="4205" w:type="dxa"/>
            <w:tcBorders>
              <w:top w:val="single" w:sz="4" w:space="0" w:color="auto"/>
              <w:bottom w:val="double" w:sz="4" w:space="0" w:color="auto"/>
            </w:tcBorders>
          </w:tcPr>
          <w:p w14:paraId="78D525A2" w14:textId="2A39C2FD" w:rsidR="00122FF6" w:rsidRDefault="00F40044" w:rsidP="00122FF6">
            <w:pPr>
              <w:rPr>
                <w:lang w:val="pt-BR"/>
              </w:rPr>
            </w:pPr>
            <w:r>
              <w:rPr>
                <w:lang w:val="pt-BR"/>
              </w:rPr>
              <w:t>A</w:t>
            </w:r>
            <w:r w:rsidR="00122FF6" w:rsidRPr="00122FF6">
              <w:rPr>
                <w:lang w:val="pt-BR"/>
              </w:rPr>
              <w:t>nálises da composição dos isótopos estáveis de C e O</w:t>
            </w:r>
          </w:p>
        </w:tc>
        <w:tc>
          <w:tcPr>
            <w:tcW w:w="1280" w:type="dxa"/>
            <w:tcBorders>
              <w:top w:val="single" w:sz="4" w:space="0" w:color="auto"/>
              <w:bottom w:val="double" w:sz="4" w:space="0" w:color="auto"/>
            </w:tcBorders>
          </w:tcPr>
          <w:p w14:paraId="2411BCB4" w14:textId="474A2563" w:rsidR="00122FF6" w:rsidRDefault="00122FF6" w:rsidP="00122FF6">
            <w:pPr>
              <w:jc w:val="right"/>
              <w:rPr>
                <w:lang w:val="pt-BR"/>
              </w:rPr>
            </w:pPr>
            <w:r>
              <w:rPr>
                <w:lang w:val="pt-BR"/>
              </w:rPr>
              <w:t>150</w:t>
            </w:r>
          </w:p>
        </w:tc>
        <w:tc>
          <w:tcPr>
            <w:tcW w:w="1923" w:type="dxa"/>
            <w:tcBorders>
              <w:top w:val="single" w:sz="4" w:space="0" w:color="auto"/>
              <w:bottom w:val="double" w:sz="4" w:space="0" w:color="auto"/>
            </w:tcBorders>
          </w:tcPr>
          <w:p w14:paraId="5780FAD0" w14:textId="22E816E5" w:rsidR="00122FF6" w:rsidRDefault="00122FF6" w:rsidP="00122FF6">
            <w:pPr>
              <w:jc w:val="right"/>
              <w:rPr>
                <w:lang w:val="pt-BR"/>
              </w:rPr>
            </w:pPr>
            <w:r>
              <w:rPr>
                <w:lang w:val="pt-BR"/>
              </w:rPr>
              <w:t>R$</w:t>
            </w:r>
            <w:r>
              <w:rPr>
                <w:lang w:val="pt-BR"/>
              </w:rPr>
              <w:t xml:space="preserve">100 </w:t>
            </w:r>
          </w:p>
        </w:tc>
        <w:tc>
          <w:tcPr>
            <w:tcW w:w="1566" w:type="dxa"/>
            <w:tcBorders>
              <w:top w:val="single" w:sz="4" w:space="0" w:color="auto"/>
              <w:bottom w:val="double" w:sz="4" w:space="0" w:color="auto"/>
            </w:tcBorders>
          </w:tcPr>
          <w:p w14:paraId="0A22EAF6" w14:textId="2FF9BA16" w:rsidR="00122FF6" w:rsidRDefault="00122FF6" w:rsidP="00122FF6">
            <w:pPr>
              <w:jc w:val="right"/>
              <w:rPr>
                <w:lang w:val="pt-BR"/>
              </w:rPr>
            </w:pPr>
            <w:r>
              <w:rPr>
                <w:lang w:val="pt-BR"/>
              </w:rPr>
              <w:t>R$</w:t>
            </w:r>
            <w:r>
              <w:rPr>
                <w:lang w:val="pt-BR"/>
              </w:rPr>
              <w:t xml:space="preserve">15000 </w:t>
            </w:r>
          </w:p>
        </w:tc>
      </w:tr>
    </w:tbl>
    <w:p w14:paraId="4459ABFC" w14:textId="3C43D533" w:rsidR="00122FF6" w:rsidRPr="00122FF6" w:rsidRDefault="00122FF6">
      <w:pPr>
        <w:rPr>
          <w:lang w:val="pt-BR"/>
        </w:rPr>
      </w:pPr>
    </w:p>
    <w:p w14:paraId="10A0B074" w14:textId="0A920755" w:rsidR="00122FF6" w:rsidRDefault="00122FF6">
      <w:pPr>
        <w:rPr>
          <w:lang w:val="pt-BR"/>
        </w:rPr>
      </w:pPr>
    </w:p>
    <w:p w14:paraId="042FBECA" w14:textId="36B70288" w:rsidR="00122FF6" w:rsidRDefault="00122FF6">
      <w:pPr>
        <w:rPr>
          <w:lang w:val="pt-BR"/>
        </w:rPr>
      </w:pPr>
    </w:p>
    <w:p w14:paraId="6F6F2BDB" w14:textId="74331602" w:rsidR="00122FF6" w:rsidRPr="00122FF6" w:rsidRDefault="00122FF6" w:rsidP="00122FF6">
      <w:pPr>
        <w:pStyle w:val="Heading2"/>
        <w:rPr>
          <w:lang w:val="pt-BR"/>
        </w:rPr>
      </w:pPr>
      <w:r w:rsidRPr="00122FF6">
        <w:rPr>
          <w:lang w:val="pt-BR"/>
        </w:rPr>
        <w:t>Tomador do serviço</w:t>
      </w:r>
    </w:p>
    <w:p w14:paraId="46F044F3" w14:textId="77777777" w:rsidR="00122FF6" w:rsidRDefault="00122FF6" w:rsidP="00122FF6">
      <w:pPr>
        <w:rPr>
          <w:rFonts w:ascii="Verdana" w:eastAsia="Times New Roman" w:hAnsi="Verdana" w:cs="Times New Roman"/>
          <w:color w:val="000000"/>
          <w:sz w:val="20"/>
          <w:szCs w:val="20"/>
          <w:lang w:eastAsia="en-GB"/>
        </w:rPr>
      </w:pPr>
    </w:p>
    <w:p w14:paraId="419B9C0A" w14:textId="66D6510D" w:rsidR="00122FF6" w:rsidRPr="00122FF6" w:rsidRDefault="00122FF6" w:rsidP="00122FF6">
      <w:pPr>
        <w:rPr>
          <w:rFonts w:ascii="Verdana" w:eastAsia="Times New Roman" w:hAnsi="Verdana" w:cs="Times New Roman"/>
          <w:color w:val="000000"/>
          <w:sz w:val="20"/>
          <w:szCs w:val="20"/>
          <w:lang w:eastAsia="en-GB"/>
        </w:rPr>
      </w:pPr>
      <w:r w:rsidRPr="00122FF6">
        <w:rPr>
          <w:rFonts w:ascii="Verdana" w:eastAsia="Times New Roman" w:hAnsi="Verdana" w:cs="Times New Roman"/>
          <w:color w:val="000000"/>
          <w:sz w:val="20"/>
          <w:szCs w:val="20"/>
          <w:lang w:eastAsia="en-GB"/>
        </w:rPr>
        <w:t>Nome: Fundação CAPES/PROEX - Rommulo Vieira Conceição</w:t>
      </w:r>
    </w:p>
    <w:p w14:paraId="09BDF7D7" w14:textId="77777777" w:rsidR="00122FF6" w:rsidRPr="00122FF6" w:rsidRDefault="00122FF6" w:rsidP="00122FF6">
      <w:pPr>
        <w:rPr>
          <w:rFonts w:ascii="Verdana" w:eastAsia="Times New Roman" w:hAnsi="Verdana" w:cs="Times New Roman"/>
          <w:color w:val="000000"/>
          <w:sz w:val="20"/>
          <w:szCs w:val="20"/>
          <w:lang w:eastAsia="en-GB"/>
        </w:rPr>
      </w:pPr>
      <w:r w:rsidRPr="00122FF6">
        <w:rPr>
          <w:rFonts w:ascii="Verdana" w:eastAsia="Times New Roman" w:hAnsi="Verdana" w:cs="Times New Roman"/>
          <w:color w:val="000000"/>
          <w:sz w:val="20"/>
          <w:szCs w:val="20"/>
          <w:lang w:eastAsia="en-GB"/>
        </w:rPr>
        <w:t>CPF: 440.698.205-15</w:t>
      </w:r>
    </w:p>
    <w:p w14:paraId="57D99C2A" w14:textId="77777777" w:rsidR="00122FF6" w:rsidRPr="00122FF6" w:rsidRDefault="00122FF6" w:rsidP="00122FF6">
      <w:pPr>
        <w:rPr>
          <w:rFonts w:ascii="Verdana" w:eastAsia="Times New Roman" w:hAnsi="Verdana" w:cs="Times New Roman"/>
          <w:color w:val="000000"/>
          <w:sz w:val="20"/>
          <w:szCs w:val="20"/>
          <w:lang w:eastAsia="en-GB"/>
        </w:rPr>
      </w:pPr>
      <w:r w:rsidRPr="00122FF6">
        <w:rPr>
          <w:rFonts w:ascii="Verdana" w:eastAsia="Times New Roman" w:hAnsi="Verdana" w:cs="Times New Roman"/>
          <w:color w:val="000000"/>
          <w:sz w:val="20"/>
          <w:szCs w:val="20"/>
          <w:lang w:eastAsia="en-GB"/>
        </w:rPr>
        <w:t>Endereço: AV. Bento Gonçalves, 9500 - Prédio 43113</w:t>
      </w:r>
    </w:p>
    <w:p w14:paraId="5248E5C7" w14:textId="77777777" w:rsidR="00122FF6" w:rsidRPr="00122FF6" w:rsidRDefault="00122FF6" w:rsidP="00122FF6">
      <w:pPr>
        <w:rPr>
          <w:rFonts w:ascii="Verdana" w:eastAsia="Times New Roman" w:hAnsi="Verdana" w:cs="Times New Roman"/>
          <w:color w:val="000000"/>
          <w:sz w:val="20"/>
          <w:szCs w:val="20"/>
          <w:lang w:eastAsia="en-GB"/>
        </w:rPr>
      </w:pPr>
      <w:r w:rsidRPr="00122FF6">
        <w:rPr>
          <w:rFonts w:ascii="Verdana" w:eastAsia="Times New Roman" w:hAnsi="Verdana" w:cs="Times New Roman"/>
          <w:color w:val="000000"/>
          <w:sz w:val="20"/>
          <w:szCs w:val="20"/>
          <w:lang w:eastAsia="en-GB"/>
        </w:rPr>
        <w:t>Campus do Vale - Bairro Agronomia</w:t>
      </w:r>
    </w:p>
    <w:p w14:paraId="66E03C8A" w14:textId="437F770A" w:rsidR="00122FF6" w:rsidRDefault="00122FF6">
      <w:pPr>
        <w:rPr>
          <w:lang w:val="pt-BR"/>
        </w:rPr>
      </w:pPr>
    </w:p>
    <w:p w14:paraId="0C068C9C" w14:textId="3AB37C7C" w:rsidR="00122FF6" w:rsidRDefault="00122FF6">
      <w:pPr>
        <w:rPr>
          <w:lang w:val="pt-BR"/>
        </w:rPr>
      </w:pPr>
    </w:p>
    <w:p w14:paraId="12BB7352" w14:textId="77777777" w:rsidR="009F1993" w:rsidRDefault="009F1993">
      <w:pPr>
        <w:rPr>
          <w:lang w:val="pt-BR"/>
        </w:rPr>
      </w:pPr>
    </w:p>
    <w:p w14:paraId="10851CDB" w14:textId="2B7648D6" w:rsidR="00122FF6" w:rsidRDefault="00122FF6" w:rsidP="00122FF6">
      <w:pPr>
        <w:pStyle w:val="Heading2"/>
        <w:rPr>
          <w:lang w:val="pt-BR"/>
        </w:rPr>
      </w:pPr>
      <w:r>
        <w:rPr>
          <w:lang w:val="pt-BR"/>
        </w:rPr>
        <w:t xml:space="preserve">Informações </w:t>
      </w:r>
      <w:r w:rsidR="009F1993">
        <w:rPr>
          <w:lang w:val="pt-BR"/>
        </w:rPr>
        <w:t>de pagamento</w:t>
      </w:r>
    </w:p>
    <w:p w14:paraId="3BDAE1B7" w14:textId="303386C2" w:rsidR="00122FF6" w:rsidRDefault="00122FF6" w:rsidP="00122FF6">
      <w:pPr>
        <w:rPr>
          <w:lang w:val="pt-BR"/>
        </w:rPr>
      </w:pPr>
    </w:p>
    <w:p w14:paraId="5325CCB2" w14:textId="77777777" w:rsidR="00122FF6" w:rsidRPr="00122FF6" w:rsidRDefault="00122FF6" w:rsidP="00122FF6">
      <w:pPr>
        <w:rPr>
          <w:rFonts w:ascii="Helvetica Neue" w:eastAsia="Times New Roman" w:hAnsi="Helvetica Neue" w:cs="Times New Roman"/>
          <w:color w:val="26282A"/>
          <w:sz w:val="18"/>
          <w:szCs w:val="18"/>
          <w:lang w:eastAsia="en-GB"/>
        </w:rPr>
      </w:pPr>
      <w:r w:rsidRPr="00122FF6">
        <w:rPr>
          <w:rFonts w:ascii="Helvetica Neue" w:eastAsia="Times New Roman" w:hAnsi="Helvetica Neue" w:cs="Times New Roman"/>
          <w:color w:val="26282A"/>
          <w:sz w:val="18"/>
          <w:szCs w:val="18"/>
          <w:lang w:eastAsia="en-GB"/>
        </w:rPr>
        <w:t>Fundação de Apoio à Universidade de São Paulo - FUSP </w:t>
      </w:r>
    </w:p>
    <w:p w14:paraId="6C2AB070" w14:textId="77777777" w:rsidR="00122FF6" w:rsidRPr="00122FF6" w:rsidRDefault="00122FF6" w:rsidP="00122FF6">
      <w:pPr>
        <w:rPr>
          <w:rFonts w:ascii="Helvetica Neue" w:eastAsia="Times New Roman" w:hAnsi="Helvetica Neue" w:cs="Times New Roman"/>
          <w:color w:val="26282A"/>
          <w:sz w:val="18"/>
          <w:szCs w:val="18"/>
          <w:lang w:eastAsia="en-GB"/>
        </w:rPr>
      </w:pPr>
      <w:r w:rsidRPr="00122FF6">
        <w:rPr>
          <w:rFonts w:ascii="Helvetica Neue" w:eastAsia="Times New Roman" w:hAnsi="Helvetica Neue" w:cs="Times New Roman"/>
          <w:color w:val="26282A"/>
          <w:sz w:val="18"/>
          <w:szCs w:val="18"/>
          <w:lang w:eastAsia="en-GB"/>
        </w:rPr>
        <w:t>CNPJ 68.314.830/0001-27</w:t>
      </w:r>
    </w:p>
    <w:p w14:paraId="3CBFA87B" w14:textId="4BD5558E" w:rsidR="00122FF6" w:rsidRPr="00122FF6" w:rsidRDefault="00122FF6" w:rsidP="00122FF6">
      <w:pPr>
        <w:rPr>
          <w:rFonts w:ascii="Helvetica Neue" w:eastAsia="Times New Roman" w:hAnsi="Helvetica Neue" w:cs="Times New Roman"/>
          <w:color w:val="26282A"/>
          <w:sz w:val="18"/>
          <w:szCs w:val="18"/>
          <w:lang w:val="it-IT" w:eastAsia="en-GB"/>
        </w:rPr>
      </w:pPr>
      <w:r w:rsidRPr="00122FF6">
        <w:rPr>
          <w:rFonts w:ascii="Helvetica Neue" w:eastAsia="Times New Roman" w:hAnsi="Helvetica Neue" w:cs="Times New Roman"/>
          <w:color w:val="26282A"/>
          <w:sz w:val="18"/>
          <w:szCs w:val="18"/>
          <w:lang w:eastAsia="en-GB"/>
        </w:rPr>
        <w:t>Banco do Brasil S.A</w:t>
      </w:r>
      <w:r w:rsidR="009F1993">
        <w:rPr>
          <w:rFonts w:ascii="Helvetica Neue" w:eastAsia="Times New Roman" w:hAnsi="Helvetica Neue" w:cs="Times New Roman"/>
          <w:color w:val="26282A"/>
          <w:sz w:val="18"/>
          <w:szCs w:val="18"/>
          <w:lang w:val="it-IT" w:eastAsia="en-GB"/>
        </w:rPr>
        <w:t>.</w:t>
      </w:r>
      <w:bookmarkStart w:id="0" w:name="_GoBack"/>
      <w:bookmarkEnd w:id="0"/>
    </w:p>
    <w:p w14:paraId="1FAF50D3" w14:textId="77777777" w:rsidR="00122FF6" w:rsidRPr="00122FF6" w:rsidRDefault="00122FF6" w:rsidP="00122FF6">
      <w:pPr>
        <w:rPr>
          <w:rFonts w:ascii="Helvetica Neue" w:eastAsia="Times New Roman" w:hAnsi="Helvetica Neue" w:cs="Times New Roman"/>
          <w:color w:val="26282A"/>
          <w:sz w:val="18"/>
          <w:szCs w:val="18"/>
          <w:lang w:eastAsia="en-GB"/>
        </w:rPr>
      </w:pPr>
      <w:r w:rsidRPr="00122FF6">
        <w:rPr>
          <w:rFonts w:ascii="Helvetica Neue" w:eastAsia="Times New Roman" w:hAnsi="Helvetica Neue" w:cs="Times New Roman"/>
          <w:color w:val="26282A"/>
          <w:sz w:val="18"/>
          <w:szCs w:val="18"/>
          <w:lang w:eastAsia="en-GB"/>
        </w:rPr>
        <w:t>Agência 1897-X</w:t>
      </w:r>
    </w:p>
    <w:p w14:paraId="23BC75D6" w14:textId="77777777" w:rsidR="00122FF6" w:rsidRPr="00122FF6" w:rsidRDefault="00122FF6" w:rsidP="00122FF6">
      <w:pPr>
        <w:rPr>
          <w:rFonts w:ascii="Helvetica Neue" w:eastAsia="Times New Roman" w:hAnsi="Helvetica Neue" w:cs="Times New Roman"/>
          <w:color w:val="26282A"/>
          <w:sz w:val="18"/>
          <w:szCs w:val="18"/>
          <w:lang w:eastAsia="en-GB"/>
        </w:rPr>
      </w:pPr>
      <w:r w:rsidRPr="00122FF6">
        <w:rPr>
          <w:rFonts w:ascii="Helvetica Neue" w:eastAsia="Times New Roman" w:hAnsi="Helvetica Neue" w:cs="Times New Roman"/>
          <w:color w:val="26282A"/>
          <w:sz w:val="18"/>
          <w:szCs w:val="18"/>
          <w:lang w:eastAsia="en-GB"/>
        </w:rPr>
        <w:t>C/C 7.269-9</w:t>
      </w:r>
    </w:p>
    <w:p w14:paraId="65CBF85A" w14:textId="331E1DCE" w:rsidR="00122FF6" w:rsidRDefault="00122FF6" w:rsidP="00122FF6">
      <w:pPr>
        <w:rPr>
          <w:lang w:val="pt-BR"/>
        </w:rPr>
      </w:pPr>
    </w:p>
    <w:p w14:paraId="256A4653" w14:textId="79189380" w:rsidR="009F1993" w:rsidRDefault="009F1993" w:rsidP="00122FF6">
      <w:pPr>
        <w:rPr>
          <w:lang w:val="pt-BR"/>
        </w:rPr>
      </w:pPr>
    </w:p>
    <w:p w14:paraId="1EA218A1" w14:textId="77777777" w:rsidR="009F1993" w:rsidRPr="00122FF6" w:rsidRDefault="009F1993" w:rsidP="009F1993">
      <w:pPr>
        <w:jc w:val="right"/>
        <w:rPr>
          <w:lang w:val="pt-BR"/>
        </w:rPr>
      </w:pPr>
      <w:r w:rsidRPr="00122FF6">
        <w:rPr>
          <w:lang w:val="pt-BR"/>
        </w:rPr>
        <w:t>17/11/2020</w:t>
      </w:r>
    </w:p>
    <w:p w14:paraId="4B9790AF" w14:textId="77777777" w:rsidR="009F1993" w:rsidRPr="00122FF6" w:rsidRDefault="009F1993" w:rsidP="009F1993">
      <w:pPr>
        <w:jc w:val="right"/>
        <w:rPr>
          <w:lang w:val="pt-BR"/>
        </w:rPr>
      </w:pPr>
      <w:proofErr w:type="spellStart"/>
      <w:r w:rsidRPr="00122FF6">
        <w:rPr>
          <w:lang w:val="pt-BR"/>
        </w:rPr>
        <w:t>Sāo</w:t>
      </w:r>
      <w:proofErr w:type="spellEnd"/>
      <w:r w:rsidRPr="00122FF6">
        <w:rPr>
          <w:lang w:val="pt-BR"/>
        </w:rPr>
        <w:t xml:space="preserve"> Paulo</w:t>
      </w:r>
    </w:p>
    <w:p w14:paraId="3EDF7BED" w14:textId="77777777" w:rsidR="009F1993" w:rsidRPr="00122FF6" w:rsidRDefault="009F1993" w:rsidP="009F1993">
      <w:pPr>
        <w:jc w:val="right"/>
        <w:rPr>
          <w:lang w:val="pt-BR"/>
        </w:rPr>
      </w:pPr>
    </w:p>
    <w:sectPr w:rsidR="009F1993" w:rsidRPr="00122FF6" w:rsidSect="00485BA4">
      <w:headerReference w:type="default" r:id="rId6"/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E1F75D2" w14:textId="77777777" w:rsidR="00261568" w:rsidRDefault="00261568" w:rsidP="009F1A88">
      <w:r>
        <w:separator/>
      </w:r>
    </w:p>
  </w:endnote>
  <w:endnote w:type="continuationSeparator" w:id="0">
    <w:p w14:paraId="256C18B4" w14:textId="77777777" w:rsidR="00261568" w:rsidRDefault="00261568" w:rsidP="009F1A8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65C9B050" w14:textId="77777777" w:rsidR="00261568" w:rsidRDefault="00261568" w:rsidP="009F1A88">
      <w:r>
        <w:separator/>
      </w:r>
    </w:p>
  </w:footnote>
  <w:footnote w:type="continuationSeparator" w:id="0">
    <w:p w14:paraId="4A91208C" w14:textId="77777777" w:rsidR="00261568" w:rsidRDefault="00261568" w:rsidP="009F1A8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5F61350" w14:textId="3C9B89A8" w:rsidR="009F1A88" w:rsidRDefault="009F1A88" w:rsidP="009F1A88">
    <w:pPr>
      <w:ind w:right="-478"/>
      <w:jc w:val="right"/>
      <w:rPr>
        <w:rFonts w:ascii="Helvetica" w:eastAsia="Times New Roman" w:hAnsi="Helvetica" w:cs="Times New Roman"/>
        <w:color w:val="000000"/>
        <w:sz w:val="18"/>
        <w:szCs w:val="18"/>
        <w:lang w:eastAsia="en-GB"/>
      </w:rPr>
    </w:pPr>
    <w:r>
      <w:rPr>
        <w:rFonts w:ascii="Helvetica" w:eastAsia="Times New Roman" w:hAnsi="Helvetica" w:cs="Times New Roman"/>
        <w:noProof/>
        <w:color w:val="000000"/>
        <w:sz w:val="18"/>
        <w:szCs w:val="18"/>
        <w:lang w:eastAsia="en-GB"/>
      </w:rPr>
      <w:drawing>
        <wp:anchor distT="0" distB="0" distL="114300" distR="114300" simplePos="0" relativeHeight="251658240" behindDoc="0" locked="0" layoutInCell="1" allowOverlap="1" wp14:anchorId="13C92587" wp14:editId="516CC0F5">
          <wp:simplePos x="0" y="0"/>
          <wp:positionH relativeFrom="column">
            <wp:posOffset>-349400</wp:posOffset>
          </wp:positionH>
          <wp:positionV relativeFrom="paragraph">
            <wp:posOffset>-85725</wp:posOffset>
          </wp:positionV>
          <wp:extent cx="2449840" cy="718374"/>
          <wp:effectExtent l="0" t="0" r="1270" b="5715"/>
          <wp:wrapNone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logo_p2l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449840" cy="718374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9F1A88">
      <w:rPr>
        <w:rFonts w:ascii="Helvetica" w:eastAsia="Times New Roman" w:hAnsi="Helvetica" w:cs="Times New Roman"/>
        <w:color w:val="000000"/>
        <w:sz w:val="18"/>
        <w:szCs w:val="18"/>
        <w:lang w:eastAsia="en-GB"/>
      </w:rPr>
      <w:t xml:space="preserve">Laboratório de Paleoceanografia e Paleoclimatologia </w:t>
    </w:r>
  </w:p>
  <w:p w14:paraId="1F8E834F" w14:textId="68310BB8" w:rsidR="009F1A88" w:rsidRDefault="009F1A88" w:rsidP="009F1A88">
    <w:pPr>
      <w:ind w:right="-478"/>
      <w:jc w:val="right"/>
      <w:rPr>
        <w:rFonts w:ascii="Helvetica" w:eastAsia="Times New Roman" w:hAnsi="Helvetica" w:cs="Times New Roman"/>
        <w:color w:val="000000"/>
        <w:sz w:val="18"/>
        <w:szCs w:val="18"/>
        <w:lang w:eastAsia="en-GB"/>
      </w:rPr>
    </w:pPr>
    <w:r w:rsidRPr="009F1A88">
      <w:rPr>
        <w:rFonts w:ascii="Helvetica" w:eastAsia="Times New Roman" w:hAnsi="Helvetica" w:cs="Times New Roman"/>
        <w:color w:val="000000"/>
        <w:sz w:val="18"/>
        <w:szCs w:val="18"/>
        <w:lang w:eastAsia="en-GB"/>
      </w:rPr>
      <w:t>Escola de Artes, Ciências e Humanidades da Universidade de São Paulo</w:t>
    </w:r>
    <w:r w:rsidRPr="009F1A88">
      <w:rPr>
        <w:rFonts w:ascii="Helvetica" w:eastAsia="Times New Roman" w:hAnsi="Helvetica" w:cs="Times New Roman"/>
        <w:color w:val="000000"/>
        <w:sz w:val="18"/>
        <w:szCs w:val="18"/>
        <w:lang w:eastAsia="en-GB"/>
      </w:rPr>
      <w:br/>
      <w:t xml:space="preserve">Av. Arlindo Béttio, 1000 - Prédio A3, 1º andar </w:t>
    </w:r>
  </w:p>
  <w:p w14:paraId="545A7D6C" w14:textId="57B03FDA" w:rsidR="009F1A88" w:rsidRPr="009F1A88" w:rsidRDefault="009F1A88" w:rsidP="009F1A88">
    <w:pPr>
      <w:ind w:right="-478"/>
      <w:jc w:val="right"/>
      <w:rPr>
        <w:rFonts w:ascii="Times New Roman" w:eastAsia="Times New Roman" w:hAnsi="Times New Roman" w:cs="Times New Roman"/>
        <w:lang w:eastAsia="en-GB"/>
      </w:rPr>
    </w:pPr>
    <w:r w:rsidRPr="009F1A88">
      <w:rPr>
        <w:rFonts w:ascii="Helvetica" w:eastAsia="Times New Roman" w:hAnsi="Helvetica" w:cs="Times New Roman"/>
        <w:color w:val="000000"/>
        <w:sz w:val="18"/>
        <w:szCs w:val="18"/>
        <w:lang w:eastAsia="en-GB"/>
      </w:rPr>
      <w:t>Ermelino Matarazzo</w:t>
    </w:r>
    <w:r>
      <w:rPr>
        <w:rFonts w:ascii="Helvetica" w:eastAsia="Times New Roman" w:hAnsi="Helvetica" w:cs="Times New Roman"/>
        <w:color w:val="000000"/>
        <w:sz w:val="18"/>
        <w:szCs w:val="18"/>
        <w:lang w:val="pt-BR" w:eastAsia="en-GB"/>
      </w:rPr>
      <w:t xml:space="preserve"> - </w:t>
    </w:r>
    <w:r w:rsidRPr="009F1A88">
      <w:rPr>
        <w:rFonts w:ascii="Helvetica" w:eastAsia="Times New Roman" w:hAnsi="Helvetica" w:cs="Times New Roman"/>
        <w:color w:val="000000"/>
        <w:sz w:val="18"/>
        <w:szCs w:val="18"/>
        <w:lang w:eastAsia="en-GB"/>
      </w:rPr>
      <w:t>CEP. 03828-000</w:t>
    </w:r>
    <w:r w:rsidRPr="009F1A88">
      <w:rPr>
        <w:rFonts w:ascii="Helvetica" w:eastAsia="Times New Roman" w:hAnsi="Helvetica" w:cs="Times New Roman"/>
        <w:color w:val="000000"/>
        <w:sz w:val="18"/>
        <w:szCs w:val="18"/>
        <w:lang w:eastAsia="en-GB"/>
      </w:rPr>
      <w:br/>
      <w:t>São Paulo - SP - Brasil</w:t>
    </w:r>
    <w:r w:rsidRPr="009F1A88">
      <w:rPr>
        <w:rFonts w:ascii="Helvetica" w:eastAsia="Times New Roman" w:hAnsi="Helvetica" w:cs="Times New Roman"/>
        <w:color w:val="000000"/>
        <w:sz w:val="18"/>
        <w:szCs w:val="18"/>
        <w:lang w:eastAsia="en-GB"/>
      </w:rPr>
      <w:br/>
    </w:r>
  </w:p>
  <w:p w14:paraId="5B62905C" w14:textId="1A5ADAD9" w:rsidR="009F1A88" w:rsidRDefault="009F1A88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45"/>
  <w:proofState w:spelling="clean" w:grammar="clean"/>
  <w:defaultTabStop w:val="720"/>
  <w:characterSpacingControl w:val="doNotCompress"/>
  <w:hdrShapeDefaults>
    <o:shapedefaults v:ext="edit" spidmax="102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1A88"/>
    <w:rsid w:val="00094B22"/>
    <w:rsid w:val="00122FF6"/>
    <w:rsid w:val="00205C17"/>
    <w:rsid w:val="00261568"/>
    <w:rsid w:val="0029473C"/>
    <w:rsid w:val="002F0E68"/>
    <w:rsid w:val="002F6B49"/>
    <w:rsid w:val="003E0CAA"/>
    <w:rsid w:val="00446A01"/>
    <w:rsid w:val="00485BA4"/>
    <w:rsid w:val="00543569"/>
    <w:rsid w:val="00595FF6"/>
    <w:rsid w:val="005D053E"/>
    <w:rsid w:val="00787EBB"/>
    <w:rsid w:val="007B08D0"/>
    <w:rsid w:val="008F1197"/>
    <w:rsid w:val="00935C7E"/>
    <w:rsid w:val="00941593"/>
    <w:rsid w:val="009C7BA0"/>
    <w:rsid w:val="009E1F19"/>
    <w:rsid w:val="009F1993"/>
    <w:rsid w:val="009F1A88"/>
    <w:rsid w:val="00A223B6"/>
    <w:rsid w:val="00A7648A"/>
    <w:rsid w:val="00AB06C7"/>
    <w:rsid w:val="00AE1155"/>
    <w:rsid w:val="00B0726A"/>
    <w:rsid w:val="00B671B2"/>
    <w:rsid w:val="00C62783"/>
    <w:rsid w:val="00CB18CE"/>
    <w:rsid w:val="00D43026"/>
    <w:rsid w:val="00DA7ABA"/>
    <w:rsid w:val="00F251D9"/>
    <w:rsid w:val="00F40044"/>
    <w:rsid w:val="00F62995"/>
    <w:rsid w:val="00FB5679"/>
    <w:rsid w:val="00FC10AE"/>
    <w:rsid w:val="00FC66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T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01F37332"/>
  <w15:chartTrackingRefBased/>
  <w15:docId w15:val="{3D0BA457-CA93-F542-A2C1-E5A1B6B1C1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4"/>
        <w:szCs w:val="24"/>
        <w:lang w:val="en-IT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22FF6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22FF6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AB06C7"/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B06C7"/>
    <w:rPr>
      <w:rFonts w:ascii="Times New Roman" w:hAnsi="Times New Roman" w:cs="Times New Roman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9F1A88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F1A88"/>
  </w:style>
  <w:style w:type="paragraph" w:styleId="Footer">
    <w:name w:val="footer"/>
    <w:basedOn w:val="Normal"/>
    <w:link w:val="FooterChar"/>
    <w:uiPriority w:val="99"/>
    <w:unhideWhenUsed/>
    <w:rsid w:val="009F1A88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F1A88"/>
  </w:style>
  <w:style w:type="paragraph" w:styleId="NoSpacing">
    <w:name w:val="No Spacing"/>
    <w:uiPriority w:val="1"/>
    <w:qFormat/>
    <w:rsid w:val="00122FF6"/>
  </w:style>
  <w:style w:type="character" w:customStyle="1" w:styleId="Heading1Char">
    <w:name w:val="Heading 1 Char"/>
    <w:basedOn w:val="DefaultParagraphFont"/>
    <w:link w:val="Heading1"/>
    <w:uiPriority w:val="9"/>
    <w:rsid w:val="00122FF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122FF6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table" w:styleId="TableGrid">
    <w:name w:val="Table Grid"/>
    <w:basedOn w:val="TableNormal"/>
    <w:uiPriority w:val="39"/>
    <w:rsid w:val="00122FF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508519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0178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0752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4977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3548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9227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346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848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9365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811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5012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4081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6975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</Pages>
  <Words>77</Words>
  <Characters>444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Stefano Crivellari</dc:creator>
  <cp:keywords/>
  <dc:description/>
  <cp:lastModifiedBy>Stefano Crivellari</cp:lastModifiedBy>
  <cp:revision>1</cp:revision>
  <dcterms:created xsi:type="dcterms:W3CDTF">2020-11-17T17:33:00Z</dcterms:created>
  <dcterms:modified xsi:type="dcterms:W3CDTF">2020-11-17T21:25:00Z</dcterms:modified>
</cp:coreProperties>
</file>