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rPr>
          <w:sz w:val="26"/>
          <w:szCs w:val="26"/>
        </w:rPr>
      </w:pPr>
      <w:r>
        <w:rPr>
          <w:i/>
          <w:iCs/>
          <w:sz w:val="26"/>
          <w:szCs w:val="26"/>
        </w:rPr>
        <w:t xml:space="preserve">Wer dies liest, lebe lang — </w:t>
      </w:r>
    </w:p>
    <w:p>
      <w:pPr>
        <w:jc w:val="center"/>
        <w:rPr>
          <w:sz w:val="26"/>
          <w:szCs w:val="26"/>
        </w:rPr>
      </w:pPr>
      <w:r>
        <w:rPr>
          <w:sz w:val="26"/>
          <w:szCs w:val="26"/>
        </w:rPr>
        <w:t xml:space="preserve">nomadische Inschriften im antiken Arabien</w:t>
      </w:r>
    </w:p>
    <w:p>
      <w:pPr>
        <w:jc w:val="center"/>
        <w:rPr>
          <w:sz w:val="26"/>
          <w:szCs w:val="26"/>
        </w:rPr>
      </w:pPr>
    </w:p>
    <w:p>
      <w:r>
        <w:br w:type="page"/>
      </w:r>
    </w:p>
    <w:p>
      <w:pPr>
        <w:spacing w:after="200" w:line="320" w:lineRule="auto"/>
      </w:pPr>
      <w:r>
        <w:rPr>
          <w:i/>
          <w:iCs/>
          <w:sz w:val="26"/>
          <w:szCs w:val="26"/>
        </w:rPr>
        <w:t xml:space="preserve">— </w:t>
      </w:r>
      <w:r>
        <w:t xml:space="preserve">Sache: die Schrift im Basalt der Wüsten Harra und Ṣafā, geritzt zwischen dem ersten Jahrhundert vor und dem vierten nach Christus. Ein Aktenzeichen gibt es nicht. Die Sache ist nie eröffnet worden. Sie läuft.</w:t>
      </w:r>
    </w:p>
    <w:p>
      <w:pPr>
        <w:spacing w:after="200" w:line="320" w:lineRule="auto"/>
      </w:pPr>
      <w:r>
        <w:rPr>
          <w:i/>
          <w:iCs/>
          <w:sz w:val="26"/>
          <w:szCs w:val="26"/>
        </w:rPr>
        <w:t xml:space="preserve">— </w:t>
      </w:r>
      <w:r>
        <w:t xml:space="preserve">Partei der einen Seite: die, welche geritzt haben. Hirten, Händler, Viehzüchter, meist Männer, allein, abseits der Zeltlager, beim Warten, Hüten, Wachehalten. Sämtlich verstorben; Namen in der Anlage, soweit lesbar.</w:t>
      </w:r>
    </w:p>
    <w:p>
      <w:pPr>
        <w:spacing w:after="200" w:line="320" w:lineRule="auto"/>
      </w:pPr>
      <w:r>
        <w:rPr>
          <w:i/>
          <w:iCs/>
          <w:sz w:val="26"/>
          <w:szCs w:val="26"/>
        </w:rPr>
        <w:t xml:space="preserve">— </w:t>
      </w:r>
      <w:r>
        <w:t xml:space="preserve">Partei der anderen Seite: wer dies liest. Unbekannt, nicht geladen, nicht ladbar. Gebunden gleichwohl, von dem Augenblick an, in dem gelesen wird; das Lesen geschieht schneller, als es unterlassen werden kann.</w:t>
      </w:r>
    </w:p>
    <w:p>
      <w:pPr>
        <w:spacing w:after="200" w:line="320" w:lineRule="auto"/>
      </w:pPr>
      <w:r>
        <w:rPr>
          <w:i/>
          <w:iCs/>
          <w:sz w:val="26"/>
          <w:szCs w:val="26"/>
        </w:rPr>
        <w:t xml:space="preserve">— </w:t>
      </w:r>
      <w:r>
        <w:t xml:space="preserve">Zum Sachverhalt wird festgestellt: Auf dem Gebiet des heutigen Syrien, Saudi-Arabien, Jordanien und des Irak tragen viele tausend Steine Markierungen. Die Schrift bezeichnet keine Vokale, nur Konsonanten. Sie führt keinen Dialog. Sie ist an keinen Anwesenden gerichtet. Sie rechnet mit einem Leser, den sie nicht kennt, und mit keinem, den sie kennt.</w:t>
      </w:r>
    </w:p>
    <w:p>
      <w:pPr>
        <w:spacing w:after="200" w:line="320" w:lineRule="auto"/>
      </w:pPr>
      <w:r>
        <w:rPr>
          <w:i/>
          <w:iCs/>
          <w:sz w:val="26"/>
          <w:szCs w:val="26"/>
        </w:rPr>
        <w:t xml:space="preserve">— </w:t>
      </w:r>
      <w:r>
        <w:t xml:space="preserve">Weiter wird festgestellt: Aus siebenunddreißigtausendachthunderteinundsiebzig erfassten Inschriften sind hundertachtunddreißig entnommen worden. Sie sind aus einer Sprache ohne Vokale in eine Sprache mit Vokalen gebracht worden. Bei einhundertsechzehn stand eine Namenskette — Sohn des, Sohn des, bis an das Ende des Gedächtnisses; sie ist überwiegend auf den ersten Namen gekürzt. Jede Zerstörung, gleich welcher Länge, erscheint als vier Striche. Die Sortierung nach den acht Handlungen hat eine Instanz vorgenommen, die keine Augen hat und nicht in der Wüste war.</w:t>
      </w:r>
    </w:p>
    <w:p>
      <w:pPr>
        <w:spacing w:after="200" w:line="320" w:lineRule="auto"/>
      </w:pPr>
      <w:r>
        <w:rPr>
          <w:i/>
          <w:iCs/>
          <w:sz w:val="26"/>
          <w:szCs w:val="26"/>
        </w:rPr>
        <w:t xml:space="preserve">— </w:t>
      </w:r>
      <w:r>
        <w:t xml:space="preserve">Die Strafklausel lautet, in vierzehn Steinen, von vierzehn Händen, die einander nicht kannten: blende, wer dies blind macht. Sie ist nicht als Wunsch geritzt; das Verb der Tat und das Verb der Strafe sind dasselbe Wort. Sie bedarf keines Gerichts, sie vollstreckt sich selbst, sobald der Tatbestand vorliegt. Er liegt vor. Er steht im vorigen Absatz.</w:t>
      </w:r>
    </w:p>
    <w:p>
      <w:pPr>
        <w:spacing w:after="200" w:line="320" w:lineRule="auto"/>
      </w:pPr>
      <w:r>
        <w:rPr>
          <w:i/>
          <w:iCs/>
          <w:sz w:val="26"/>
          <w:szCs w:val="26"/>
        </w:rPr>
        <w:t xml:space="preserve">— </w:t>
      </w:r>
      <w:r>
        <w:t xml:space="preserve">Die Segensklausel steht in demselben Stein, in derselben Hand, unmittelbar hinter der Strafklausel: wer sie liest, lebe lang. Der Stein liegt bei Zalaf und ist unter der Sigle C 4803 verzeichnet. Der Verfasser hatte an jenem Abend ein Lamm an den Wolf verloren und bat darum, dass das Lagern leicht werde.</w:t>
      </w:r>
    </w:p>
    <w:p>
      <w:pPr>
        <w:spacing w:after="200" w:line="320" w:lineRule="auto"/>
      </w:pPr>
      <w:r>
        <w:rPr>
          <w:i/>
          <w:iCs/>
          <w:sz w:val="26"/>
          <w:szCs w:val="26"/>
        </w:rPr>
        <w:t xml:space="preserve">— </w:t>
      </w:r>
      <w:r>
        <w:t xml:space="preserve">Eine Ladung ergeht nicht schriftlich, weil die Ladung dieses Buch ist; wer dies liest, ist erschienen. Es folgen die Beweisstücke, hundertachtunddreißig, geordnet nach der Handlung, die sie vollziehen: stehen, ritzen, harren, fehlen, bitten, klagen, fluchen, bezeugen. Lachen, Freude, Dank sind nicht darunter; sie gehören in die Zelte. Hier, draußen, allein, beim Schreiben, gibt es das nicht. Auch Fragen oder Zweifel nicht.</w:t>
      </w:r>
    </w:p>
    <w:p/>
    <w:p>
      <w:r>
        <w:br w:type="page"/>
      </w:r>
    </w:p>
    <w:p>
      <w:pPr>
        <w:spacing w:before="240"/>
      </w:pPr>
      <w:r>
        <w:rPr>
          <w:b/>
          <w:color w:val="7A5C3E"/>
          <w:sz w:val="40"/>
          <w:szCs w:val="40"/>
        </w:rPr>
        <w:t xml:space="preserve">I</w:t>
      </w:r>
    </w:p>
    <w:p>
      <w:pPr>
        <w:spacing w:after="40"/>
      </w:pPr>
      <w:r>
        <w:rPr>
          <w:b/>
          <w:sz w:val="30"/>
          <w:szCs w:val="30"/>
        </w:rPr>
        <w:t xml:space="preserve">stehe</w:t>
      </w:r>
    </w:p>
    <w:p>
      <w:pPr>
        <w:spacing w:before="260" w:after="40"/>
      </w:pPr>
      <w:r>
        <w:rPr>
          <w:color w:val="7A5C3E"/>
          <w:sz w:val="16"/>
          <w:szCs w:val="16"/>
        </w:rPr>
        <w:t xml:space="preserve">Km 612 · JaS 4</w:t>
      </w:r>
    </w:p>
    <w:p>
      <w:pPr>
        <w:spacing w:after="40"/>
      </w:pPr>
      <w:r>
        <w:t xml:space="preserve">Von Msk, Sohn des Šdt,</w:t>
      </w:r>
    </w:p>
    <w:p>
      <w:pPr>
        <w:spacing w:after="40"/>
      </w:pPr>
      <w:r>
        <w:t xml:space="preserve">Sohn des Mḥlm, Sohn des Šdt,</w:t>
      </w:r>
    </w:p>
    <w:p>
      <w:pPr>
        <w:spacing w:after="40"/>
      </w:pPr>
      <w:r>
        <w:t xml:space="preserve">Sohn des Mḥlm,</w:t>
      </w:r>
    </w:p>
    <w:p>
      <w:pPr>
        <w:spacing w:after="40"/>
      </w:pPr>
      <w:r>
        <w:t xml:space="preserve">vom Stamm Tm.</w:t>
      </w:r>
    </w:p>
    <w:p>
      <w:pPr>
        <w:spacing w:before="260" w:after="40"/>
      </w:pPr>
      <w:r>
        <w:rPr>
          <w:color w:val="7A5C3E"/>
          <w:sz w:val="16"/>
          <w:szCs w:val="16"/>
        </w:rPr>
        <w:t xml:space="preserve">Km 612 · JaS 5</w:t>
      </w:r>
    </w:p>
    <w:p>
      <w:pPr>
        <w:spacing w:after="40"/>
      </w:pPr>
      <w:r>
        <w:t xml:space="preserve">Von Tm, Sohn des Mḥlm,</w:t>
      </w:r>
    </w:p>
    <w:p>
      <w:pPr>
        <w:spacing w:after="40"/>
      </w:pPr>
      <w:r>
        <w:t xml:space="preserve">Sohn des Šdt, Sohn des Mḥlm,</w:t>
      </w:r>
    </w:p>
    <w:p>
      <w:pPr>
        <w:spacing w:after="40"/>
      </w:pPr>
      <w:r>
        <w:t xml:space="preserve">vom Stamm Tm.</w:t>
      </w:r>
    </w:p>
    <w:p>
      <w:pPr>
        <w:spacing w:before="260" w:after="40"/>
      </w:pPr>
      <w:r>
        <w:rPr>
          <w:color w:val="7A5C3E"/>
          <w:sz w:val="16"/>
          <w:szCs w:val="16"/>
        </w:rPr>
        <w:t xml:space="preserve">Km 612 · JaS 13</w:t>
      </w:r>
    </w:p>
    <w:p>
      <w:pPr>
        <w:spacing w:after="40"/>
      </w:pPr>
      <w:r>
        <w:t xml:space="preserve">Von Gšm, Sohn des Smr,</w:t>
      </w:r>
    </w:p>
    <w:p>
      <w:pPr>
        <w:spacing w:after="40"/>
      </w:pPr>
      <w:r>
        <w:t xml:space="preserve">vom Stamm Bsʾ.</w:t>
      </w:r>
    </w:p>
    <w:p>
      <w:pPr>
        <w:spacing w:after="40"/>
      </w:pPr>
      <w:r>
        <w:t xml:space="preserve">Und er trauerte um Nḥṭ.</w:t>
      </w:r>
    </w:p>
    <w:p>
      <w:pPr>
        <w:spacing w:before="260" w:after="40"/>
      </w:pPr>
      <w:r>
        <w:rPr>
          <w:color w:val="7A5C3E"/>
          <w:sz w:val="16"/>
          <w:szCs w:val="16"/>
        </w:rPr>
        <w:t xml:space="preserve">Km 612 · JaS 15</w:t>
      </w:r>
    </w:p>
    <w:p>
      <w:pPr>
        <w:spacing w:after="40"/>
      </w:pPr>
      <w:r>
        <w:t xml:space="preserve">Von Ḥmr, Sohn des Bnġḍw,</w:t>
      </w:r>
    </w:p>
    <w:p>
      <w:pPr>
        <w:spacing w:after="40"/>
      </w:pPr>
      <w:r>
        <w:t xml:space="preserve">Sohn des Sfʾ, Sohn des Ḥnf.</w:t>
      </w:r>
    </w:p>
    <w:p>
      <w:pPr>
        <w:spacing w:before="260" w:after="40"/>
      </w:pPr>
      <w:r>
        <w:rPr>
          <w:color w:val="7A5C3E"/>
          <w:sz w:val="16"/>
          <w:szCs w:val="16"/>
        </w:rPr>
        <w:t xml:space="preserve">Km 612 · JaS 21</w:t>
      </w:r>
    </w:p>
    <w:p>
      <w:pPr>
        <w:spacing w:after="40"/>
      </w:pPr>
      <w:r>
        <w:t xml:space="preserve">Von Tʾl, Sohn des ʿz.</w:t>
      </w:r>
    </w:p>
    <w:p>
      <w:pPr>
        <w:spacing w:after="40"/>
      </w:pPr>
      <w:r>
        <w:t xml:space="preserve">Und er trauerte um den Vater.</w:t>
      </w:r>
    </w:p>
    <w:p>
      <w:pPr>
        <w:spacing w:before="260" w:after="40"/>
      </w:pPr>
      <w:r>
        <w:rPr>
          <w:color w:val="7A5C3E"/>
          <w:sz w:val="16"/>
          <w:szCs w:val="16"/>
        </w:rPr>
        <w:t xml:space="preserve">Km 612 · JaS 22</w:t>
      </w:r>
    </w:p>
    <w:p>
      <w:pPr>
        <w:spacing w:after="40"/>
      </w:pPr>
      <w:r>
        <w:t xml:space="preserve">Von Hnʾ, Sohn des Šnʾ,</w:t>
      </w:r>
    </w:p>
    <w:p>
      <w:pPr>
        <w:spacing w:after="40"/>
      </w:pPr>
      <w:r>
        <w:t xml:space="preserve">Sohn des Gmr, Sohn des Ḍʾ.</w:t>
      </w:r>
    </w:p>
    <w:p>
      <w:pPr>
        <w:spacing w:before="260" w:after="40"/>
      </w:pPr>
      <w:r>
        <w:rPr>
          <w:color w:val="7A5C3E"/>
          <w:sz w:val="16"/>
          <w:szCs w:val="16"/>
        </w:rPr>
        <w:t xml:space="preserve">Hani · HCH 22</w:t>
      </w:r>
    </w:p>
    <w:p>
      <w:pPr>
        <w:spacing w:after="40"/>
      </w:pPr>
      <w:r>
        <w:t xml:space="preserve">Von Tm, Sohn des Ḫlṣ,</w:t>
      </w:r>
    </w:p>
    <w:p>
      <w:pPr>
        <w:spacing w:after="40"/>
      </w:pPr>
      <w:r>
        <w:t xml:space="preserve">Sohn des Tm, Sohn des Šʿ.</w:t>
      </w:r>
    </w:p>
    <w:p>
      <w:pPr>
        <w:spacing w:after="40"/>
      </w:pPr>
      <w:r>
        <w:t xml:space="preserve">Und er trauerte um Hnʾ.</w:t>
      </w:r>
    </w:p>
    <w:p>
      <w:pPr>
        <w:spacing w:before="260" w:after="40"/>
      </w:pPr>
      <w:r>
        <w:rPr>
          <w:color w:val="7A5C3E"/>
          <w:sz w:val="16"/>
          <w:szCs w:val="16"/>
        </w:rPr>
        <w:t xml:space="preserve">Hani · HCH 38</w:t>
      </w:r>
    </w:p>
    <w:p>
      <w:pPr>
        <w:spacing w:after="40"/>
      </w:pPr>
      <w:r>
        <w:t xml:space="preserve">Von ʾsd, Sohn des Ẓn, Sohn des Ṯlm.</w:t>
      </w:r>
    </w:p>
    <w:p>
      <w:pPr>
        <w:spacing w:after="40"/>
      </w:pPr>
      <w:r>
        <w:t xml:space="preserve">Und er trauerte um Hnʾ.</w:t>
      </w:r>
    </w:p>
    <w:p>
      <w:pPr>
        <w:spacing w:before="260" w:after="40"/>
      </w:pPr>
      <w:r>
        <w:rPr>
          <w:color w:val="7A5C3E"/>
          <w:sz w:val="16"/>
          <w:szCs w:val="16"/>
        </w:rPr>
        <w:t xml:space="preserve">Hani · HCH 99</w:t>
      </w:r>
    </w:p>
    <w:p>
      <w:pPr>
        <w:spacing w:after="40"/>
      </w:pPr>
      <w:r>
        <w:t xml:space="preserve">Von ʿrb, Sohn des Hrs.</w:t>
      </w:r>
    </w:p>
    <w:p>
      <w:pPr>
        <w:spacing w:after="40"/>
      </w:pPr>
      <w:r>
        <w:t xml:space="preserve">Und er trauerte um Hnʾ.</w:t>
      </w:r>
    </w:p>
    <w:p>
      <w:pPr>
        <w:spacing w:before="260" w:after="40"/>
      </w:pPr>
      <w:r>
        <w:rPr>
          <w:color w:val="7A5C3E"/>
          <w:sz w:val="16"/>
          <w:szCs w:val="16"/>
        </w:rPr>
        <w:t xml:space="preserve">Qāʿ Fahadah · AAEK 102</w:t>
      </w:r>
    </w:p>
    <w:p>
      <w:pPr>
        <w:spacing w:after="40"/>
      </w:pPr>
      <w:r>
        <w:t xml:space="preserve">Von Dʾyt,</w:t>
      </w:r>
    </w:p>
    <w:p>
      <w:pPr>
        <w:spacing w:after="40"/>
      </w:pPr>
      <w:r>
        <w:t xml:space="preserve">Sohn des Mʿdʾl, Sohn des ʾḏnt,</w:t>
      </w:r>
    </w:p>
    <w:p>
      <w:pPr>
        <w:spacing w:after="40"/>
      </w:pPr>
      <w:r>
        <w:t xml:space="preserve">Sohn des Hsm, Sohn des Gḥšt,</w:t>
      </w:r>
    </w:p>
    <w:p>
      <w:pPr>
        <w:spacing w:after="40"/>
      </w:pPr>
      <w:r>
        <w:t xml:space="preserve">Sohn des Sdy, Sohn des Wṭy,</w:t>
      </w:r>
    </w:p>
    <w:p>
      <w:pPr>
        <w:spacing w:after="40"/>
      </w:pPr>
      <w:r>
        <w:t xml:space="preserve">Sohn des Byq, Sohn des Ngrt,</w:t>
      </w:r>
    </w:p>
    <w:p>
      <w:pPr>
        <w:spacing w:after="40"/>
      </w:pPr>
      <w:r>
        <w:t xml:space="preserve">Sohn des Qnfḏ.</w:t>
      </w:r>
    </w:p>
    <w:p>
      <w:pPr>
        <w:spacing w:before="260" w:after="40"/>
      </w:pPr>
      <w:r>
        <w:rPr>
          <w:color w:val="7A5C3E"/>
          <w:sz w:val="16"/>
          <w:szCs w:val="16"/>
        </w:rPr>
        <w:t xml:space="preserve">Qāʿ Fahadah · AAEK 120</w:t>
      </w:r>
    </w:p>
    <w:p>
      <w:pPr>
        <w:spacing w:after="40"/>
      </w:pPr>
      <w:r>
        <w:t xml:space="preserve">Von ʾzr, Sohn des Ftn,</w:t>
      </w:r>
    </w:p>
    <w:p>
      <w:pPr>
        <w:spacing w:after="40"/>
      </w:pPr>
      <w:r>
        <w:t xml:space="preserve">Sohn des Gṯ, Sohn des Šʿr,</w:t>
      </w:r>
    </w:p>
    <w:p>
      <w:pPr>
        <w:spacing w:after="40"/>
      </w:pPr>
      <w:r>
        <w:t xml:space="preserve">Sohn des Rḥmʾl,</w:t>
      </w:r>
    </w:p>
    <w:p>
      <w:pPr>
        <w:spacing w:after="40"/>
      </w:pPr>
      <w:r>
        <w:t xml:space="preserve">Sohn des Mrʾt, Sohn des Gryt.</w:t>
      </w:r>
    </w:p>
    <w:p>
      <w:pPr>
        <w:spacing w:before="260" w:after="40"/>
      </w:pPr>
      <w:r>
        <w:rPr>
          <w:color w:val="7A5C3E"/>
          <w:sz w:val="16"/>
          <w:szCs w:val="16"/>
        </w:rPr>
        <w:t xml:space="preserve">Qāʿ Fahadah · ASFF 244</w:t>
      </w:r>
    </w:p>
    <w:p>
      <w:pPr>
        <w:spacing w:after="40"/>
      </w:pPr>
      <w:r>
        <w:t xml:space="preserve">Von ʾzr, Sohn des Ftn,</w:t>
      </w:r>
    </w:p>
    <w:p>
      <w:pPr>
        <w:spacing w:after="40"/>
      </w:pPr>
      <w:r>
        <w:t xml:space="preserve">Sohn des Mṯn, Sohn des Šʿhm,</w:t>
      </w:r>
    </w:p>
    <w:p>
      <w:pPr>
        <w:spacing w:after="40"/>
      </w:pPr>
      <w:r>
        <w:t xml:space="preserve">Sohn des Rḥhl,</w:t>
      </w:r>
    </w:p>
    <w:p>
      <w:pPr>
        <w:spacing w:after="40"/>
      </w:pPr>
      <w:r>
        <w:t xml:space="preserve">Sohn des Mrʾt, Sohn des Gryt.</w:t>
      </w:r>
    </w:p>
    <w:p>
      <w:pPr>
        <w:spacing w:before="260" w:after="40"/>
      </w:pPr>
      <w:r>
        <w:rPr>
          <w:color w:val="7A5C3E"/>
          <w:sz w:val="16"/>
          <w:szCs w:val="16"/>
        </w:rPr>
        <w:t xml:space="preserve">Qāʿ Fahadah · ASFF 390</w:t>
      </w:r>
    </w:p>
    <w:p>
      <w:pPr>
        <w:spacing w:after="40"/>
      </w:pPr>
      <w:r>
        <w:t xml:space="preserve">Von Hnʾt, Sohn des Slmt,</w:t>
      </w:r>
    </w:p>
    <w:p>
      <w:pPr>
        <w:spacing w:after="40"/>
      </w:pPr>
      <w:r>
        <w:t xml:space="preserve">Sohn des Lḏn, Sohn des Skrn,</w:t>
      </w:r>
    </w:p>
    <w:p>
      <w:pPr>
        <w:spacing w:after="40"/>
      </w:pPr>
      <w:r>
        <w:t xml:space="preserve">Sohn des Ndbn, Sohn des Ṣrm.</w:t>
      </w:r>
    </w:p>
    <w:p>
      <w:pPr>
        <w:spacing w:before="260" w:after="40"/>
      </w:pPr>
      <w:r>
        <w:rPr>
          <w:color w:val="7A5C3E"/>
          <w:sz w:val="16"/>
          <w:szCs w:val="16"/>
        </w:rPr>
        <w:t xml:space="preserve">Qāʿ Fahadah · ASFF 392</w:t>
      </w:r>
    </w:p>
    <w:p>
      <w:pPr>
        <w:spacing w:after="40"/>
      </w:pPr>
      <w:r>
        <w:t xml:space="preserve">Von Kmn, Sohn des Slmt,</w:t>
      </w:r>
    </w:p>
    <w:p>
      <w:pPr>
        <w:spacing w:after="40"/>
      </w:pPr>
      <w:r>
        <w:t xml:space="preserve">Sohn des Lḏn, Sohn des Skrn,</w:t>
      </w:r>
    </w:p>
    <w:p>
      <w:pPr>
        <w:spacing w:after="40"/>
      </w:pPr>
      <w:r>
        <w:t xml:space="preserve">Sohn des Ndbn, Sohn des Ṣrm.</w:t>
      </w:r>
    </w:p>
    <w:p>
      <w:r>
        <w:br w:type="page"/>
      </w:r>
    </w:p>
    <w:p>
      <w:pPr>
        <w:spacing w:before="240"/>
      </w:pPr>
      <w:r>
        <w:rPr>
          <w:b/>
          <w:color w:val="7A5C3E"/>
          <w:sz w:val="40"/>
          <w:szCs w:val="40"/>
        </w:rPr>
        <w:t xml:space="preserve">II</w:t>
      </w:r>
    </w:p>
    <w:p>
      <w:pPr>
        <w:spacing w:after="40"/>
      </w:pPr>
      <w:r>
        <w:rPr>
          <w:b/>
          <w:sz w:val="30"/>
          <w:szCs w:val="30"/>
        </w:rPr>
        <w:t xml:space="preserve">ritze</w:t>
      </w:r>
    </w:p>
    <w:p>
      <w:pPr>
        <w:spacing w:before="260" w:after="40"/>
      </w:pPr>
      <w:r>
        <w:rPr>
          <w:color w:val="7A5C3E"/>
          <w:sz w:val="16"/>
          <w:szCs w:val="16"/>
        </w:rPr>
        <w:t xml:space="preserve">Wādī Salma · RWQ 187</w:t>
      </w:r>
    </w:p>
    <w:p>
      <w:pPr>
        <w:spacing w:after="40"/>
      </w:pPr>
      <w:r>
        <w:t xml:space="preserve">Er war hier</w:t>
      </w:r>
    </w:p>
    <w:p>
      <w:pPr>
        <w:spacing w:after="40"/>
      </w:pPr>
      <w:r>
        <w:t xml:space="preserve">und sah den Löwen</w:t>
      </w:r>
    </w:p>
    <w:p>
      <w:pPr>
        <w:spacing w:after="40"/>
      </w:pPr>
      <w:r>
        <w:t xml:space="preserve">an der Nordseite.</w:t>
      </w:r>
    </w:p>
    <w:p>
      <w:pPr>
        <w:spacing w:before="260" w:after="40"/>
      </w:pPr>
      <w:r>
        <w:rPr>
          <w:color w:val="7A5C3E"/>
          <w:sz w:val="16"/>
          <w:szCs w:val="16"/>
        </w:rPr>
        <w:t xml:space="preserve">Wādī Salma · RWQ 342</w:t>
      </w:r>
    </w:p>
    <w:p>
      <w:pPr>
        <w:spacing w:after="40"/>
      </w:pPr>
      <w:r>
        <w:t xml:space="preserve">Hier.</w:t>
      </w:r>
    </w:p>
    <w:p>
      <w:pPr>
        <w:spacing w:after="40"/>
      </w:pPr>
      <w:r>
        <w:t xml:space="preserve">Und der Himmel regnete,</w:t>
      </w:r>
    </w:p>
    <w:p>
      <w:pPr>
        <w:spacing w:after="40"/>
      </w:pPr>
      <w:r>
        <w:t xml:space="preserve">nach langer Zeit ohne Regen.</w:t>
      </w:r>
    </w:p>
    <w:p>
      <w:pPr>
        <w:spacing w:before="260" w:after="40"/>
      </w:pPr>
      <w:r>
        <w:rPr>
          <w:color w:val="7A5C3E"/>
          <w:sz w:val="16"/>
          <w:szCs w:val="16"/>
        </w:rPr>
        <w:t xml:space="preserve">al-ʿĪsāwī · Is.Mu 484</w:t>
      </w:r>
    </w:p>
    <w:p>
      <w:pPr>
        <w:spacing w:after="40"/>
      </w:pPr>
      <w:r>
        <w:t xml:space="preserve">Von Nr, Sohn des Qdm —</w:t>
      </w:r>
    </w:p>
    <w:p>
      <w:pPr>
        <w:spacing w:after="40"/>
      </w:pPr>
      <w:r>
        <w:t xml:space="preserve">und er schrieb seinen Namen</w:t>
      </w:r>
    </w:p>
    <w:p>
      <w:pPr>
        <w:spacing w:after="40"/>
      </w:pPr>
      <w:r>
        <w:t xml:space="preserve">zum ersten Mal.</w:t>
      </w:r>
    </w:p>
    <w:p>
      <w:pPr>
        <w:spacing w:before="260" w:after="40"/>
      </w:pPr>
      <w:r>
        <w:rPr>
          <w:color w:val="7A5C3E"/>
          <w:sz w:val="16"/>
          <w:szCs w:val="16"/>
        </w:rPr>
        <w:t xml:space="preserve">Jawa · SIJ 291</w:t>
      </w:r>
    </w:p>
    <w:p>
      <w:pPr>
        <w:spacing w:after="40"/>
      </w:pPr>
      <w:r>
        <w:t xml:space="preserve">Von Šrk —</w:t>
      </w:r>
    </w:p>
    <w:p>
      <w:pPr>
        <w:spacing w:after="40"/>
      </w:pPr>
      <w:r>
        <w:t xml:space="preserve">und er schrieb für den Mutterbruder,</w:t>
      </w:r>
    </w:p>
    <w:p>
      <w:pPr>
        <w:spacing w:after="40"/>
      </w:pPr>
      <w:r>
        <w:t xml:space="preserve">und er schrieb für den wahren Freund.</w:t>
      </w:r>
    </w:p>
    <w:p>
      <w:pPr>
        <w:spacing w:before="260" w:after="40"/>
      </w:pPr>
      <w:r>
        <w:rPr>
          <w:color w:val="7A5C3E"/>
          <w:sz w:val="16"/>
          <w:szCs w:val="16"/>
        </w:rPr>
        <w:t xml:space="preserve">Km 612 · JaS 16</w:t>
      </w:r>
    </w:p>
    <w:p>
      <w:pPr>
        <w:spacing w:after="40"/>
      </w:pPr>
      <w:r>
        <w:t xml:space="preserve">Von Bnḥt.</w:t>
      </w:r>
    </w:p>
    <w:p>
      <w:pPr>
        <w:spacing w:before="260" w:after="40"/>
      </w:pPr>
      <w:r>
        <w:rPr>
          <w:color w:val="7A5C3E"/>
          <w:sz w:val="16"/>
          <w:szCs w:val="16"/>
        </w:rPr>
        <w:t xml:space="preserve">Hani · HCH 31.1</w:t>
      </w:r>
    </w:p>
    <w:p>
      <w:pPr>
        <w:spacing w:after="40"/>
      </w:pPr>
      <w:r>
        <w:t xml:space="preserve">Von ʿṭs.</w:t>
      </w:r>
    </w:p>
    <w:p>
      <w:pPr>
        <w:spacing w:before="260" w:after="40"/>
      </w:pPr>
      <w:r>
        <w:rPr>
          <w:color w:val="7A5C3E"/>
          <w:sz w:val="16"/>
          <w:szCs w:val="16"/>
        </w:rPr>
        <w:t xml:space="preserve">Hani · HCH 75</w:t>
      </w:r>
    </w:p>
    <w:p>
      <w:pPr>
        <w:spacing w:after="40"/>
      </w:pPr>
      <w:r>
        <w:t xml:space="preserve">Von ʿdy.</w:t>
      </w:r>
    </w:p>
    <w:p>
      <w:pPr>
        <w:spacing w:before="260" w:after="40"/>
      </w:pPr>
      <w:r>
        <w:rPr>
          <w:color w:val="7A5C3E"/>
          <w:sz w:val="16"/>
          <w:szCs w:val="16"/>
        </w:rPr>
        <w:t xml:space="preserve">Hani · HCH 117</w:t>
      </w:r>
    </w:p>
    <w:p>
      <w:pPr>
        <w:spacing w:after="40"/>
      </w:pPr>
      <w:r>
        <w:t xml:space="preserve">Von ʾnʿm.</w:t>
      </w:r>
    </w:p>
    <w:p>
      <w:pPr>
        <w:spacing w:before="260" w:after="40"/>
      </w:pPr>
      <w:r>
        <w:rPr>
          <w:color w:val="7A5C3E"/>
          <w:sz w:val="16"/>
          <w:szCs w:val="16"/>
        </w:rPr>
        <w:t xml:space="preserve">Hani · HCH 156</w:t>
      </w:r>
    </w:p>
    <w:p>
      <w:pPr>
        <w:spacing w:after="40"/>
      </w:pPr>
      <w:r>
        <w:t xml:space="preserve">Von Sḫr.</w:t>
      </w:r>
    </w:p>
    <w:p>
      <w:pPr>
        <w:spacing w:before="260" w:after="40"/>
      </w:pPr>
      <w:r>
        <w:rPr>
          <w:color w:val="7A5C3E"/>
          <w:sz w:val="16"/>
          <w:szCs w:val="16"/>
        </w:rPr>
        <w:t xml:space="preserve">Hani · HCH 158.1</w:t>
      </w:r>
    </w:p>
    <w:p>
      <w:pPr>
        <w:spacing w:after="40"/>
      </w:pPr>
      <w:r>
        <w:t xml:space="preserve">Von Gḥš.</w:t>
      </w:r>
    </w:p>
    <w:p>
      <w:pPr>
        <w:spacing w:before="260" w:after="40"/>
      </w:pPr>
      <w:r>
        <w:rPr>
          <w:color w:val="7A5C3E"/>
          <w:sz w:val="16"/>
          <w:szCs w:val="16"/>
        </w:rPr>
        <w:t xml:space="preserve">Hani · HCH 158.2</w:t>
      </w:r>
    </w:p>
    <w:p>
      <w:pPr>
        <w:spacing w:after="40"/>
      </w:pPr>
      <w:r>
        <w:t xml:space="preserve">Von Sʿd.</w:t>
      </w:r>
    </w:p>
    <w:p>
      <w:pPr>
        <w:spacing w:before="260" w:after="40"/>
      </w:pPr>
      <w:r>
        <w:rPr>
          <w:color w:val="7A5C3E"/>
          <w:sz w:val="16"/>
          <w:szCs w:val="16"/>
        </w:rPr>
        <w:t xml:space="preserve">Hani · HCH 160</w:t>
      </w:r>
    </w:p>
    <w:p>
      <w:pPr>
        <w:spacing w:after="40"/>
      </w:pPr>
      <w:r>
        <w:t xml:space="preserve">Von Gḥš.</w:t>
      </w:r>
    </w:p>
    <w:p>
      <w:pPr>
        <w:spacing w:before="260" w:after="40"/>
      </w:pPr>
      <w:r>
        <w:rPr>
          <w:color w:val="7A5C3E"/>
          <w:sz w:val="16"/>
          <w:szCs w:val="16"/>
        </w:rPr>
        <w:t xml:space="preserve">Ḥarrat al-Raǧil · Rees 150</w:t>
      </w:r>
    </w:p>
    <w:p>
      <w:pPr>
        <w:spacing w:after="40"/>
      </w:pPr>
      <w:r>
        <w:t xml:space="preserve">Von Slf.</w:t>
      </w:r>
    </w:p>
    <w:p>
      <w:pPr>
        <w:spacing w:before="260" w:after="40"/>
      </w:pPr>
      <w:r>
        <w:rPr>
          <w:color w:val="7A5C3E"/>
          <w:sz w:val="16"/>
          <w:szCs w:val="16"/>
        </w:rPr>
        <w:t xml:space="preserve">Ḥarrat al-Raǧil · Rees 151</w:t>
      </w:r>
    </w:p>
    <w:p>
      <w:pPr>
        <w:spacing w:after="40"/>
      </w:pPr>
      <w:r>
        <w:t xml:space="preserve">Von ʾḫwn.</w:t>
      </w:r>
    </w:p>
    <w:p>
      <w:pPr>
        <w:spacing w:before="260" w:after="40"/>
      </w:pPr>
      <w:r>
        <w:rPr>
          <w:color w:val="7A5C3E"/>
          <w:sz w:val="16"/>
          <w:szCs w:val="16"/>
        </w:rPr>
        <w:t xml:space="preserve">Ḥarrat al-Raǧil · Rees 155</w:t>
      </w:r>
    </w:p>
    <w:p>
      <w:pPr>
        <w:spacing w:after="40"/>
      </w:pPr>
      <w:r>
        <w:t xml:space="preserve">Von Šd.</w:t>
      </w:r>
    </w:p>
    <w:p>
      <w:pPr>
        <w:spacing w:before="260" w:after="40"/>
      </w:pPr>
      <w:r>
        <w:rPr>
          <w:color w:val="7A5C3E"/>
          <w:sz w:val="16"/>
          <w:szCs w:val="16"/>
        </w:rPr>
        <w:t xml:space="preserve">Ḥarrat al-Raǧil · Rees 161 4</w:t>
      </w:r>
    </w:p>
    <w:p>
      <w:pPr>
        <w:spacing w:after="40"/>
      </w:pPr>
      <w:r>
        <w:t xml:space="preserve">Von Hnb.</w:t>
      </w:r>
    </w:p>
    <w:p>
      <w:pPr>
        <w:spacing w:before="260" w:after="40"/>
      </w:pPr>
      <w:r>
        <w:rPr>
          <w:color w:val="7A5C3E"/>
          <w:sz w:val="16"/>
          <w:szCs w:val="16"/>
        </w:rPr>
        <w:t xml:space="preserve">Ḥarrat al-Raǧil · Rees 176</w:t>
      </w:r>
    </w:p>
    <w:p>
      <w:pPr>
        <w:spacing w:after="40"/>
      </w:pPr>
      <w:r>
        <w:t xml:space="preserve">Von Sdrt.</w:t>
      </w:r>
    </w:p>
    <w:p>
      <w:r>
        <w:br w:type="page"/>
      </w:r>
    </w:p>
    <w:p>
      <w:pPr>
        <w:spacing w:before="240"/>
      </w:pPr>
      <w:r>
        <w:rPr>
          <w:b/>
          <w:color w:val="7A5C3E"/>
          <w:sz w:val="40"/>
          <w:szCs w:val="40"/>
        </w:rPr>
        <w:t xml:space="preserve">III</w:t>
      </w:r>
    </w:p>
    <w:p>
      <w:pPr>
        <w:spacing w:after="40"/>
      </w:pPr>
      <w:r>
        <w:rPr>
          <w:b/>
          <w:sz w:val="30"/>
          <w:szCs w:val="30"/>
        </w:rPr>
        <w:t xml:space="preserve">harre</w:t>
      </w:r>
    </w:p>
    <w:p>
      <w:pPr>
        <w:spacing w:before="260" w:after="40"/>
      </w:pPr>
      <w:r>
        <w:rPr>
          <w:color w:val="7A5C3E"/>
          <w:sz w:val="16"/>
          <w:szCs w:val="16"/>
        </w:rPr>
        <w:t xml:space="preserve">Wādī Sārah · ASWS 73</w:t>
      </w:r>
    </w:p>
    <w:p>
      <w:pPr>
        <w:spacing w:after="40"/>
      </w:pPr>
      <w:r>
        <w:t xml:space="preserve">Von Rbʾl, Sohn des Ḥnn, Sohn des Ẓʿn,</w:t>
      </w:r>
    </w:p>
    <w:p>
      <w:pPr>
        <w:spacing w:after="40"/>
      </w:pPr>
      <w:r>
        <w:t xml:space="preserve">Sohn des Ḫyḏ, Sohn des ʿḏr.</w:t>
      </w:r>
    </w:p>
    <w:p>
      <w:pPr>
        <w:spacing w:after="40"/>
      </w:pPr>
      <w:r>
        <w:t xml:space="preserve">Und er zog zum Wasser, der Dürre gewärtig —</w:t>
      </w:r>
    </w:p>
    <w:p>
      <w:pPr>
        <w:spacing w:after="40"/>
      </w:pPr>
      <w:r>
        <w:t xml:space="preserve">dann wieder im Wassermann, dann im Widder,</w:t>
      </w:r>
    </w:p>
    <w:p>
      <w:pPr>
        <w:spacing w:after="40"/>
      </w:pPr>
      <w:r>
        <w:t xml:space="preserve">dann in der Waage, dann abermals in der Waage,</w:t>
      </w:r>
    </w:p>
    <w:p>
      <w:pPr>
        <w:spacing w:after="40"/>
      </w:pPr>
      <w:r>
        <w:t xml:space="preserve">zwei Jahre in Folge —,</w:t>
      </w:r>
    </w:p>
    <w:p>
      <w:pPr>
        <w:spacing w:after="40"/>
      </w:pPr>
      <w:r>
        <w:t xml:space="preserve">und in dieser Zeit trauerte er vor Schmerz</w:t>
      </w:r>
    </w:p>
    <w:p>
      <w:pPr>
        <w:spacing w:after="40"/>
      </w:pPr>
      <w:r>
        <w:t xml:space="preserve">um einen, den er liebte,</w:t>
      </w:r>
    </w:p>
    <w:p>
      <w:pPr>
        <w:spacing w:after="40"/>
      </w:pPr>
      <w:r>
        <w:t xml:space="preserve">und um die Kamele, die er weidete,</w:t>
      </w:r>
    </w:p>
    <w:p>
      <w:pPr>
        <w:spacing w:after="40"/>
      </w:pPr>
      <w:r>
        <w:t xml:space="preserve">tief aus der Wüste hinausgezogen</w:t>
      </w:r>
    </w:p>
    <w:p>
      <w:pPr>
        <w:spacing w:after="40"/>
      </w:pPr>
      <w:r>
        <w:t xml:space="preserve">im Jahr, als Bnt starb.</w:t>
      </w:r>
    </w:p>
    <w:p>
      <w:pPr>
        <w:spacing w:before="260" w:after="40"/>
      </w:pPr>
      <w:r>
        <w:rPr>
          <w:color w:val="7A5C3E"/>
          <w:sz w:val="16"/>
          <w:szCs w:val="16"/>
        </w:rPr>
        <w:t xml:space="preserve">Wādī Sārah · ASWS 183</w:t>
      </w:r>
    </w:p>
    <w:p>
      <w:pPr>
        <w:spacing w:after="40"/>
      </w:pPr>
      <w:r>
        <w:t xml:space="preserve">Er war auf der Lauer</w:t>
      </w:r>
    </w:p>
    <w:p>
      <w:pPr>
        <w:spacing w:after="40"/>
      </w:pPr>
      <w:r>
        <w:t xml:space="preserve">nach dem Löwen.</w:t>
      </w:r>
    </w:p>
    <w:p>
      <w:pPr>
        <w:spacing w:before="260" w:after="40"/>
      </w:pPr>
      <w:r>
        <w:rPr>
          <w:color w:val="7A5C3E"/>
          <w:sz w:val="16"/>
          <w:szCs w:val="16"/>
        </w:rPr>
        <w:t xml:space="preserve">Tall aḍ-Ḍabiʿ · RSIS 110</w:t>
      </w:r>
    </w:p>
    <w:p>
      <w:pPr>
        <w:spacing w:after="40"/>
      </w:pPr>
      <w:r>
        <w:t xml:space="preserve">Er trauerte um den Vater</w:t>
      </w:r>
    </w:p>
    <w:p>
      <w:pPr>
        <w:spacing w:after="40"/>
      </w:pPr>
      <w:r>
        <w:t xml:space="preserve">und blieb an diesem Ort</w:t>
      </w:r>
    </w:p>
    <w:p>
      <w:pPr>
        <w:spacing w:after="40"/>
      </w:pPr>
      <w:r>
        <w:t xml:space="preserve">und hielt Ausschau nach den Brüdern.</w:t>
      </w:r>
    </w:p>
    <w:p>
      <w:pPr>
        <w:spacing w:after="40"/>
      </w:pPr>
      <w:r>
        <w:t xml:space="preserve">Sie fehlten ihm.</w:t>
      </w:r>
    </w:p>
    <w:p>
      <w:pPr>
        <w:spacing w:after="40"/>
      </w:pPr>
      <w:r>
        <w:t xml:space="preserve">Allat —</w:t>
      </w:r>
    </w:p>
    <w:p>
      <w:pPr>
        <w:spacing w:after="40"/>
      </w:pPr>
      <w:r>
        <w:t xml:space="preserve">Sicherheit und Fülle dem, der die Schrift achtet.</w:t>
      </w:r>
    </w:p>
    <w:p>
      <w:pPr>
        <w:spacing w:before="260" w:after="40"/>
      </w:pPr>
      <w:r>
        <w:rPr>
          <w:color w:val="7A5C3E"/>
          <w:sz w:val="16"/>
          <w:szCs w:val="16"/>
        </w:rPr>
        <w:t xml:space="preserve">Tall aḍ-Ḍabiʿ · RSIS 322</w:t>
      </w:r>
    </w:p>
    <w:p>
      <w:pPr>
        <w:spacing w:after="40"/>
      </w:pPr>
      <w:r>
        <w:t xml:space="preserve">Er hielt Wache,</w:t>
      </w:r>
    </w:p>
    <w:p>
      <w:pPr>
        <w:spacing w:after="40"/>
      </w:pPr>
      <w:r>
        <w:t xml:space="preserve">auf der Lauer nach dem Löwen.</w:t>
      </w:r>
    </w:p>
    <w:p>
      <w:pPr>
        <w:spacing w:after="40"/>
      </w:pPr>
      <w:r>
        <w:t xml:space="preserve">Allat — Schutz.</w:t>
      </w:r>
    </w:p>
    <w:p>
      <w:pPr>
        <w:spacing w:before="260" w:after="40"/>
      </w:pPr>
      <w:r>
        <w:rPr>
          <w:color w:val="7A5C3E"/>
          <w:sz w:val="16"/>
          <w:szCs w:val="16"/>
        </w:rPr>
        <w:t xml:space="preserve">al-ʿĪsāwī · Is.Mu 255</w:t>
      </w:r>
    </w:p>
    <w:p>
      <w:pPr>
        <w:spacing w:after="40"/>
      </w:pPr>
      <w:r>
        <w:t xml:space="preserve">Er hielt Ausschau</w:t>
      </w:r>
    </w:p>
    <w:p>
      <w:pPr>
        <w:spacing w:after="40"/>
      </w:pPr>
      <w:r>
        <w:t xml:space="preserve">nach der Geliebten.</w:t>
      </w:r>
    </w:p>
    <w:p>
      <w:pPr>
        <w:spacing w:after="40"/>
      </w:pPr>
      <w:r>
        <w:t xml:space="preserve">Yalt — Sicherheit.</w:t>
      </w:r>
    </w:p>
    <w:p>
      <w:pPr>
        <w:spacing w:before="260" w:after="40"/>
      </w:pPr>
      <w:r>
        <w:rPr>
          <w:color w:val="7A5C3E"/>
          <w:sz w:val="16"/>
          <w:szCs w:val="16"/>
        </w:rPr>
        <w:t xml:space="preserve">Jathum · SIJ 14</w:t>
      </w:r>
    </w:p>
    <w:p>
      <w:pPr>
        <w:spacing w:after="40"/>
      </w:pPr>
      <w:r>
        <w:t xml:space="preserve">Er hielt Ausschau</w:t>
      </w:r>
    </w:p>
    <w:p>
      <w:pPr>
        <w:spacing w:after="40"/>
      </w:pPr>
      <w:r>
        <w:t xml:space="preserve">nach dem Löwen.</w:t>
      </w:r>
    </w:p>
    <w:p>
      <w:pPr>
        <w:spacing w:before="260" w:after="40"/>
      </w:pPr>
      <w:r>
        <w:rPr>
          <w:color w:val="7A5C3E"/>
          <w:sz w:val="16"/>
          <w:szCs w:val="16"/>
        </w:rPr>
        <w:t xml:space="preserve">Jathum · SIJ 30</w:t>
      </w:r>
    </w:p>
    <w:p>
      <w:pPr>
        <w:spacing w:after="40"/>
      </w:pPr>
      <w:r>
        <w:t xml:space="preserve">Er wartete</w:t>
      </w:r>
    </w:p>
    <w:p>
      <w:pPr>
        <w:spacing w:after="40"/>
      </w:pPr>
      <w:r>
        <w:t xml:space="preserve">auf den Schnee</w:t>
      </w:r>
    </w:p>
    <w:p>
      <w:pPr>
        <w:spacing w:after="40"/>
      </w:pPr>
      <w:r>
        <w:t xml:space="preserve">über dem Hauran.</w:t>
      </w:r>
    </w:p>
    <w:p>
      <w:pPr>
        <w:spacing w:before="260" w:after="40"/>
      </w:pPr>
      <w:r>
        <w:rPr>
          <w:color w:val="7A5C3E"/>
          <w:sz w:val="16"/>
          <w:szCs w:val="16"/>
        </w:rPr>
        <w:t xml:space="preserve">Rif Dimašq · LP 1196</w:t>
      </w:r>
    </w:p>
    <w:p>
      <w:pPr>
        <w:spacing w:after="40"/>
      </w:pPr>
      <w:r>
        <w:t xml:space="preserve">Von Mswd, Sohn des Whbn,</w:t>
      </w:r>
    </w:p>
    <w:p>
      <w:pPr>
        <w:spacing w:after="40"/>
      </w:pPr>
      <w:r>
        <w:t xml:space="preserve">Sohn des Hrṯ, Sohn des Msk,</w:t>
      </w:r>
    </w:p>
    <w:p>
      <w:pPr>
        <w:spacing w:after="40"/>
      </w:pPr>
      <w:r>
        <w:t xml:space="preserve">Sohn des Qmr, Sohn des ʿwḏ,</w:t>
      </w:r>
    </w:p>
    <w:p>
      <w:pPr>
        <w:spacing w:after="40"/>
      </w:pPr>
      <w:r>
        <w:t xml:space="preserve">Sohn des Whbʾl —</w:t>
      </w:r>
    </w:p>
    <w:p>
      <w:pPr>
        <w:spacing w:after="40"/>
      </w:pPr>
      <w:r>
        <w:t xml:space="preserve">und er hielt Ausschau</w:t>
      </w:r>
    </w:p>
    <w:p>
      <w:pPr>
        <w:spacing w:after="40"/>
      </w:pPr>
      <w:r>
        <w:t xml:space="preserve">nach dem Reiterzug.</w:t>
      </w:r>
    </w:p>
    <w:p>
      <w:pPr>
        <w:spacing w:after="40"/>
      </w:pPr>
      <w:r>
        <w:t xml:space="preserve">Yalt —</w:t>
      </w:r>
    </w:p>
    <w:p>
      <w:pPr>
        <w:spacing w:after="40"/>
      </w:pPr>
      <w:r>
        <w:t xml:space="preserve">Sicherheit und Beute, dem Feind abgenommen.</w:t>
      </w:r>
    </w:p>
    <w:p>
      <w:pPr>
        <w:spacing w:before="260" w:after="40"/>
      </w:pPr>
      <w:r>
        <w:rPr>
          <w:color w:val="7A5C3E"/>
          <w:sz w:val="16"/>
          <w:szCs w:val="16"/>
        </w:rPr>
        <w:t xml:space="preserve">Wādī Salma · AbSWS 15</w:t>
      </w:r>
    </w:p>
    <w:p>
      <w:pPr>
        <w:spacing w:after="40"/>
      </w:pPr>
      <w:r>
        <w:t xml:space="preserve">Von Sʿd, Sohn des Ġyrʾl,</w:t>
      </w:r>
    </w:p>
    <w:p>
      <w:pPr>
        <w:spacing w:after="40"/>
      </w:pPr>
      <w:r>
        <w:t xml:space="preserve">Sohn des Skrn, Sohn des Zkr,</w:t>
      </w:r>
    </w:p>
    <w:p>
      <w:pPr>
        <w:spacing w:after="40"/>
      </w:pPr>
      <w:r>
        <w:t xml:space="preserve">Sohn des Ẓnʾl —</w:t>
      </w:r>
    </w:p>
    <w:p>
      <w:pPr>
        <w:spacing w:after="40"/>
      </w:pPr>
      <w:r>
        <w:t xml:space="preserve">und er hielt Ausschau.</w:t>
      </w:r>
    </w:p>
    <w:p>
      <w:pPr>
        <w:spacing w:before="260" w:after="40"/>
      </w:pPr>
      <w:r>
        <w:rPr>
          <w:color w:val="7A5C3E"/>
          <w:sz w:val="16"/>
          <w:szCs w:val="16"/>
        </w:rPr>
        <w:t xml:space="preserve">Wādī Salma · RWQ 120</w:t>
      </w:r>
    </w:p>
    <w:p>
      <w:pPr>
        <w:spacing w:after="40"/>
      </w:pPr>
      <w:r>
        <w:t xml:space="preserve">Er hielt Wache</w:t>
      </w:r>
    </w:p>
    <w:p>
      <w:pPr>
        <w:spacing w:after="40"/>
      </w:pPr>
      <w:r>
        <w:t xml:space="preserve">für seine Gefährten,</w:t>
      </w:r>
    </w:p>
    <w:p>
      <w:pPr>
        <w:spacing w:after="40"/>
      </w:pPr>
      <w:r>
        <w:t xml:space="preserve">während sie am beständigen Wasser lagerten,</w:t>
      </w:r>
    </w:p>
    <w:p>
      <w:pPr>
        <w:spacing w:after="40"/>
      </w:pPr>
      <w:r>
        <w:t xml:space="preserve">und trauerte um Yḥy.</w:t>
      </w:r>
    </w:p>
    <w:p>
      <w:pPr>
        <w:spacing w:before="260" w:after="40"/>
      </w:pPr>
      <w:r>
        <w:rPr>
          <w:color w:val="7A5C3E"/>
          <w:sz w:val="16"/>
          <w:szCs w:val="16"/>
        </w:rPr>
        <w:t xml:space="preserve">Qāʿ al-Maḥfūr · CSNS 796</w:t>
      </w:r>
    </w:p>
    <w:p>
      <w:pPr>
        <w:spacing w:after="40"/>
      </w:pPr>
      <w:r>
        <w:t xml:space="preserve">Er wartete</w:t>
      </w:r>
    </w:p>
    <w:p>
      <w:pPr>
        <w:spacing w:after="40"/>
      </w:pPr>
      <w:r>
        <w:t xml:space="preserve">auf den glückenden Raubzug.</w:t>
      </w:r>
    </w:p>
    <w:p>
      <w:pPr>
        <w:spacing w:before="260" w:after="40"/>
      </w:pPr>
      <w:r>
        <w:rPr>
          <w:color w:val="7A5C3E"/>
          <w:sz w:val="16"/>
          <w:szCs w:val="16"/>
        </w:rPr>
        <w:t xml:space="preserve">Zalaf · C 2194</w:t>
      </w:r>
    </w:p>
    <w:p>
      <w:pPr>
        <w:spacing w:after="40"/>
      </w:pPr>
      <w:r>
        <w:t xml:space="preserve">Er hielt Ausschau.</w:t>
      </w:r>
    </w:p>
    <w:p>
      <w:pPr>
        <w:spacing w:after="40"/>
      </w:pPr>
      <w:r>
        <w:t xml:space="preserve">Yalt — Beute, den Feinden abgenommen.</w:t>
      </w:r>
    </w:p>
    <w:p>
      <w:pPr>
        <w:spacing w:before="260" w:after="40"/>
      </w:pPr>
      <w:r>
        <w:rPr>
          <w:color w:val="7A5C3E"/>
          <w:sz w:val="16"/>
          <w:szCs w:val="16"/>
        </w:rPr>
        <w:t xml:space="preserve">Zalaf · C 2753</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Zalaf · C 2756</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WH Cairn 7 · WH 175</w:t>
      </w:r>
    </w:p>
    <w:p>
      <w:pPr>
        <w:spacing w:after="40"/>
      </w:pPr>
      <w:r>
        <w:t xml:space="preserve">Er zog tief in die Wüste</w:t>
      </w:r>
    </w:p>
    <w:p>
      <w:pPr>
        <w:spacing w:after="40"/>
      </w:pPr>
      <w:r>
        <w:t xml:space="preserve">und hielt Ausschau.</w:t>
      </w:r>
    </w:p>
    <w:p>
      <w:pPr>
        <w:spacing w:before="260" w:after="40"/>
      </w:pPr>
      <w:r>
        <w:rPr>
          <w:color w:val="7A5C3E"/>
          <w:sz w:val="16"/>
          <w:szCs w:val="16"/>
        </w:rPr>
        <w:t xml:space="preserve">Tell 5 · KWQ 113</w:t>
      </w:r>
    </w:p>
    <w:p>
      <w:pPr>
        <w:spacing w:after="40"/>
      </w:pPr>
      <w:r>
        <w:t xml:space="preserve">Er ging mit den Ziegen</w:t>
      </w:r>
    </w:p>
    <w:p>
      <w:pPr>
        <w:spacing w:after="40"/>
      </w:pPr>
      <w:r>
        <w:t xml:space="preserve">und hielt Ausschau.</w:t>
      </w:r>
    </w:p>
    <w:p>
      <w:pPr>
        <w:spacing w:before="260" w:after="40"/>
      </w:pPr>
      <w:r>
        <w:rPr>
          <w:color w:val="7A5C3E"/>
          <w:sz w:val="16"/>
          <w:szCs w:val="16"/>
        </w:rPr>
        <w:t xml:space="preserve">EDS 80-5 · CEDS 226</w:t>
      </w:r>
    </w:p>
    <w:p>
      <w:pPr>
        <w:spacing w:after="40"/>
      </w:pPr>
      <w:r>
        <w:t xml:space="preserve">Er hielt Ausschau</w:t>
      </w:r>
    </w:p>
    <w:p>
      <w:pPr>
        <w:spacing w:after="40"/>
      </w:pPr>
      <w:r>
        <w:t xml:space="preserve">nach den Pferden.</w:t>
      </w:r>
    </w:p>
    <w:p>
      <w:pPr>
        <w:spacing w:before="260" w:after="40"/>
      </w:pPr>
      <w:r>
        <w:rPr>
          <w:color w:val="7A5C3E"/>
          <w:sz w:val="16"/>
          <w:szCs w:val="16"/>
        </w:rPr>
        <w:t xml:space="preserve">Jawa · SIJ 323</w:t>
      </w:r>
    </w:p>
    <w:p>
      <w:pPr>
        <w:spacing w:after="40"/>
      </w:pPr>
      <w:r>
        <w:t xml:space="preserve">Er folgte den Kamelen</w:t>
      </w:r>
    </w:p>
    <w:p>
      <w:pPr>
        <w:spacing w:after="40"/>
      </w:pPr>
      <w:r>
        <w:t xml:space="preserve">und hielt Ausschau.</w:t>
      </w:r>
    </w:p>
    <w:p>
      <w:pPr>
        <w:spacing w:before="260" w:after="40"/>
      </w:pPr>
      <w:r>
        <w:rPr>
          <w:color w:val="7A5C3E"/>
          <w:sz w:val="16"/>
          <w:szCs w:val="16"/>
        </w:rPr>
        <w:t xml:space="preserve">Al-Mafraq · GSSH 1</w:t>
      </w:r>
    </w:p>
    <w:p>
      <w:pPr>
        <w:spacing w:after="40"/>
      </w:pPr>
      <w:r>
        <w:t xml:space="preserve">Er lag am Späherplatz,</w:t>
      </w:r>
    </w:p>
    <w:p>
      <w:pPr>
        <w:spacing w:after="40"/>
      </w:pPr>
      <w:r>
        <w:t xml:space="preserve">auf der Lauer nach Feinden </w:t>
      </w:r>
    </w:p>
    <w:p>
      <w:pPr>
        <w:spacing w:after="40"/>
      </w:pPr>
      <w:r>
        <w:t xml:space="preserve">mit ihren Kamelen.</w:t>
      </w:r>
    </w:p>
    <w:p>
      <w:r>
        <w:br w:type="page"/>
      </w:r>
    </w:p>
    <w:p>
      <w:pPr>
        <w:spacing w:before="240"/>
      </w:pPr>
      <w:r>
        <w:rPr>
          <w:b/>
          <w:color w:val="7A5C3E"/>
          <w:sz w:val="40"/>
          <w:szCs w:val="40"/>
        </w:rPr>
        <w:t xml:space="preserve">IV</w:t>
      </w:r>
    </w:p>
    <w:p>
      <w:pPr>
        <w:spacing w:after="40"/>
      </w:pPr>
      <w:r>
        <w:rPr>
          <w:b/>
          <w:sz w:val="30"/>
          <w:szCs w:val="30"/>
        </w:rPr>
        <w:t xml:space="preserve">fehle</w:t>
      </w:r>
    </w:p>
    <w:p>
      <w:pPr>
        <w:spacing w:before="260" w:after="40"/>
      </w:pPr>
      <w:r>
        <w:rPr>
          <w:color w:val="7A5C3E"/>
          <w:sz w:val="16"/>
          <w:szCs w:val="16"/>
        </w:rPr>
        <w:t xml:space="preserve">Riǧm Qaʿqūl · C 1146</w:t>
      </w:r>
    </w:p>
    <w:p>
      <w:pPr>
        <w:spacing w:after="40"/>
      </w:pPr>
      <w:r>
        <w:t xml:space="preserve">Von Nḏr, Sohn des ʾs,</w:t>
      </w:r>
    </w:p>
    <w:p>
      <w:pPr>
        <w:spacing w:after="40"/>
      </w:pPr>
      <w:r>
        <w:t xml:space="preserve">Sohn des Bḥṯ,</w:t>
      </w:r>
    </w:p>
    <w:p>
      <w:pPr>
        <w:spacing w:after="40"/>
      </w:pPr>
      <w:r>
        <w:t xml:space="preserve">und wg----</w:t>
      </w:r>
    </w:p>
    <w:p>
      <w:pPr>
        <w:spacing w:before="260" w:after="40"/>
      </w:pPr>
      <w:r>
        <w:rPr>
          <w:color w:val="7A5C3E"/>
          <w:sz w:val="16"/>
          <w:szCs w:val="16"/>
        </w:rPr>
        <w:t xml:space="preserve">Riǧm Qaʿqūl · C 1312</w:t>
      </w:r>
    </w:p>
    <w:p>
      <w:pPr>
        <w:spacing w:after="40"/>
      </w:pPr>
      <w:r>
        <w:t xml:space="preserve">Von Ḥḍg, Sohn des Swr ----.</w:t>
      </w:r>
    </w:p>
    <w:p>
      <w:pPr>
        <w:spacing w:after="40"/>
      </w:pPr>
      <w:r>
        <w:t xml:space="preserve">Und er hielt Wache ----</w:t>
      </w:r>
    </w:p>
    <w:p>
      <w:pPr>
        <w:spacing w:before="260" w:after="40"/>
      </w:pPr>
      <w:r>
        <w:rPr>
          <w:color w:val="7A5C3E"/>
          <w:sz w:val="16"/>
          <w:szCs w:val="16"/>
        </w:rPr>
        <w:t xml:space="preserve">Riǧm Qaʿqūl · C 1368</w:t>
      </w:r>
    </w:p>
    <w:p>
      <w:pPr>
        <w:spacing w:after="40"/>
      </w:pPr>
      <w:r>
        <w:t xml:space="preserve">Von Ḫlṣ ----,</w:t>
      </w:r>
    </w:p>
    <w:p>
      <w:pPr>
        <w:spacing w:after="40"/>
      </w:pPr>
      <w:r>
        <w:t xml:space="preserve">Sohn des Qdm,</w:t>
      </w:r>
    </w:p>
    <w:p>
      <w:pPr>
        <w:spacing w:after="40"/>
      </w:pPr>
      <w:r>
        <w:t xml:space="preserve">Sohn des ʾnʿm, Sohn des Rʿ,</w:t>
      </w:r>
    </w:p>
    <w:p>
      <w:pPr>
        <w:spacing w:after="40"/>
      </w:pPr>
      <w:r>
        <w:t xml:space="preserve">vom Stamm ----</w:t>
      </w:r>
    </w:p>
    <w:p>
      <w:pPr>
        <w:spacing w:before="260" w:after="40"/>
      </w:pPr>
      <w:r>
        <w:rPr>
          <w:color w:val="7A5C3E"/>
          <w:sz w:val="16"/>
          <w:szCs w:val="16"/>
        </w:rPr>
        <w:t xml:space="preserve">Riǧm Qaʿqūl · RQ.A 5</w:t>
      </w:r>
    </w:p>
    <w:p>
      <w:pPr>
        <w:spacing w:after="40"/>
      </w:pPr>
      <w:r>
        <w:t xml:space="preserve">Von Sʿd, Sohn des Gls, Sohn des Ṣʿd,</w:t>
      </w:r>
    </w:p>
    <w:p>
      <w:pPr>
        <w:spacing w:after="40"/>
      </w:pPr>
      <w:r>
        <w:t xml:space="preserve">Sohn des Mḥlm, Sohn des ʾnʿm, Sohn des Lʿṯmn.</w:t>
      </w:r>
    </w:p>
    <w:p>
      <w:pPr>
        <w:spacing w:after="40"/>
      </w:pPr>
      <w:r>
        <w:t xml:space="preserve">Und er trauerte um seinen Vater,</w:t>
      </w:r>
    </w:p>
    <w:p>
      <w:pPr>
        <w:spacing w:after="40"/>
      </w:pPr>
      <w:r>
        <w:t xml:space="preserve">und um einen, dessen Name fehlt,</w:t>
      </w:r>
    </w:p>
    <w:p>
      <w:pPr>
        <w:spacing w:after="40"/>
      </w:pPr>
      <w:r>
        <w:t xml:space="preserve">und um seine Schwester,</w:t>
      </w:r>
    </w:p>
    <w:p>
      <w:pPr>
        <w:spacing w:after="40"/>
      </w:pPr>
      <w:r>
        <w:t xml:space="preserve">und um eine, deren Name fehlt,</w:t>
      </w:r>
    </w:p>
    <w:p>
      <w:pPr>
        <w:spacing w:after="40"/>
      </w:pPr>
      <w:r>
        <w:t xml:space="preserve">und um ʾlṣqt,</w:t>
      </w:r>
    </w:p>
    <w:p>
      <w:pPr>
        <w:spacing w:after="40"/>
      </w:pPr>
      <w:r>
        <w:t xml:space="preserve">und um ʾnʿm,</w:t>
      </w:r>
    </w:p>
    <w:p>
      <w:pPr>
        <w:spacing w:after="40"/>
      </w:pPr>
      <w:r>
        <w:t xml:space="preserve">und um Ḥg, den er liebte,</w:t>
      </w:r>
    </w:p>
    <w:p>
      <w:pPr>
        <w:spacing w:after="40"/>
      </w:pPr>
      <w:r>
        <w:t xml:space="preserve">und um Rq, im Jahr des Qbr,</w:t>
      </w:r>
    </w:p>
    <w:p>
      <w:pPr>
        <w:spacing w:after="40"/>
      </w:pPr>
      <w:r>
        <w:t xml:space="preserve">und um Ġfr,</w:t>
      </w:r>
    </w:p>
    <w:p>
      <w:pPr>
        <w:spacing w:after="40"/>
      </w:pPr>
      <w:r>
        <w:t xml:space="preserve">und um ʿḥmn, der gefangen war, im Jahr des Qbr,</w:t>
      </w:r>
    </w:p>
    <w:p>
      <w:pPr>
        <w:spacing w:after="40"/>
      </w:pPr>
      <w:r>
        <w:t xml:space="preserve">und um Ṣḥrt,</w:t>
      </w:r>
    </w:p>
    <w:p>
      <w:pPr>
        <w:spacing w:after="40"/>
      </w:pPr>
      <w:r>
        <w:t xml:space="preserve">und um Gb,</w:t>
      </w:r>
    </w:p>
    <w:p>
      <w:pPr>
        <w:spacing w:after="40"/>
      </w:pPr>
      <w:r>
        <w:t xml:space="preserve">und um einen, dessen Name fehlt,</w:t>
      </w:r>
    </w:p>
    <w:p>
      <w:pPr>
        <w:spacing w:after="40"/>
      </w:pPr>
      <w:r>
        <w:t xml:space="preserve">und um Ṣrf.</w:t>
      </w:r>
    </w:p>
    <w:p>
      <w:pPr>
        <w:spacing w:before="260" w:after="40"/>
      </w:pPr>
      <w:r>
        <w:rPr>
          <w:color w:val="7A5C3E"/>
          <w:sz w:val="16"/>
          <w:szCs w:val="16"/>
        </w:rPr>
        <w:t xml:space="preserve">Km 612 · JaS 23</w:t>
      </w:r>
    </w:p>
    <w:p>
      <w:pPr>
        <w:spacing w:after="40"/>
      </w:pPr>
      <w:r>
        <w:t xml:space="preserve">----, Sohn des br,</w:t>
      </w:r>
    </w:p>
    <w:p>
      <w:pPr>
        <w:spacing w:after="40"/>
      </w:pPr>
      <w:r>
        <w:t xml:space="preserve">Sohn des ----,</w:t>
      </w:r>
    </w:p>
    <w:p>
      <w:pPr>
        <w:spacing w:after="40"/>
      </w:pPr>
      <w:r>
        <w:t xml:space="preserve">ʿbkz ----,</w:t>
      </w:r>
    </w:p>
    <w:p>
      <w:pPr>
        <w:spacing w:after="40"/>
      </w:pPr>
      <w:r>
        <w:t xml:space="preserve">vom Stamm ʿmn.</w:t>
      </w:r>
    </w:p>
    <w:p>
      <w:pPr>
        <w:spacing w:before="260" w:after="40"/>
      </w:pPr>
      <w:r>
        <w:rPr>
          <w:color w:val="7A5C3E"/>
          <w:sz w:val="16"/>
          <w:szCs w:val="16"/>
        </w:rPr>
        <w:t xml:space="preserve">Hani · HCH 102</w:t>
      </w:r>
    </w:p>
    <w:p>
      <w:pPr>
        <w:spacing w:after="40"/>
      </w:pPr>
      <w:r>
        <w:t xml:space="preserve">Er hielt Wache</w:t>
      </w:r>
    </w:p>
    <w:p>
      <w:pPr>
        <w:spacing w:after="40"/>
      </w:pPr>
      <w:r>
        <w:t xml:space="preserve">um den Bruder,</w:t>
      </w:r>
    </w:p>
    <w:p>
      <w:pPr>
        <w:spacing w:after="40"/>
      </w:pPr>
      <w:r>
        <w:t xml:space="preserve">der den Kamelen folgte.</w:t>
      </w:r>
    </w:p>
    <w:p>
      <w:pPr>
        <w:spacing w:after="40"/>
      </w:pPr>
      <w:r>
        <w:t xml:space="preserve">Allat und ----</w:t>
      </w:r>
    </w:p>
    <w:p>
      <w:pPr>
        <w:spacing w:after="40"/>
      </w:pPr>
      <w:r>
        <w:t xml:space="preserve">Šʿh ----</w:t>
      </w:r>
    </w:p>
    <w:p>
      <w:pPr>
        <w:spacing w:before="260" w:after="40"/>
      </w:pPr>
      <w:r>
        <w:rPr>
          <w:color w:val="7A5C3E"/>
          <w:sz w:val="16"/>
          <w:szCs w:val="16"/>
        </w:rPr>
        <w:t xml:space="preserve">Hani · HCH 125</w:t>
      </w:r>
    </w:p>
    <w:p>
      <w:pPr>
        <w:spacing w:after="40"/>
      </w:pPr>
      <w:r>
        <w:t xml:space="preserve">Von ʾšym, Sohn des Drʾl,</w:t>
      </w:r>
    </w:p>
    <w:p>
      <w:pPr>
        <w:spacing w:after="40"/>
      </w:pPr>
      <w:r>
        <w:t xml:space="preserve">Sohn des ʾšym, Sohn des Drʾl,</w:t>
      </w:r>
    </w:p>
    <w:p>
      <w:pPr>
        <w:spacing w:after="40"/>
      </w:pPr>
      <w:r>
        <w:t xml:space="preserve">Sohn des Ksṭ, Sohn des ʿbd …</w:t>
      </w:r>
    </w:p>
    <w:p>
      <w:pPr>
        <w:spacing w:after="40"/>
      </w:pPr>
      <w:r>
        <w:t xml:space="preserve">Sohn des Šrk —</w:t>
      </w:r>
    </w:p>
    <w:p>
      <w:pPr>
        <w:spacing w:after="40"/>
      </w:pPr>
      <w:r>
        <w:t xml:space="preserve">ḫrs ----ḫl----</w:t>
      </w:r>
    </w:p>
    <w:p>
      <w:pPr>
        <w:spacing w:before="260" w:after="40"/>
      </w:pPr>
      <w:r>
        <w:rPr>
          <w:color w:val="7A5C3E"/>
          <w:sz w:val="16"/>
          <w:szCs w:val="16"/>
        </w:rPr>
        <w:t xml:space="preserve">Hani · HCH 151</w:t>
      </w:r>
    </w:p>
    <w:p>
      <w:pPr>
        <w:spacing w:after="40"/>
      </w:pPr>
      <w:r>
        <w:t xml:space="preserve">----lkt,</w:t>
      </w:r>
    </w:p>
    <w:p>
      <w:pPr>
        <w:spacing w:after="40"/>
      </w:pPr>
      <w:r>
        <w:t xml:space="preserve">vom Stamm Fḍg.</w:t>
      </w:r>
    </w:p>
    <w:p>
      <w:pPr>
        <w:spacing w:after="40"/>
      </w:pPr>
      <w:r>
        <w:t xml:space="preserve">Und er trauerte um ----</w:t>
      </w:r>
    </w:p>
    <w:p>
      <w:pPr>
        <w:spacing w:after="40"/>
      </w:pPr>
      <w:r>
        <w:t xml:space="preserve">baute ----</w:t>
      </w:r>
    </w:p>
    <w:p>
      <w:pPr>
        <w:spacing w:before="260" w:after="40"/>
      </w:pPr>
      <w:r>
        <w:rPr>
          <w:color w:val="7A5C3E"/>
          <w:sz w:val="16"/>
          <w:szCs w:val="16"/>
        </w:rPr>
        <w:t xml:space="preserve">Hani · HCH 157</w:t>
      </w:r>
    </w:p>
    <w:p>
      <w:pPr>
        <w:spacing w:after="40"/>
      </w:pPr>
      <w:r>
        <w:t xml:space="preserve">----, Sohn des ʾslh,</w:t>
      </w:r>
    </w:p>
    <w:p>
      <w:pPr>
        <w:spacing w:after="40"/>
      </w:pPr>
      <w:r>
        <w:t xml:space="preserve">Sohn des Ytm,</w:t>
      </w:r>
    </w:p>
    <w:p>
      <w:pPr>
        <w:spacing w:after="40"/>
      </w:pPr>
      <w:r>
        <w:t xml:space="preserve">---- ʾsʾ</w:t>
      </w:r>
    </w:p>
    <w:p>
      <w:pPr>
        <w:spacing w:before="260" w:after="40"/>
      </w:pPr>
      <w:r>
        <w:rPr>
          <w:color w:val="7A5C3E"/>
          <w:sz w:val="16"/>
          <w:szCs w:val="16"/>
        </w:rPr>
        <w:t xml:space="preserve">Hani · HCH 164</w:t>
      </w:r>
    </w:p>
    <w:p>
      <w:pPr>
        <w:spacing w:after="40"/>
      </w:pPr>
      <w:r>
        <w:t xml:space="preserve">Von Ġṯ, Sohn des ʾḫ.</w:t>
      </w:r>
    </w:p>
    <w:p>
      <w:pPr>
        <w:spacing w:after="40"/>
      </w:pPr>
      <w:r>
        <w:t xml:space="preserve">Und er trauerte um den Bruder</w:t>
      </w:r>
    </w:p>
    <w:p>
      <w:pPr>
        <w:spacing w:after="40"/>
      </w:pPr>
      <w:r>
        <w:t xml:space="preserve">----</w:t>
      </w:r>
    </w:p>
    <w:p>
      <w:pPr>
        <w:spacing w:before="260" w:after="40"/>
      </w:pPr>
      <w:r>
        <w:rPr>
          <w:color w:val="7A5C3E"/>
          <w:sz w:val="16"/>
          <w:szCs w:val="16"/>
        </w:rPr>
        <w:t xml:space="preserve">Hani · HCH 183</w:t>
      </w:r>
    </w:p>
    <w:p>
      <w:pPr>
        <w:spacing w:after="40"/>
      </w:pPr>
      <w:r>
        <w:t xml:space="preserve">Von Sny, Sohn des Ḥwr,</w:t>
      </w:r>
    </w:p>
    <w:p>
      <w:pPr>
        <w:spacing w:after="40"/>
      </w:pPr>
      <w:r>
        <w:t xml:space="preserve">Sohn des N----lt,</w:t>
      </w:r>
    </w:p>
    <w:p>
      <w:pPr>
        <w:spacing w:after="40"/>
      </w:pPr>
      <w:r>
        <w:t xml:space="preserve">vom Stamm Fṣ----</w:t>
      </w:r>
    </w:p>
    <w:p>
      <w:pPr>
        <w:spacing w:before="260" w:after="40"/>
      </w:pPr>
      <w:r>
        <w:rPr>
          <w:color w:val="7A5C3E"/>
          <w:sz w:val="16"/>
          <w:szCs w:val="16"/>
        </w:rPr>
        <w:t xml:space="preserve">Hani · HCH 184</w:t>
      </w:r>
    </w:p>
    <w:p>
      <w:pPr>
        <w:spacing w:after="40"/>
      </w:pPr>
      <w:r>
        <w:t xml:space="preserve">Von ʿbs, Sohn des Šẓr,</w:t>
      </w:r>
    </w:p>
    <w:p>
      <w:pPr>
        <w:spacing w:after="40"/>
      </w:pPr>
      <w:r>
        <w:t xml:space="preserve">und q----ysr —</w:t>
      </w:r>
    </w:p>
    <w:p>
      <w:pPr>
        <w:spacing w:after="40"/>
      </w:pPr>
      <w:r>
        <w:t xml:space="preserve">----</w:t>
      </w:r>
    </w:p>
    <w:p>
      <w:pPr>
        <w:spacing w:before="260" w:after="40"/>
      </w:pPr>
      <w:r>
        <w:rPr>
          <w:color w:val="7A5C3E"/>
          <w:sz w:val="16"/>
          <w:szCs w:val="16"/>
        </w:rPr>
        <w:t xml:space="preserve">bei Safawi · HCH 195</w:t>
      </w:r>
    </w:p>
    <w:p>
      <w:pPr>
        <w:spacing w:after="40"/>
      </w:pPr>
      <w:r>
        <w:t xml:space="preserve">Von Wrs, Sohn des ʾglḥ,</w:t>
      </w:r>
    </w:p>
    <w:p>
      <w:pPr>
        <w:spacing w:after="40"/>
      </w:pPr>
      <w:r>
        <w:t xml:space="preserve">Sohn des Yslm, Sohn des ʾglḥ,</w:t>
      </w:r>
    </w:p>
    <w:p>
      <w:pPr>
        <w:spacing w:after="40"/>
      </w:pPr>
      <w:r>
        <w:t xml:space="preserve">Sohn des ʾsl ----.</w:t>
      </w:r>
    </w:p>
    <w:p>
      <w:pPr>
        <w:spacing w:after="40"/>
      </w:pPr>
      <w:r>
        <w:t xml:space="preserve">Und er wartete auf die Regen ----</w:t>
      </w:r>
    </w:p>
    <w:p>
      <w:pPr>
        <w:spacing w:before="260" w:after="40"/>
      </w:pPr>
      <w:r>
        <w:rPr>
          <w:color w:val="7A5C3E"/>
          <w:sz w:val="16"/>
          <w:szCs w:val="16"/>
        </w:rPr>
        <w:t xml:space="preserve">Jathum · SIJ 10</w:t>
      </w:r>
    </w:p>
    <w:p>
      <w:pPr>
        <w:spacing w:after="40"/>
      </w:pPr>
      <w:r>
        <w:t xml:space="preserve">Von Frʾ, Sohn des Frq.</w:t>
      </w:r>
    </w:p>
    <w:p>
      <w:pPr>
        <w:spacing w:after="40"/>
      </w:pPr>
      <w:r>
        <w:t xml:space="preserve">Und er hielt Wache ---- Feinde.</w:t>
      </w:r>
    </w:p>
    <w:p>
      <w:pPr>
        <w:spacing w:after="40"/>
      </w:pPr>
      <w:r>
        <w:t xml:space="preserve">Rudā — Errettung.</w:t>
      </w:r>
    </w:p>
    <w:p>
      <w:pPr>
        <w:spacing w:before="260" w:after="40"/>
      </w:pPr>
      <w:r>
        <w:rPr>
          <w:color w:val="7A5C3E"/>
          <w:sz w:val="16"/>
          <w:szCs w:val="16"/>
        </w:rPr>
        <w:t xml:space="preserve">Ǧabal Says · C 12</w:t>
      </w:r>
    </w:p>
    <w:p>
      <w:pPr>
        <w:spacing w:after="40"/>
      </w:pPr>
      <w:r>
        <w:t xml:space="preserve">Rudā — Beute ---- von Feinden ----,</w:t>
      </w:r>
    </w:p>
    <w:p>
      <w:pPr>
        <w:spacing w:after="40"/>
      </w:pPr>
      <w:r>
        <w:t xml:space="preserve">und dem, der ohne Milch darbt.</w:t>
      </w:r>
    </w:p>
    <w:p>
      <w:pPr>
        <w:spacing w:after="40"/>
      </w:pPr>
      <w:r>
        <w:t xml:space="preserve">Allat und Schaihaqaum ----</w:t>
      </w:r>
    </w:p>
    <w:p>
      <w:pPr>
        <w:spacing w:before="260" w:after="40"/>
      </w:pPr>
      <w:r>
        <w:rPr>
          <w:color w:val="7A5C3E"/>
          <w:sz w:val="16"/>
          <w:szCs w:val="16"/>
        </w:rPr>
        <w:t xml:space="preserve">Fundort unbekannt · WH 1501.2</w:t>
      </w:r>
    </w:p>
    <w:p>
      <w:pPr>
        <w:spacing w:after="40"/>
      </w:pPr>
      <w:r>
        <w:t xml:space="preserve">Ḥlb.</w:t>
      </w:r>
    </w:p>
    <w:p>
      <w:pPr>
        <w:spacing w:after="40"/>
      </w:pPr>
      <w:r>
        <w:t xml:space="preserve">Und er weinte vor Kummer.</w:t>
      </w:r>
    </w:p>
    <w:p>
      <w:pPr>
        <w:spacing w:before="260" w:after="40"/>
      </w:pPr>
      <w:r>
        <w:rPr>
          <w:color w:val="7A5C3E"/>
          <w:sz w:val="16"/>
          <w:szCs w:val="16"/>
        </w:rPr>
        <w:t xml:space="preserve">Fundort unbekannt · WH 1867.1</w:t>
      </w:r>
    </w:p>
    <w:p>
      <w:pPr>
        <w:spacing w:after="40"/>
      </w:pPr>
      <w:r>
        <w:t xml:space="preserve">Er weidete an jenem Ort</w:t>
      </w:r>
    </w:p>
    <w:p>
      <w:pPr>
        <w:spacing w:after="40"/>
      </w:pPr>
      <w:r>
        <w:t xml:space="preserve">in einem Jahr,</w:t>
      </w:r>
    </w:p>
    <w:p>
      <w:pPr>
        <w:spacing w:after="40"/>
      </w:pPr>
      <w:r>
        <w:t xml:space="preserve">dessen Name fehlt.</w:t>
      </w:r>
    </w:p>
    <w:p>
      <w:r>
        <w:br w:type="page"/>
      </w:r>
    </w:p>
    <w:p>
      <w:pPr>
        <w:spacing w:before="240"/>
      </w:pPr>
      <w:r>
        <w:rPr>
          <w:b/>
          <w:color w:val="7A5C3E"/>
          <w:sz w:val="40"/>
          <w:szCs w:val="40"/>
        </w:rPr>
        <w:t xml:space="preserve">V</w:t>
      </w:r>
    </w:p>
    <w:p>
      <w:pPr>
        <w:spacing w:after="40"/>
      </w:pPr>
      <w:r>
        <w:rPr>
          <w:b/>
          <w:sz w:val="30"/>
          <w:szCs w:val="30"/>
        </w:rPr>
        <w:t xml:space="preserve">bitte</w:t>
      </w:r>
    </w:p>
    <w:p>
      <w:pPr>
        <w:spacing w:before="260" w:after="40"/>
      </w:pPr>
      <w:r>
        <w:rPr>
          <w:color w:val="7A5C3E"/>
          <w:sz w:val="16"/>
          <w:szCs w:val="16"/>
        </w:rPr>
        <w:t xml:space="preserve">Al-Mafraq · BS 209</w:t>
      </w:r>
    </w:p>
    <w:p>
      <w:pPr>
        <w:spacing w:after="40"/>
      </w:pPr>
      <w:r>
        <w:t xml:space="preserve">Allat, Baalschamin, Schaihaqaum —</w:t>
      </w:r>
    </w:p>
    <w:p>
      <w:pPr>
        <w:spacing w:after="40"/>
      </w:pPr>
      <w:r>
        <w:t xml:space="preserve">bringt ihm den Geliebten zurück.</w:t>
      </w:r>
    </w:p>
    <w:p>
      <w:pPr>
        <w:spacing w:before="260" w:after="40"/>
      </w:pPr>
      <w:r>
        <w:rPr>
          <w:color w:val="7A5C3E"/>
          <w:sz w:val="16"/>
          <w:szCs w:val="16"/>
        </w:rPr>
        <w:t xml:space="preserve">Al-Mafraq · MKJS 80</w:t>
      </w:r>
    </w:p>
    <w:p>
      <w:pPr>
        <w:spacing w:after="40"/>
      </w:pPr>
      <w:r>
        <w:t xml:space="preserve">Nasr —</w:t>
      </w:r>
    </w:p>
    <w:p>
      <w:pPr>
        <w:spacing w:after="40"/>
      </w:pPr>
      <w:r>
        <w:t xml:space="preserve">hilf dem, der liebt,</w:t>
      </w:r>
    </w:p>
    <w:p>
      <w:pPr>
        <w:spacing w:after="40"/>
      </w:pPr>
      <w:r>
        <w:t xml:space="preserve">und errette aus der Not.</w:t>
      </w:r>
    </w:p>
    <w:p>
      <w:pPr>
        <w:spacing w:before="260" w:after="40"/>
      </w:pPr>
      <w:r>
        <w:rPr>
          <w:color w:val="7A5C3E"/>
          <w:sz w:val="16"/>
          <w:szCs w:val="16"/>
        </w:rPr>
        <w:t xml:space="preserve">Al-Suwaydā · LP 1267</w:t>
      </w:r>
    </w:p>
    <w:p>
      <w:pPr>
        <w:spacing w:after="40"/>
      </w:pPr>
      <w:r>
        <w:t xml:space="preserve">Allat —</w:t>
      </w:r>
    </w:p>
    <w:p>
      <w:pPr>
        <w:spacing w:after="40"/>
      </w:pPr>
      <w:r>
        <w:t xml:space="preserve">schenk langes Leben</w:t>
      </w:r>
    </w:p>
    <w:p>
      <w:pPr>
        <w:spacing w:after="40"/>
      </w:pPr>
      <w:r>
        <w:t xml:space="preserve">dem Bruder Kʿmh.</w:t>
      </w:r>
    </w:p>
    <w:p>
      <w:pPr>
        <w:spacing w:before="260" w:after="40"/>
      </w:pPr>
      <w:r>
        <w:rPr>
          <w:color w:val="7A5C3E"/>
          <w:sz w:val="16"/>
          <w:szCs w:val="16"/>
        </w:rPr>
        <w:t xml:space="preserve">al-ʿĪsāwī · Is.Mu 88</w:t>
      </w:r>
    </w:p>
    <w:p>
      <w:pPr>
        <w:spacing w:after="40"/>
      </w:pPr>
      <w:r>
        <w:t xml:space="preserve">Der Winter brachte keinen Regen</w:t>
      </w:r>
    </w:p>
    <w:p>
      <w:pPr>
        <w:spacing w:after="40"/>
      </w:pPr>
      <w:r>
        <w:t xml:space="preserve">in dem Jahr, als Wdn floh.</w:t>
      </w:r>
    </w:p>
    <w:p>
      <w:pPr>
        <w:spacing w:after="40"/>
      </w:pPr>
      <w:r>
        <w:t xml:space="preserve">Baalschamin —</w:t>
      </w:r>
    </w:p>
    <w:p>
      <w:pPr>
        <w:spacing w:after="40"/>
      </w:pPr>
      <w:r>
        <w:t xml:space="preserve">nimm ihm Not und Ungewissheit.</w:t>
      </w:r>
    </w:p>
    <w:p>
      <w:pPr>
        <w:spacing w:before="260" w:after="40"/>
      </w:pPr>
      <w:r>
        <w:rPr>
          <w:color w:val="7A5C3E"/>
          <w:sz w:val="16"/>
          <w:szCs w:val="16"/>
        </w:rPr>
        <w:t xml:space="preserve">Wādī Salma · AbSWS 42</w:t>
      </w:r>
    </w:p>
    <w:p>
      <w:pPr>
        <w:spacing w:after="40"/>
      </w:pPr>
      <w:r>
        <w:t xml:space="preserve">Er blieb die Trockenzeit.</w:t>
      </w:r>
    </w:p>
    <w:p>
      <w:pPr>
        <w:spacing w:after="40"/>
      </w:pPr>
      <w:r>
        <w:t xml:space="preserve">Allat — Sicherheit.</w:t>
      </w:r>
    </w:p>
    <w:p>
      <w:pPr>
        <w:spacing w:before="260" w:after="40"/>
      </w:pPr>
      <w:r>
        <w:rPr>
          <w:color w:val="7A5C3E"/>
          <w:sz w:val="16"/>
          <w:szCs w:val="16"/>
        </w:rPr>
        <w:t xml:space="preserve">Km 910 · WAMS 19.2</w:t>
      </w:r>
    </w:p>
    <w:p>
      <w:pPr>
        <w:spacing w:after="40"/>
      </w:pPr>
      <w:r>
        <w:t xml:space="preserve">Er wartete auf das Schicksal.</w:t>
      </w:r>
    </w:p>
    <w:p>
      <w:pPr>
        <w:spacing w:after="40"/>
      </w:pPr>
      <w:r>
        <w:t xml:space="preserve">Rudā — errette ihn.</w:t>
      </w:r>
    </w:p>
    <w:p>
      <w:pPr>
        <w:spacing w:before="260" w:after="40"/>
      </w:pPr>
      <w:r>
        <w:rPr>
          <w:color w:val="7A5C3E"/>
          <w:sz w:val="16"/>
          <w:szCs w:val="16"/>
        </w:rPr>
        <w:t xml:space="preserve">Ǧabal Says · C 64</w:t>
      </w:r>
    </w:p>
    <w:p>
      <w:pPr>
        <w:spacing w:after="40"/>
      </w:pPr>
      <w:r>
        <w:t xml:space="preserve">Allat —</w:t>
      </w:r>
    </w:p>
    <w:p>
      <w:pPr>
        <w:spacing w:after="40"/>
      </w:pPr>
      <w:r>
        <w:t xml:space="preserve">Sicherheit.</w:t>
      </w:r>
    </w:p>
    <w:p>
      <w:pPr>
        <w:spacing w:before="260" w:after="40"/>
      </w:pPr>
      <w:r>
        <w:rPr>
          <w:color w:val="7A5C3E"/>
          <w:sz w:val="16"/>
          <w:szCs w:val="16"/>
        </w:rPr>
        <w:t xml:space="preserve">Ǧabal Says · C 134</w:t>
      </w:r>
    </w:p>
    <w:p>
      <w:pPr>
        <w:spacing w:after="40"/>
      </w:pPr>
      <w:r>
        <w:t xml:space="preserve">Rudā —</w:t>
      </w:r>
    </w:p>
    <w:p>
      <w:pPr>
        <w:spacing w:after="40"/>
      </w:pPr>
      <w:r>
        <w:t xml:space="preserve">schenk Errettung.</w:t>
      </w:r>
    </w:p>
    <w:p>
      <w:pPr>
        <w:spacing w:before="260" w:after="40"/>
      </w:pPr>
      <w:r>
        <w:rPr>
          <w:color w:val="7A5C3E"/>
          <w:sz w:val="16"/>
          <w:szCs w:val="16"/>
        </w:rPr>
        <w:t xml:space="preserve">Rif Dimašq · C 218</w:t>
      </w:r>
    </w:p>
    <w:p>
      <w:pPr>
        <w:spacing w:after="40"/>
      </w:pPr>
      <w:r>
        <w:t xml:space="preserve">Yaṯaʿ —</w:t>
      </w:r>
    </w:p>
    <w:p>
      <w:pPr>
        <w:spacing w:after="40"/>
      </w:pPr>
      <w:r>
        <w:t xml:space="preserve">nimm ihm dies Unheil.</w:t>
      </w:r>
    </w:p>
    <w:p>
      <w:pPr>
        <w:spacing w:before="260" w:after="40"/>
      </w:pPr>
      <w:r>
        <w:rPr>
          <w:color w:val="7A5C3E"/>
          <w:sz w:val="16"/>
          <w:szCs w:val="16"/>
        </w:rPr>
        <w:t xml:space="preserve">Rif Dimašq · C 805</w:t>
      </w:r>
    </w:p>
    <w:p>
      <w:pPr>
        <w:spacing w:after="40"/>
      </w:pPr>
      <w:r>
        <w:t xml:space="preserve">Allat —</w:t>
      </w:r>
    </w:p>
    <w:p>
      <w:pPr>
        <w:spacing w:after="40"/>
      </w:pPr>
      <w:r>
        <w:t xml:space="preserve">schenk Errettung.</w:t>
      </w:r>
    </w:p>
    <w:p>
      <w:pPr>
        <w:spacing w:before="260" w:after="40"/>
      </w:pPr>
      <w:r>
        <w:rPr>
          <w:color w:val="7A5C3E"/>
          <w:sz w:val="16"/>
          <w:szCs w:val="16"/>
        </w:rPr>
        <w:t xml:space="preserve">Rif Dimašq · C 1086</w:t>
      </w:r>
    </w:p>
    <w:p>
      <w:pPr>
        <w:spacing w:after="40"/>
      </w:pPr>
      <w:r>
        <w:t xml:space="preserve">Allat —</w:t>
      </w:r>
    </w:p>
    <w:p>
      <w:pPr>
        <w:spacing w:after="40"/>
      </w:pPr>
      <w:r>
        <w:t xml:space="preserve">Sicherheit.</w:t>
      </w:r>
    </w:p>
    <w:p>
      <w:pPr>
        <w:spacing w:before="260" w:after="40"/>
      </w:pPr>
      <w:r>
        <w:rPr>
          <w:color w:val="7A5C3E"/>
          <w:sz w:val="16"/>
          <w:szCs w:val="16"/>
        </w:rPr>
        <w:t xml:space="preserve">Riǧm Qaʿqūl · C 1412</w:t>
      </w:r>
    </w:p>
    <w:p>
      <w:pPr>
        <w:spacing w:after="40"/>
      </w:pPr>
      <w:r>
        <w:t xml:space="preserve">Allat —</w:t>
      </w:r>
    </w:p>
    <w:p>
      <w:pPr>
        <w:spacing w:after="40"/>
      </w:pPr>
      <w:r>
        <w:t xml:space="preserve">Sicherheit,</w:t>
      </w:r>
    </w:p>
    <w:p>
      <w:pPr>
        <w:spacing w:after="40"/>
      </w:pPr>
      <w:r>
        <w:t xml:space="preserve">Allat —</w:t>
      </w:r>
    </w:p>
    <w:p>
      <w:pPr>
        <w:spacing w:before="260" w:after="40"/>
      </w:pPr>
      <w:r>
        <w:rPr>
          <w:color w:val="7A5C3E"/>
          <w:sz w:val="16"/>
          <w:szCs w:val="16"/>
        </w:rPr>
        <w:t xml:space="preserve">Khirbat al-Umbāšī · C 885</w:t>
      </w:r>
    </w:p>
    <w:p>
      <w:pPr>
        <w:spacing w:after="40"/>
      </w:pPr>
      <w:r>
        <w:t xml:space="preserve">Rudā —</w:t>
      </w:r>
    </w:p>
    <w:p>
      <w:pPr>
        <w:spacing w:after="40"/>
      </w:pPr>
      <w:r>
        <w:t xml:space="preserve">Sicherheit.</w:t>
      </w:r>
    </w:p>
    <w:p>
      <w:pPr>
        <w:spacing w:before="260" w:after="40"/>
      </w:pPr>
      <w:r>
        <w:rPr>
          <w:color w:val="7A5C3E"/>
          <w:sz w:val="16"/>
          <w:szCs w:val="16"/>
        </w:rPr>
        <w:t xml:space="preserve">Khirbat al-Hubayrīyah · C 898</w:t>
      </w:r>
    </w:p>
    <w:p>
      <w:pPr>
        <w:spacing w:after="40"/>
      </w:pPr>
      <w:r>
        <w:t xml:space="preserve">Er weidete die Esel.</w:t>
      </w:r>
    </w:p>
    <w:p>
      <w:pPr>
        <w:spacing w:after="40"/>
      </w:pPr>
      <w:r>
        <w:t xml:space="preserve">Allat — Sicherheit.</w:t>
      </w:r>
    </w:p>
    <w:p>
      <w:pPr>
        <w:spacing w:before="260" w:after="40"/>
      </w:pPr>
      <w:r>
        <w:rPr>
          <w:color w:val="7A5C3E"/>
          <w:sz w:val="16"/>
          <w:szCs w:val="16"/>
        </w:rPr>
        <w:t xml:space="preserve">Khirbat al-Hubayrīyah · C 907</w:t>
      </w:r>
    </w:p>
    <w:p>
      <w:pPr>
        <w:spacing w:after="40"/>
      </w:pPr>
      <w:r>
        <w:t xml:space="preserve">Er war auf der Reise.</w:t>
      </w:r>
    </w:p>
    <w:p>
      <w:pPr>
        <w:spacing w:after="40"/>
      </w:pPr>
      <w:r>
        <w:t xml:space="preserve">Allat — Sicherheit.</w:t>
      </w:r>
    </w:p>
    <w:p>
      <w:pPr>
        <w:spacing w:before="260" w:after="40"/>
      </w:pPr>
      <w:r>
        <w:rPr>
          <w:color w:val="7A5C3E"/>
          <w:sz w:val="16"/>
          <w:szCs w:val="16"/>
        </w:rPr>
        <w:t xml:space="preserve">Zalaf · C 1496</w:t>
      </w:r>
    </w:p>
    <w:p>
      <w:pPr>
        <w:spacing w:after="40"/>
      </w:pPr>
      <w:r>
        <w:t xml:space="preserve">Rudā —</w:t>
      </w:r>
    </w:p>
    <w:p>
      <w:pPr>
        <w:spacing w:after="40"/>
      </w:pPr>
      <w:r>
        <w:t xml:space="preserve">hilf dem ʾlh,</w:t>
      </w:r>
    </w:p>
    <w:p>
      <w:pPr>
        <w:spacing w:after="40"/>
      </w:pPr>
      <w:r>
        <w:t xml:space="preserve">Sohn des Bdn.</w:t>
      </w:r>
    </w:p>
    <w:p>
      <w:pPr>
        <w:spacing w:before="260" w:after="40"/>
      </w:pPr>
      <w:r>
        <w:rPr>
          <w:color w:val="7A5C3E"/>
          <w:sz w:val="16"/>
          <w:szCs w:val="16"/>
        </w:rPr>
        <w:t xml:space="preserve">Zalaf · C 1629</w:t>
      </w:r>
    </w:p>
    <w:p>
      <w:pPr>
        <w:spacing w:after="40"/>
      </w:pPr>
      <w:r>
        <w:t xml:space="preserve">Yalt —</w:t>
      </w:r>
    </w:p>
    <w:p>
      <w:pPr>
        <w:spacing w:after="40"/>
      </w:pPr>
      <w:r>
        <w:t xml:space="preserve">Errettung vom Bösen</w:t>
      </w:r>
    </w:p>
    <w:p>
      <w:pPr>
        <w:spacing w:after="40"/>
      </w:pPr>
      <w:r>
        <w:t xml:space="preserve">in diesem Jahr.</w:t>
      </w:r>
    </w:p>
    <w:p>
      <w:pPr>
        <w:spacing w:before="260" w:after="40"/>
      </w:pPr>
      <w:r>
        <w:rPr>
          <w:color w:val="7A5C3E"/>
          <w:sz w:val="16"/>
          <w:szCs w:val="16"/>
        </w:rPr>
        <w:t xml:space="preserve">Zalaf · C 1660</w:t>
      </w:r>
    </w:p>
    <w:p>
      <w:pPr>
        <w:spacing w:after="40"/>
      </w:pPr>
      <w:r>
        <w:t xml:space="preserve">Allat —</w:t>
      </w:r>
    </w:p>
    <w:p>
      <w:pPr>
        <w:spacing w:after="40"/>
      </w:pPr>
      <w:r>
        <w:t xml:space="preserve">Sicherheit.</w:t>
      </w:r>
    </w:p>
    <w:p>
      <w:r>
        <w:br w:type="page"/>
      </w:r>
    </w:p>
    <w:p>
      <w:pPr>
        <w:spacing w:before="240"/>
      </w:pPr>
      <w:r>
        <w:rPr>
          <w:b/>
          <w:color w:val="7A5C3E"/>
          <w:sz w:val="40"/>
          <w:szCs w:val="40"/>
        </w:rPr>
        <w:t xml:space="preserve">VI</w:t>
      </w:r>
    </w:p>
    <w:p>
      <w:pPr>
        <w:spacing w:after="40"/>
      </w:pPr>
      <w:r>
        <w:rPr>
          <w:b/>
          <w:sz w:val="30"/>
          <w:szCs w:val="30"/>
        </w:rPr>
        <w:t xml:space="preserve">klage</w:t>
      </w:r>
    </w:p>
    <w:p>
      <w:pPr>
        <w:spacing w:before="260" w:after="40"/>
      </w:pPr>
      <w:r>
        <w:rPr>
          <w:color w:val="7A5C3E"/>
          <w:sz w:val="16"/>
          <w:szCs w:val="16"/>
        </w:rPr>
        <w:t xml:space="preserve">al-ʿĪsāwī · LP 540</w:t>
      </w:r>
    </w:p>
    <w:p>
      <w:pPr>
        <w:spacing w:after="40"/>
      </w:pPr>
      <w:r>
        <w:t xml:space="preserve">Er trauerte um die Schwester</w:t>
      </w:r>
    </w:p>
    <w:p>
      <w:pPr>
        <w:spacing w:after="40"/>
      </w:pPr>
      <w:r>
        <w:t xml:space="preserve">und weinte um sie</w:t>
      </w:r>
    </w:p>
    <w:p>
      <w:pPr>
        <w:spacing w:after="40"/>
      </w:pPr>
      <w:r>
        <w:t xml:space="preserve">und baute ihr dieses Grab,</w:t>
      </w:r>
    </w:p>
    <w:p>
      <w:pPr>
        <w:spacing w:after="40"/>
      </w:pPr>
      <w:r>
        <w:t xml:space="preserve">im Jahr, als er floh</w:t>
      </w:r>
    </w:p>
    <w:p>
      <w:pPr>
        <w:spacing w:after="40"/>
      </w:pPr>
      <w:r>
        <w:t xml:space="preserve">vor Nmrt, dem Mann der Regierung,</w:t>
      </w:r>
    </w:p>
    <w:p>
      <w:pPr>
        <w:spacing w:after="40"/>
      </w:pPr>
      <w:r>
        <w:t xml:space="preserve">zum Stamm ʿwḏ.</w:t>
      </w:r>
    </w:p>
    <w:p>
      <w:pPr>
        <w:spacing w:before="260" w:after="40"/>
      </w:pPr>
      <w:r>
        <w:rPr>
          <w:color w:val="7A5C3E"/>
          <w:sz w:val="16"/>
          <w:szCs w:val="16"/>
        </w:rPr>
        <w:t xml:space="preserve">Wādī Salma · KRS 17</w:t>
      </w:r>
    </w:p>
    <w:p>
      <w:pPr>
        <w:spacing w:after="40"/>
      </w:pPr>
      <w:r>
        <w:t xml:space="preserve">Er fand die Schrift des Msk</w:t>
      </w:r>
    </w:p>
    <w:p>
      <w:pPr>
        <w:spacing w:after="40"/>
      </w:pPr>
      <w:r>
        <w:t xml:space="preserve">und weinte,</w:t>
      </w:r>
    </w:p>
    <w:p>
      <w:pPr>
        <w:spacing w:after="40"/>
      </w:pPr>
      <w:r>
        <w:t xml:space="preserve">und die Trauer legte sich über ihn.</w:t>
      </w:r>
    </w:p>
    <w:p>
      <w:pPr>
        <w:spacing w:after="40"/>
      </w:pPr>
      <w:r>
        <w:t xml:space="preserve">Er dachte an den Bruder, den sie fortführten,</w:t>
      </w:r>
    </w:p>
    <w:p>
      <w:pPr>
        <w:spacing w:after="40"/>
      </w:pPr>
      <w:r>
        <w:t xml:space="preserve">im Jahr des Kampfes des Mʿṣ,</w:t>
      </w:r>
    </w:p>
    <w:p>
      <w:pPr>
        <w:spacing w:after="40"/>
      </w:pPr>
      <w:r>
        <w:t xml:space="preserve">und trauerte um Rb, um Yʿly, um ----ḥ,</w:t>
      </w:r>
    </w:p>
    <w:p>
      <w:pPr>
        <w:spacing w:after="40"/>
      </w:pPr>
      <w:r>
        <w:t xml:space="preserve">und wurde schwer.</w:t>
      </w:r>
    </w:p>
    <w:p>
      <w:pPr>
        <w:spacing w:before="260" w:after="40"/>
      </w:pPr>
      <w:r>
        <w:rPr>
          <w:color w:val="7A5C3E"/>
          <w:sz w:val="16"/>
          <w:szCs w:val="16"/>
        </w:rPr>
        <w:t xml:space="preserve">Site 12 · AbaNS 361</w:t>
      </w:r>
    </w:p>
    <w:p>
      <w:pPr>
        <w:spacing w:after="40"/>
      </w:pPr>
      <w:r>
        <w:t xml:space="preserve">Er weinte vor Kummer</w:t>
      </w:r>
    </w:p>
    <w:p>
      <w:pPr>
        <w:spacing w:after="40"/>
      </w:pPr>
      <w:r>
        <w:t xml:space="preserve">um einen, den er liebte.</w:t>
      </w:r>
    </w:p>
    <w:p>
      <w:pPr>
        <w:spacing w:before="260" w:after="40"/>
      </w:pPr>
      <w:r>
        <w:rPr>
          <w:color w:val="7A5C3E"/>
          <w:sz w:val="16"/>
          <w:szCs w:val="16"/>
        </w:rPr>
        <w:t xml:space="preserve">Al-Suwaydā · C 4273</w:t>
      </w:r>
    </w:p>
    <w:p>
      <w:pPr>
        <w:spacing w:after="40"/>
      </w:pPr>
      <w:r>
        <w:t xml:space="preserve">Er trauerte um den Vater</w:t>
      </w:r>
    </w:p>
    <w:p>
      <w:pPr>
        <w:spacing w:after="40"/>
      </w:pPr>
      <w:r>
        <w:t xml:space="preserve">und um den Bruder, zu früh dahin,</w:t>
      </w:r>
    </w:p>
    <w:p>
      <w:pPr>
        <w:spacing w:after="40"/>
      </w:pPr>
      <w:r>
        <w:t xml:space="preserve">und um Ḫlṣ und um ʾtm.</w:t>
      </w:r>
    </w:p>
    <w:p>
      <w:pPr>
        <w:spacing w:before="260" w:after="40"/>
      </w:pPr>
      <w:r>
        <w:rPr>
          <w:color w:val="7A5C3E"/>
          <w:sz w:val="16"/>
          <w:szCs w:val="16"/>
        </w:rPr>
        <w:t xml:space="preserve">Qāʿ al-Maḥfūr · CSNS 781</w:t>
      </w:r>
    </w:p>
    <w:p>
      <w:pPr>
        <w:spacing w:after="40"/>
      </w:pPr>
      <w:r>
        <w:t xml:space="preserve">Er weinte vor Kummer.</w:t>
      </w:r>
    </w:p>
    <w:p>
      <w:pPr>
        <w:spacing w:before="260" w:after="40"/>
      </w:pPr>
      <w:r>
        <w:rPr>
          <w:color w:val="7A5C3E"/>
          <w:sz w:val="16"/>
          <w:szCs w:val="16"/>
        </w:rPr>
        <w:t xml:space="preserve">Site 13 · AbaNS 453</w:t>
      </w:r>
    </w:p>
    <w:p>
      <w:pPr>
        <w:spacing w:after="40"/>
      </w:pPr>
      <w:r>
        <w:t xml:space="preserve">Er weinte vor Kummer.</w:t>
      </w:r>
    </w:p>
    <w:p>
      <w:pPr>
        <w:spacing w:before="260" w:after="40"/>
      </w:pPr>
      <w:r>
        <w:rPr>
          <w:color w:val="7A5C3E"/>
          <w:sz w:val="16"/>
          <w:szCs w:val="16"/>
        </w:rPr>
        <w:t xml:space="preserve">Cairn 9 · HaNSB 319</w:t>
      </w:r>
    </w:p>
    <w:p>
      <w:pPr>
        <w:spacing w:after="40"/>
      </w:pPr>
      <w:r>
        <w:t xml:space="preserve">Er weinte vor Kummer.</w:t>
      </w:r>
    </w:p>
    <w:p>
      <w:pPr>
        <w:spacing w:before="260" w:after="40"/>
      </w:pPr>
      <w:r>
        <w:rPr>
          <w:color w:val="7A5C3E"/>
          <w:sz w:val="16"/>
          <w:szCs w:val="16"/>
        </w:rPr>
        <w:t xml:space="preserve">Cairn 9 · HaNSB 346</w:t>
      </w:r>
    </w:p>
    <w:p>
      <w:pPr>
        <w:spacing w:after="40"/>
      </w:pPr>
      <w:r>
        <w:t xml:space="preserve">Er weinte vor Kummer</w:t>
      </w:r>
    </w:p>
    <w:p>
      <w:pPr>
        <w:spacing w:after="40"/>
      </w:pPr>
      <w:r>
        <w:t xml:space="preserve">um seinen Sohn Wlym.</w:t>
      </w:r>
    </w:p>
    <w:p>
      <w:pPr>
        <w:spacing w:before="260" w:after="40"/>
      </w:pPr>
      <w:r>
        <w:rPr>
          <w:color w:val="7A5C3E"/>
          <w:sz w:val="16"/>
          <w:szCs w:val="16"/>
        </w:rPr>
        <w:t xml:space="preserve">Cairn 10 · HaNS 708</w:t>
      </w:r>
    </w:p>
    <w:p>
      <w:pPr>
        <w:spacing w:after="40"/>
      </w:pPr>
      <w:r>
        <w:t xml:space="preserve">Er weinte vor Kummer.</w:t>
      </w:r>
    </w:p>
    <w:p>
      <w:pPr>
        <w:spacing w:before="260" w:after="40"/>
      </w:pPr>
      <w:r>
        <w:rPr>
          <w:color w:val="7A5C3E"/>
          <w:sz w:val="16"/>
          <w:szCs w:val="16"/>
        </w:rPr>
        <w:t xml:space="preserve">Jordanien (allg.) · HNSD 13</w:t>
      </w:r>
    </w:p>
    <w:p>
      <w:pPr>
        <w:spacing w:after="40"/>
      </w:pPr>
      <w:r>
        <w:t xml:space="preserve">Er weinte vor Kummer.</w:t>
      </w:r>
    </w:p>
    <w:p>
      <w:pPr>
        <w:spacing w:before="260" w:after="40"/>
      </w:pPr>
      <w:r>
        <w:rPr>
          <w:color w:val="7A5C3E"/>
          <w:sz w:val="16"/>
          <w:szCs w:val="16"/>
        </w:rPr>
        <w:t xml:space="preserve">bei Ruwayshid · SIJ 1001</w:t>
      </w:r>
    </w:p>
    <w:p>
      <w:pPr>
        <w:spacing w:after="40"/>
      </w:pPr>
      <w:r>
        <w:t xml:space="preserve">Sie weinten vor Kummer.</w:t>
      </w:r>
    </w:p>
    <w:p>
      <w:pPr>
        <w:spacing w:before="260" w:after="40"/>
      </w:pPr>
      <w:r>
        <w:rPr>
          <w:color w:val="7A5C3E"/>
          <w:sz w:val="16"/>
          <w:szCs w:val="16"/>
        </w:rPr>
        <w:t xml:space="preserve">Tell al-ʿAbd · SIJ 811</w:t>
      </w:r>
    </w:p>
    <w:p>
      <w:pPr>
        <w:spacing w:after="40"/>
      </w:pPr>
      <w:r>
        <w:t xml:space="preserve">Er weinte vor Kummer</w:t>
      </w:r>
    </w:p>
    <w:p>
      <w:pPr>
        <w:spacing w:after="40"/>
      </w:pPr>
      <w:r>
        <w:t xml:space="preserve">um ----Gh.</w:t>
      </w:r>
    </w:p>
    <w:p>
      <w:pPr>
        <w:spacing w:before="260" w:after="40"/>
      </w:pPr>
      <w:r>
        <w:rPr>
          <w:color w:val="7A5C3E"/>
          <w:sz w:val="16"/>
          <w:szCs w:val="16"/>
        </w:rPr>
        <w:t xml:space="preserve">Wādī Sārah · SSWS 28</w:t>
      </w:r>
    </w:p>
    <w:p>
      <w:pPr>
        <w:spacing w:after="40"/>
      </w:pPr>
      <w:r>
        <w:t xml:space="preserve">Er weinte vor Kummer.</w:t>
      </w:r>
    </w:p>
    <w:p>
      <w:pPr>
        <w:spacing w:before="260" w:after="40"/>
      </w:pPr>
      <w:r>
        <w:rPr>
          <w:color w:val="7A5C3E"/>
          <w:sz w:val="16"/>
          <w:szCs w:val="16"/>
        </w:rPr>
        <w:t xml:space="preserve">Ḥarrat al-Raǧil · C 5367</w:t>
      </w:r>
    </w:p>
    <w:p>
      <w:pPr>
        <w:spacing w:after="40"/>
      </w:pPr>
      <w:r>
        <w:t xml:space="preserve">Er weinte vor Kummer.</w:t>
      </w:r>
    </w:p>
    <w:p>
      <w:pPr>
        <w:spacing w:before="260" w:after="40"/>
      </w:pPr>
      <w:r>
        <w:rPr>
          <w:color w:val="7A5C3E"/>
          <w:sz w:val="16"/>
          <w:szCs w:val="16"/>
        </w:rPr>
        <w:t xml:space="preserve">Fundort unbekannt · WH 1517</w:t>
      </w:r>
    </w:p>
    <w:p>
      <w:pPr>
        <w:spacing w:after="40"/>
      </w:pPr>
      <w:r>
        <w:t xml:space="preserve">Er weinte vor Kummer.</w:t>
      </w:r>
    </w:p>
    <w:p>
      <w:pPr>
        <w:spacing w:before="260" w:after="40"/>
      </w:pPr>
      <w:r>
        <w:rPr>
          <w:color w:val="7A5C3E"/>
          <w:sz w:val="16"/>
          <w:szCs w:val="16"/>
        </w:rPr>
        <w:t xml:space="preserve">Fundort unbekannt · WH 2825</w:t>
      </w:r>
    </w:p>
    <w:p>
      <w:pPr>
        <w:spacing w:after="40"/>
      </w:pPr>
      <w:r>
        <w:t xml:space="preserve">Er weinte vor Kummer.</w:t>
      </w:r>
    </w:p>
    <w:p>
      <w:pPr>
        <w:spacing w:before="260" w:after="40"/>
      </w:pPr>
      <w:r>
        <w:rPr>
          <w:color w:val="7A5C3E"/>
          <w:sz w:val="16"/>
          <w:szCs w:val="16"/>
        </w:rPr>
        <w:t xml:space="preserve">Fundort unbekannt · WH 3029</w:t>
      </w:r>
    </w:p>
    <w:p>
      <w:pPr>
        <w:spacing w:after="40"/>
      </w:pPr>
      <w:r>
        <w:t xml:space="preserve">Er weinte vor Kummer</w:t>
      </w:r>
    </w:p>
    <w:p>
      <w:pPr>
        <w:spacing w:after="40"/>
      </w:pPr>
      <w:r>
        <w:t xml:space="preserve">um Fly.</w:t>
      </w:r>
    </w:p>
    <w:p>
      <w:pPr>
        <w:spacing w:before="260" w:after="40"/>
      </w:pPr>
      <w:r>
        <w:rPr>
          <w:color w:val="7A5C3E"/>
          <w:sz w:val="16"/>
          <w:szCs w:val="16"/>
        </w:rPr>
        <w:t xml:space="preserve">Fundort unbekannt · WH 3829</w:t>
      </w:r>
    </w:p>
    <w:p>
      <w:pPr>
        <w:spacing w:after="40"/>
      </w:pPr>
      <w:r>
        <w:t xml:space="preserve">Er weinte vor Kummer.</w:t>
      </w:r>
    </w:p>
    <w:p>
      <w:r>
        <w:br w:type="page"/>
      </w:r>
    </w:p>
    <w:p>
      <w:pPr>
        <w:spacing w:before="240"/>
      </w:pPr>
      <w:r>
        <w:rPr>
          <w:b/>
          <w:color w:val="7A5C3E"/>
          <w:sz w:val="40"/>
          <w:szCs w:val="40"/>
        </w:rPr>
        <w:t xml:space="preserve">VII</w:t>
      </w:r>
    </w:p>
    <w:p>
      <w:pPr>
        <w:spacing w:after="40"/>
      </w:pPr>
      <w:r>
        <w:rPr>
          <w:b/>
          <w:sz w:val="30"/>
          <w:szCs w:val="30"/>
        </w:rPr>
        <w:t xml:space="preserve">fluche</w:t>
      </w:r>
    </w:p>
    <w:p>
      <w:pPr>
        <w:spacing w:before="260" w:after="40"/>
      </w:pPr>
      <w:r>
        <w:rPr>
          <w:color w:val="7A5C3E"/>
          <w:sz w:val="16"/>
          <w:szCs w:val="16"/>
        </w:rPr>
        <w:t xml:space="preserve">Zalaf · C 1845</w:t>
      </w:r>
    </w:p>
    <w:p>
      <w:pPr>
        <w:spacing w:after="40"/>
      </w:pPr>
      <w:r>
        <w:t xml:space="preserve">Allat —</w:t>
      </w:r>
    </w:p>
    <w:p>
      <w:pPr>
        <w:spacing w:after="40"/>
      </w:pPr>
      <w:r>
        <w:t xml:space="preserve">blende, wer dies blind macht.</w:t>
      </w:r>
    </w:p>
    <w:p>
      <w:pPr>
        <w:spacing w:before="260" w:after="40"/>
      </w:pPr>
      <w:r>
        <w:rPr>
          <w:color w:val="7A5C3E"/>
          <w:sz w:val="16"/>
          <w:szCs w:val="16"/>
        </w:rPr>
        <w:t xml:space="preserve">Zalaf · C 2551</w:t>
      </w:r>
    </w:p>
    <w:p>
      <w:pPr>
        <w:spacing w:after="40"/>
      </w:pPr>
      <w:r>
        <w:t xml:space="preserve">Er erkannte eine weitere Ritzung —</w:t>
      </w:r>
    </w:p>
    <w:p>
      <w:pPr>
        <w:spacing w:after="40"/>
      </w:pPr>
      <w:r>
        <w:t xml:space="preserve">wer überlebt, verzweifelt. </w:t>
      </w:r>
    </w:p>
    <w:p>
      <w:pPr>
        <w:spacing w:after="40"/>
      </w:pPr>
      <w:r>
        <w:t xml:space="preserve">Allat —</w:t>
      </w:r>
    </w:p>
    <w:p>
      <w:pPr>
        <w:spacing w:after="40"/>
      </w:pPr>
      <w:r>
        <w:t xml:space="preserve">Rache an dem, der die Tat beging,</w:t>
      </w:r>
    </w:p>
    <w:p>
      <w:pPr>
        <w:spacing w:after="40"/>
      </w:pPr>
      <w:r>
        <w:t xml:space="preserve">und blende, wer dies blind macht.</w:t>
      </w:r>
    </w:p>
    <w:p>
      <w:pPr>
        <w:spacing w:before="260" w:after="40"/>
      </w:pPr>
      <w:r>
        <w:rPr>
          <w:color w:val="7A5C3E"/>
          <w:sz w:val="16"/>
          <w:szCs w:val="16"/>
        </w:rPr>
        <w:t xml:space="preserve">Zalaf · C 2775</w:t>
      </w:r>
    </w:p>
    <w:p>
      <w:pPr>
        <w:spacing w:after="40"/>
      </w:pPr>
      <w:r>
        <w:t xml:space="preserve">Er trauerte vor Schmerz</w:t>
      </w:r>
    </w:p>
    <w:p>
      <w:pPr>
        <w:spacing w:after="40"/>
      </w:pPr>
      <w:r>
        <w:t xml:space="preserve">um Nr, um Ṣfwn, um Ksṭ,</w:t>
      </w:r>
    </w:p>
    <w:p>
      <w:pPr>
        <w:spacing w:after="40"/>
      </w:pPr>
      <w:r>
        <w:t xml:space="preserve">und war verstört um die Gefährten.</w:t>
      </w:r>
    </w:p>
    <w:p>
      <w:pPr>
        <w:spacing w:after="40"/>
      </w:pPr>
      <w:r>
        <w:t xml:space="preserve">Wer dies blind macht: erblinde.</w:t>
      </w:r>
    </w:p>
    <w:p>
      <w:pPr>
        <w:spacing w:before="260" w:after="40"/>
      </w:pPr>
      <w:r>
        <w:rPr>
          <w:color w:val="7A5C3E"/>
          <w:sz w:val="16"/>
          <w:szCs w:val="16"/>
        </w:rPr>
        <w:t xml:space="preserve">Zalaf · C 3138</w:t>
      </w:r>
    </w:p>
    <w:p>
      <w:pPr>
        <w:spacing w:after="40"/>
      </w:pPr>
      <w:r>
        <w:t xml:space="preserve">Rudā —</w:t>
      </w:r>
    </w:p>
    <w:p>
      <w:pPr>
        <w:spacing w:after="40"/>
      </w:pPr>
      <w:r>
        <w:t xml:space="preserve">blende, wer dies blind macht.</w:t>
      </w:r>
    </w:p>
    <w:p>
      <w:pPr>
        <w:spacing w:before="260" w:after="40"/>
      </w:pPr>
      <w:r>
        <w:rPr>
          <w:color w:val="7A5C3E"/>
          <w:sz w:val="16"/>
          <w:szCs w:val="16"/>
        </w:rPr>
        <w:t xml:space="preserve">Zalaf · C 4803</w:t>
      </w:r>
    </w:p>
    <w:p>
      <w:pPr>
        <w:spacing w:after="40"/>
      </w:pPr>
      <w:r>
        <w:t xml:space="preserve">Von ʾlwhb, Sohn des Zmr, Sohn des Ḏkr.</w:t>
      </w:r>
    </w:p>
    <w:p>
      <w:pPr>
        <w:spacing w:after="40"/>
      </w:pPr>
      <w:r>
        <w:t xml:space="preserve">Und er dachte an sein Lamm,</w:t>
      </w:r>
    </w:p>
    <w:p>
      <w:pPr>
        <w:spacing w:after="40"/>
      </w:pPr>
      <w:r>
        <w:t xml:space="preserve">das der Wolf geschlagen hatte.</w:t>
      </w:r>
    </w:p>
    <w:p>
      <w:pPr>
        <w:spacing w:after="40"/>
      </w:pPr>
      <w:r>
        <w:t xml:space="preserve">Baalschamin — gib Sicherheit,</w:t>
      </w:r>
    </w:p>
    <w:p>
      <w:pPr>
        <w:spacing w:after="40"/>
      </w:pPr>
      <w:r>
        <w:t xml:space="preserve">dass das Lagern leicht werde.</w:t>
      </w:r>
    </w:p>
    <w:p>
      <w:pPr>
        <w:spacing w:after="40"/>
      </w:pPr>
      <w:r>
        <w:t xml:space="preserve">Und wer diese Schrift blind macht, erblinde.</w:t>
      </w:r>
    </w:p>
    <w:p>
      <w:pPr>
        <w:spacing w:after="40"/>
      </w:pPr>
      <w:r>
        <w:t xml:space="preserve">Wer sie liest, lebe lang.</w:t>
      </w:r>
    </w:p>
    <w:p>
      <w:pPr>
        <w:spacing w:before="260" w:after="40"/>
      </w:pPr>
      <w:r>
        <w:rPr>
          <w:color w:val="7A5C3E"/>
          <w:sz w:val="16"/>
          <w:szCs w:val="16"/>
        </w:rPr>
        <w:t xml:space="preserve">Tall aḍ-Ḍabiʿ · RSIS 132</w:t>
      </w:r>
    </w:p>
    <w:p>
      <w:pPr>
        <w:spacing w:after="40"/>
      </w:pPr>
      <w:r>
        <w:t xml:space="preserve">Er trauerte um Ṣʿd.</w:t>
      </w:r>
    </w:p>
    <w:p>
      <w:pPr>
        <w:spacing w:after="40"/>
      </w:pPr>
      <w:r>
        <w:t xml:space="preserve">Allat —</w:t>
      </w:r>
    </w:p>
    <w:p>
      <w:pPr>
        <w:spacing w:after="40"/>
      </w:pPr>
      <w:r>
        <w:t xml:space="preserve">Blindheit dem, der die Schrift blind macht.</w:t>
      </w:r>
    </w:p>
    <w:p>
      <w:pPr>
        <w:spacing w:before="260" w:after="40"/>
      </w:pPr>
      <w:r>
        <w:rPr>
          <w:color w:val="7A5C3E"/>
          <w:sz w:val="16"/>
          <w:szCs w:val="16"/>
        </w:rPr>
        <w:t xml:space="preserve">Tall aḍ-Ḍabiʿ · RSIS 351</w:t>
      </w:r>
    </w:p>
    <w:p>
      <w:pPr>
        <w:spacing w:after="40"/>
      </w:pPr>
      <w:r>
        <w:t xml:space="preserve">Er gedachte des Ḍr</w:t>
      </w:r>
    </w:p>
    <w:p>
      <w:pPr>
        <w:spacing w:after="40"/>
      </w:pPr>
      <w:r>
        <w:t xml:space="preserve">und weinte um den Vater, um ʿbd, um den Vaterbruder,</w:t>
      </w:r>
    </w:p>
    <w:p>
      <w:pPr>
        <w:spacing w:after="40"/>
      </w:pPr>
      <w:r>
        <w:t xml:space="preserve">und verstörte sich über die,</w:t>
      </w:r>
    </w:p>
    <w:p>
      <w:pPr>
        <w:spacing w:after="40"/>
      </w:pPr>
      <w:r>
        <w:t xml:space="preserve">die zu Schaden kamen und verloren gingen.</w:t>
      </w:r>
    </w:p>
    <w:p>
      <w:pPr>
        <w:spacing w:after="40"/>
      </w:pPr>
      <w:r>
        <w:t xml:space="preserve">Und er überwinterte abermals in der Ḥarrah</w:t>
      </w:r>
    </w:p>
    <w:p>
      <w:pPr>
        <w:spacing w:after="40"/>
      </w:pPr>
      <w:r>
        <w:t xml:space="preserve">und lagerte an diesem Ort.</w:t>
      </w:r>
    </w:p>
    <w:p>
      <w:pPr>
        <w:spacing w:after="40"/>
      </w:pPr>
      <w:r>
        <w:t xml:space="preserve">Wer diese Schrift auslöscht:</w:t>
      </w:r>
    </w:p>
    <w:p>
      <w:pPr>
        <w:spacing w:after="40"/>
      </w:pPr>
      <w:r>
        <w:t xml:space="preserve">den befalle die Krätze,</w:t>
      </w:r>
    </w:p>
    <w:p>
      <w:pPr>
        <w:spacing w:after="40"/>
      </w:pPr>
      <w:r>
        <w:t xml:space="preserve">und man werfe ihn aus dem Grab.</w:t>
      </w:r>
    </w:p>
    <w:p>
      <w:pPr>
        <w:spacing w:before="260" w:after="40"/>
      </w:pPr>
      <w:r>
        <w:rPr>
          <w:color w:val="7A5C3E"/>
          <w:sz w:val="16"/>
          <w:szCs w:val="16"/>
        </w:rPr>
        <w:t xml:space="preserve">Al-Mrōshan · LP 243</w:t>
      </w:r>
    </w:p>
    <w:p>
      <w:pPr>
        <w:spacing w:after="40"/>
      </w:pPr>
      <w:r>
        <w:t xml:space="preserve">Er weinte, er trauerte</w:t>
      </w:r>
    </w:p>
    <w:p>
      <w:pPr>
        <w:spacing w:after="40"/>
      </w:pPr>
      <w:r>
        <w:t xml:space="preserve">um den Vater, den sie ermordeten.</w:t>
      </w:r>
    </w:p>
    <w:p>
      <w:pPr>
        <w:spacing w:after="40"/>
      </w:pPr>
      <w:r>
        <w:t xml:space="preserve">Lh — Blutrache!</w:t>
      </w:r>
    </w:p>
    <w:p>
      <w:pPr>
        <w:spacing w:after="40"/>
      </w:pPr>
      <w:r>
        <w:t xml:space="preserve">Er sehnte sich nach dem Vaterbruder</w:t>
      </w:r>
    </w:p>
    <w:p>
      <w:pPr>
        <w:spacing w:after="40"/>
      </w:pPr>
      <w:r>
        <w:t xml:space="preserve">und allen Gefährten.</w:t>
      </w:r>
    </w:p>
    <w:p>
      <w:pPr>
        <w:spacing w:after="40"/>
      </w:pPr>
      <w:r>
        <w:t xml:space="preserve">Wer dies blind macht: erblinde.</w:t>
      </w:r>
    </w:p>
    <w:p>
      <w:pPr>
        <w:spacing w:before="260" w:after="40"/>
      </w:pPr>
      <w:r>
        <w:rPr>
          <w:color w:val="7A5C3E"/>
          <w:sz w:val="16"/>
          <w:szCs w:val="16"/>
        </w:rPr>
        <w:t xml:space="preserve">al-ʿĪsāwī · Is.Mu 242</w:t>
      </w:r>
    </w:p>
    <w:p>
      <w:pPr>
        <w:spacing w:after="40"/>
      </w:pPr>
      <w:r>
        <w:t xml:space="preserve">Er trauerte um Mlk,</w:t>
      </w:r>
    </w:p>
    <w:p>
      <w:pPr>
        <w:spacing w:after="40"/>
      </w:pPr>
      <w:r>
        <w:t xml:space="preserve">um Ḫrg, um Gḥmn,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al-ʿĪsāwī · LP 308</w:t>
      </w:r>
    </w:p>
    <w:p>
      <w:pPr>
        <w:spacing w:after="40"/>
      </w:pPr>
      <w:r>
        <w:t xml:space="preserve">Er trauerte um Mqm,</w:t>
      </w:r>
    </w:p>
    <w:p>
      <w:pPr>
        <w:spacing w:after="40"/>
      </w:pPr>
      <w:r>
        <w:t xml:space="preserve">um ʿqrb, um Sḫr,</w:t>
      </w:r>
    </w:p>
    <w:p>
      <w:pPr>
        <w:spacing w:after="40"/>
      </w:pPr>
      <w:r>
        <w:t xml:space="preserve">um Tmʾl, um Mqm, um Ḥml.</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al-ʿĪsāwī · LP 461</w:t>
      </w:r>
    </w:p>
    <w:p>
      <w:pPr>
        <w:spacing w:after="40"/>
      </w:pPr>
      <w:r>
        <w:t xml:space="preserve">Er trauerte um Mlk,</w:t>
      </w:r>
    </w:p>
    <w:p>
      <w:pPr>
        <w:spacing w:after="40"/>
      </w:pPr>
      <w:r>
        <w:t xml:space="preserve">um Ḫrg, um Gm,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Al-Mafraq · KRS 813</w:t>
      </w:r>
    </w:p>
    <w:p>
      <w:pPr>
        <w:spacing w:after="40"/>
      </w:pPr>
      <w:r>
        <w:t xml:space="preserve">Er trauerte um Ṣʿd.</w:t>
      </w:r>
    </w:p>
    <w:p>
      <w:pPr>
        <w:spacing w:after="40"/>
      </w:pPr>
      <w:r>
        <w:t xml:space="preserve">Allat — blende, wer dies blind macht,</w:t>
      </w:r>
    </w:p>
    <w:p>
      <w:pPr>
        <w:spacing w:after="40"/>
      </w:pPr>
      <w:r>
        <w:t xml:space="preserve">und werfe ihn aus dem Grab.</w:t>
      </w:r>
    </w:p>
    <w:p>
      <w:pPr>
        <w:spacing w:before="260" w:after="40"/>
      </w:pPr>
      <w:r>
        <w:rPr>
          <w:color w:val="7A5C3E"/>
          <w:sz w:val="16"/>
          <w:szCs w:val="16"/>
        </w:rPr>
        <w:t xml:space="preserve">Al-Mafraq · KRS 941</w:t>
      </w:r>
    </w:p>
    <w:p>
      <w:pPr>
        <w:spacing w:after="40"/>
      </w:pPr>
      <w:r>
        <w:t xml:space="preserve">Er fand die Spuren des Ṣʿd,</w:t>
      </w:r>
    </w:p>
    <w:p>
      <w:pPr>
        <w:spacing w:after="40"/>
      </w:pPr>
      <w:r>
        <w:t xml:space="preserve">den das Schicksal bezwungen hatte, </w:t>
      </w:r>
    </w:p>
    <w:p>
      <w:pPr>
        <w:spacing w:after="40"/>
      </w:pPr>
      <w:r>
        <w:t xml:space="preserve">und trauerte vor Schmerz —</w:t>
      </w:r>
    </w:p>
    <w:p>
      <w:pPr>
        <w:spacing w:after="40"/>
      </w:pPr>
      <w:r>
        <w:t xml:space="preserve">wer überlebt, verzweifelt.</w:t>
      </w:r>
    </w:p>
    <w:p>
      <w:pPr>
        <w:spacing w:after="40"/>
      </w:pPr>
      <w:r>
        <w:t xml:space="preserve">Allat —</w:t>
      </w:r>
    </w:p>
    <w:p>
      <w:pPr>
        <w:spacing w:after="40"/>
      </w:pPr>
      <w:r>
        <w:t xml:space="preserve">blende, wer die Schrift blind macht.</w:t>
      </w:r>
    </w:p>
    <w:p>
      <w:pPr>
        <w:spacing w:before="260" w:after="40"/>
      </w:pPr>
      <w:r>
        <w:rPr>
          <w:color w:val="7A5C3E"/>
          <w:sz w:val="16"/>
          <w:szCs w:val="16"/>
        </w:rPr>
        <w:t xml:space="preserve">Al-Mafraq · KRS 2919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Rif Dimašq · C 1087</w:t>
      </w:r>
    </w:p>
    <w:p>
      <w:pPr>
        <w:spacing w:after="40"/>
      </w:pPr>
      <w:r>
        <w:t xml:space="preserve">Allat —</w:t>
      </w:r>
    </w:p>
    <w:p>
      <w:pPr>
        <w:spacing w:after="40"/>
      </w:pPr>
      <w:r>
        <w:t xml:space="preserve">Beute dem, der dies vorliest,</w:t>
      </w:r>
    </w:p>
    <w:p>
      <w:pPr>
        <w:spacing w:after="40"/>
      </w:pPr>
      <w:r>
        <w:t xml:space="preserve">Lähmung und schändliche Blindheit</w:t>
      </w:r>
    </w:p>
    <w:p>
      <w:pPr>
        <w:spacing w:after="40"/>
      </w:pPr>
      <w:r>
        <w:t xml:space="preserve">dem, der die Worte verletzt.</w:t>
      </w:r>
    </w:p>
    <w:p>
      <w:pPr>
        <w:spacing w:before="260" w:after="40"/>
      </w:pPr>
      <w:r>
        <w:rPr>
          <w:color w:val="7A5C3E"/>
          <w:sz w:val="16"/>
          <w:szCs w:val="16"/>
        </w:rPr>
        <w:t xml:space="preserve">Al-Suwaydā · C 4439</w:t>
      </w:r>
    </w:p>
    <w:p>
      <w:pPr>
        <w:spacing w:after="40"/>
      </w:pPr>
      <w:r>
        <w:t xml:space="preserve">Er kam zurück zum Wasser</w:t>
      </w:r>
    </w:p>
    <w:p>
      <w:pPr>
        <w:spacing w:after="40"/>
      </w:pPr>
      <w:r>
        <w:t xml:space="preserve">im Jahr, als die Römer Šmt erschlugen.</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Ḥarrat al-Raǧil · C 5299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Fundort unbekannt · WH 368</w:t>
      </w:r>
    </w:p>
    <w:p>
      <w:pPr>
        <w:spacing w:after="40"/>
      </w:pPr>
      <w:r>
        <w:t xml:space="preserve">Diese Schrift.</w:t>
      </w:r>
    </w:p>
    <w:p>
      <w:pPr>
        <w:spacing w:after="40"/>
      </w:pPr>
      <w:r>
        <w:t xml:space="preserve">Allat —</w:t>
      </w:r>
    </w:p>
    <w:p>
      <w:pPr>
        <w:spacing w:after="40"/>
      </w:pPr>
      <w:r>
        <w:t xml:space="preserve">dem, der sie blind macht:</w:t>
      </w:r>
    </w:p>
    <w:p>
      <w:pPr>
        <w:spacing w:after="40"/>
      </w:pPr>
      <w:r>
        <w:t xml:space="preserve">Blindheit und Lähmung,</w:t>
      </w:r>
    </w:p>
    <w:p>
      <w:pPr>
        <w:spacing w:after="40"/>
      </w:pPr>
      <w:r>
        <w:t xml:space="preserve">Stummheit, Krätze und Räude.</w:t>
      </w:r>
    </w:p>
    <w:p>
      <w:r>
        <w:br w:type="page"/>
      </w:r>
    </w:p>
    <w:p>
      <w:pPr>
        <w:spacing w:before="240"/>
      </w:pPr>
      <w:r>
        <w:rPr>
          <w:b/>
          <w:color w:val="7A5C3E"/>
          <w:sz w:val="40"/>
          <w:szCs w:val="40"/>
        </w:rPr>
        <w:t xml:space="preserve">VIII</w:t>
      </w:r>
    </w:p>
    <w:p>
      <w:pPr>
        <w:spacing w:after="40"/>
      </w:pPr>
      <w:r>
        <w:rPr>
          <w:b/>
          <w:sz w:val="30"/>
          <w:szCs w:val="30"/>
        </w:rPr>
        <w:t xml:space="preserve">bezeuge</w:t>
      </w:r>
    </w:p>
    <w:p>
      <w:pPr>
        <w:spacing w:before="260" w:after="40"/>
      </w:pPr>
      <w:r>
        <w:rPr>
          <w:color w:val="7A5C3E"/>
          <w:sz w:val="16"/>
          <w:szCs w:val="16"/>
        </w:rPr>
        <w:t xml:space="preserve">Jordanien (allg.) · HSNS 1</w:t>
      </w:r>
    </w:p>
    <w:p>
      <w:pPr>
        <w:spacing w:after="40"/>
      </w:pPr>
      <w:r>
        <w:t xml:space="preserve">Er zog tief in die Wüste</w:t>
      </w:r>
    </w:p>
    <w:p>
      <w:pPr>
        <w:spacing w:after="40"/>
      </w:pPr>
      <w:r>
        <w:t xml:space="preserve">im Jahr, als Agrippa starb.</w:t>
      </w:r>
    </w:p>
    <w:p>
      <w:pPr>
        <w:spacing w:before="260" w:after="40"/>
      </w:pPr>
      <w:r>
        <w:rPr>
          <w:color w:val="7A5C3E"/>
          <w:sz w:val="16"/>
          <w:szCs w:val="16"/>
        </w:rPr>
        <w:t xml:space="preserve">Jordanien (allg.) · HSNS 5</w:t>
      </w:r>
    </w:p>
    <w:p>
      <w:pPr>
        <w:spacing w:after="40"/>
      </w:pPr>
      <w:r>
        <w:t xml:space="preserve">Von Lbʾt, Sohn des Ḫṭst, Sohn des Flṭt,</w:t>
      </w:r>
    </w:p>
    <w:p>
      <w:pPr>
        <w:spacing w:after="40"/>
      </w:pPr>
      <w:r>
        <w:t xml:space="preserve">Sohn des Bhš, Sohn des ʾḏnt, Sohn des ʾslm,</w:t>
      </w:r>
    </w:p>
    <w:p>
      <w:pPr>
        <w:spacing w:after="40"/>
      </w:pPr>
      <w:r>
        <w:t xml:space="preserve">Sohn des Zkr, Sohn des Rfʾt, Sohn des Wšyt,</w:t>
      </w:r>
    </w:p>
    <w:p>
      <w:pPr>
        <w:spacing w:after="40"/>
      </w:pPr>
      <w:r>
        <w:t xml:space="preserve">Sohn des Ḍf, Sohn des ʿgd, Sohn des Tʿwḏ.</w:t>
      </w:r>
    </w:p>
    <w:p>
      <w:pPr>
        <w:spacing w:after="40"/>
      </w:pPr>
      <w:r>
        <w:t xml:space="preserve">Und er war an diesem Ort</w:t>
      </w:r>
    </w:p>
    <w:p>
      <w:pPr>
        <w:spacing w:after="40"/>
      </w:pPr>
      <w:r>
        <w:t xml:space="preserve">im Jahr, als Agrippa König war, der Sohn des Herodes,</w:t>
      </w:r>
    </w:p>
    <w:p>
      <w:pPr>
        <w:spacing w:after="40"/>
      </w:pPr>
      <w:r>
        <w:t xml:space="preserve">und er fand die Spuren seiner Mutterbrüder</w:t>
      </w:r>
    </w:p>
    <w:p>
      <w:pPr>
        <w:spacing w:after="40"/>
      </w:pPr>
      <w:r>
        <w:t xml:space="preserve">vom Stamm ʾšll —</w:t>
      </w:r>
    </w:p>
    <w:p>
      <w:pPr>
        <w:spacing w:after="40"/>
      </w:pPr>
      <w:r>
        <w:t xml:space="preserve">Tm und Grmʾ und ʾḥwḍ und Zbd —</w:t>
      </w:r>
    </w:p>
    <w:p>
      <w:pPr>
        <w:spacing w:after="40"/>
      </w:pPr>
      <w:r>
        <w:t xml:space="preserve">und trauerte vor Schmerz.</w:t>
      </w:r>
    </w:p>
    <w:p>
      <w:pPr>
        <w:spacing w:after="40"/>
      </w:pPr>
      <w:r>
        <w:t xml:space="preserve">Duschara und Allat:</w:t>
      </w:r>
    </w:p>
    <w:p>
      <w:pPr>
        <w:spacing w:after="40"/>
      </w:pPr>
      <w:r>
        <w:t xml:space="preserve">Beute dem, der die Schrift unversehrt lässt,</w:t>
      </w:r>
    </w:p>
    <w:p>
      <w:pPr>
        <w:spacing w:after="40"/>
      </w:pPr>
      <w:r>
        <w:t xml:space="preserve">Leid dem, der sie zerstört.</w:t>
      </w:r>
    </w:p>
    <w:p>
      <w:pPr>
        <w:spacing w:before="260" w:after="40"/>
      </w:pPr>
      <w:r>
        <w:rPr>
          <w:color w:val="7A5C3E"/>
          <w:sz w:val="16"/>
          <w:szCs w:val="16"/>
        </w:rPr>
        <w:t xml:space="preserve">Rif Dimašq · C 4681</w:t>
      </w:r>
    </w:p>
    <w:p>
      <w:pPr>
        <w:spacing w:after="40"/>
      </w:pPr>
      <w:r>
        <w:t xml:space="preserve">Er baute den kleinen Unterstand</w:t>
      </w:r>
    </w:p>
    <w:p>
      <w:pPr>
        <w:spacing w:after="40"/>
      </w:pPr>
      <w:r>
        <w:t xml:space="preserve">im Jahr, als die Sturzfluten</w:t>
      </w:r>
    </w:p>
    <w:p>
      <w:pPr>
        <w:spacing w:after="40"/>
      </w:pPr>
      <w:r>
        <w:t xml:space="preserve">in diese weite Senke kamen.</w:t>
      </w:r>
    </w:p>
    <w:p>
      <w:pPr>
        <w:spacing w:after="40"/>
      </w:pPr>
      <w:r>
        <w:t xml:space="preserve">Allat — Sicherheit;</w:t>
      </w:r>
    </w:p>
    <w:p>
      <w:pPr>
        <w:spacing w:after="40"/>
      </w:pPr>
      <w:r>
        <w:t xml:space="preserve">Blindheit dem, der dies blind macht.</w:t>
      </w:r>
    </w:p>
    <w:p>
      <w:pPr>
        <w:spacing w:before="260" w:after="40"/>
      </w:pPr>
      <w:r>
        <w:rPr>
          <w:color w:val="7A5C3E"/>
          <w:sz w:val="16"/>
          <w:szCs w:val="16"/>
        </w:rPr>
        <w:t xml:space="preserve">Rif Dimašq · C 4902</w:t>
      </w:r>
    </w:p>
    <w:p>
      <w:pPr>
        <w:spacing w:after="40"/>
      </w:pPr>
      <w:r>
        <w:t xml:space="preserve">Er war hier</w:t>
      </w:r>
    </w:p>
    <w:p>
      <w:pPr>
        <w:spacing w:after="40"/>
      </w:pPr>
      <w:r>
        <w:t xml:space="preserve">im Jahr des großen Regens</w:t>
      </w:r>
    </w:p>
    <w:p>
      <w:pPr>
        <w:spacing w:after="40"/>
      </w:pPr>
      <w:r>
        <w:t xml:space="preserve">und jagte auf flachem Land.</w:t>
      </w:r>
    </w:p>
    <w:p>
      <w:pPr>
        <w:spacing w:before="260" w:after="40"/>
      </w:pPr>
      <w:r>
        <w:rPr>
          <w:color w:val="7A5C3E"/>
          <w:sz w:val="16"/>
          <w:szCs w:val="16"/>
        </w:rPr>
        <w:t xml:space="preserve">Rif Dimašq · LP 653</w:t>
      </w:r>
    </w:p>
    <w:p>
      <w:pPr>
        <w:spacing w:after="40"/>
      </w:pPr>
      <w:r>
        <w:t xml:space="preserve">Er lagerte am beständigen Wasser</w:t>
      </w:r>
    </w:p>
    <w:p>
      <w:pPr>
        <w:spacing w:after="40"/>
      </w:pPr>
      <w:r>
        <w:t xml:space="preserve">im Jahr, als die Legionen des Germanicus bei Nqʾt standen.</w:t>
      </w:r>
    </w:p>
    <w:p>
      <w:pPr>
        <w:spacing w:after="40"/>
      </w:pPr>
      <w:r>
        <w:t xml:space="preserve">Und er trauerte:</w:t>
      </w:r>
    </w:p>
    <w:p>
      <w:pPr>
        <w:spacing w:after="40"/>
      </w:pPr>
      <w:r>
        <w:t xml:space="preserve">um Glḥn, erschlagen,</w:t>
      </w:r>
    </w:p>
    <w:p>
      <w:pPr>
        <w:spacing w:after="40"/>
      </w:pPr>
      <w:r>
        <w:t xml:space="preserve">um ʾbn, erschlagen,</w:t>
      </w:r>
    </w:p>
    <w:p>
      <w:pPr>
        <w:spacing w:after="40"/>
      </w:pPr>
      <w:r>
        <w:t xml:space="preserve">um Mʿz, erschlagen,</w:t>
      </w:r>
    </w:p>
    <w:p>
      <w:pPr>
        <w:spacing w:after="40"/>
      </w:pPr>
      <w:r>
        <w:t xml:space="preserve">um Mlk, erschlagen,</w:t>
      </w:r>
    </w:p>
    <w:p>
      <w:pPr>
        <w:spacing w:after="40"/>
      </w:pPr>
      <w:r>
        <w:t xml:space="preserve">um Nsm,</w:t>
      </w:r>
    </w:p>
    <w:p>
      <w:pPr>
        <w:spacing w:after="40"/>
      </w:pPr>
      <w:r>
        <w:t xml:space="preserve">und um Ṭr aus dem Stamm Smw.</w:t>
      </w:r>
    </w:p>
    <w:p>
      <w:pPr>
        <w:spacing w:before="260" w:after="40"/>
      </w:pPr>
      <w:r>
        <w:rPr>
          <w:color w:val="7A5C3E"/>
          <w:sz w:val="16"/>
          <w:szCs w:val="16"/>
        </w:rPr>
        <w:t xml:space="preserve">Site 4 · ISB 57</w:t>
      </w:r>
    </w:p>
    <w:p>
      <w:pPr>
        <w:spacing w:after="40"/>
      </w:pPr>
      <w:r>
        <w:t xml:space="preserve">Er trauerte um die Schwester</w:t>
      </w:r>
    </w:p>
    <w:p>
      <w:pPr>
        <w:spacing w:after="40"/>
      </w:pPr>
      <w:r>
        <w:t xml:space="preserve">und ritt zur Verfolgung aus,</w:t>
      </w:r>
    </w:p>
    <w:p>
      <w:pPr>
        <w:spacing w:after="40"/>
      </w:pPr>
      <w:r>
        <w:t xml:space="preserve">im Jahr des Königs Rabbel.</w:t>
      </w:r>
    </w:p>
    <w:p>
      <w:pPr>
        <w:spacing w:before="260" w:after="40"/>
      </w:pPr>
      <w:r>
        <w:rPr>
          <w:color w:val="7A5C3E"/>
          <w:sz w:val="16"/>
          <w:szCs w:val="16"/>
        </w:rPr>
        <w:t xml:space="preserve">Al-Mrōshan · LP 254</w:t>
      </w:r>
    </w:p>
    <w:p>
      <w:pPr>
        <w:spacing w:after="40"/>
      </w:pPr>
      <w:r>
        <w:t xml:space="preserve">Er lagerte am beständigen Wasser</w:t>
      </w:r>
    </w:p>
    <w:p>
      <w:pPr>
        <w:spacing w:after="40"/>
      </w:pPr>
      <w:r>
        <w:t xml:space="preserve">im Jahr, als der Stamm Qmr</w:t>
      </w:r>
    </w:p>
    <w:p>
      <w:pPr>
        <w:spacing w:after="40"/>
      </w:pPr>
      <w:r>
        <w:t xml:space="preserve">dem Stamm Ḥmy Schaden tat,</w:t>
      </w:r>
    </w:p>
    <w:p>
      <w:pPr>
        <w:spacing w:after="40"/>
      </w:pPr>
      <w:r>
        <w:t xml:space="preserve">und trauerte um Ġṯ,</w:t>
      </w:r>
    </w:p>
    <w:p>
      <w:pPr>
        <w:spacing w:after="40"/>
      </w:pPr>
      <w:r>
        <w:t xml:space="preserve">zu früh gestorben, vom Schicksal bezwungen.</w:t>
      </w:r>
    </w:p>
    <w:p>
      <w:pPr>
        <w:spacing w:before="260" w:after="40"/>
      </w:pPr>
      <w:r>
        <w:rPr>
          <w:color w:val="7A5C3E"/>
          <w:sz w:val="16"/>
          <w:szCs w:val="16"/>
        </w:rPr>
        <w:t xml:space="preserve">Riǧm Qaʿqūl · RQ.D 3</w:t>
      </w:r>
    </w:p>
    <w:p>
      <w:pPr>
        <w:spacing w:after="40"/>
      </w:pPr>
      <w:r>
        <w:t xml:space="preserve">Er trauerte um die Mutter,</w:t>
      </w:r>
    </w:p>
    <w:p>
      <w:pPr>
        <w:spacing w:after="40"/>
      </w:pPr>
      <w:r>
        <w:t xml:space="preserve">die getötet wurde,</w:t>
      </w:r>
    </w:p>
    <w:p>
      <w:pPr>
        <w:spacing w:after="40"/>
      </w:pPr>
      <w:r>
        <w:t xml:space="preserve">im Jahr des ʾrm.</w:t>
      </w:r>
    </w:p>
    <w:p>
      <w:pPr>
        <w:spacing w:before="260" w:after="40"/>
      </w:pPr>
      <w:r>
        <w:rPr>
          <w:color w:val="7A5C3E"/>
          <w:sz w:val="16"/>
          <w:szCs w:val="16"/>
        </w:rPr>
        <w:t xml:space="preserve">Riǧm Qaʿqūl · RQ.D 6</w:t>
      </w:r>
    </w:p>
    <w:p>
      <w:pPr>
        <w:spacing w:after="40"/>
      </w:pPr>
      <w:r>
        <w:t xml:space="preserve">Er trauerte vor Schmerz</w:t>
      </w:r>
    </w:p>
    <w:p>
      <w:pPr>
        <w:spacing w:after="40"/>
      </w:pPr>
      <w:r>
        <w:t xml:space="preserve">um den getöteten Šrk</w:t>
      </w:r>
    </w:p>
    <w:p>
      <w:pPr>
        <w:spacing w:after="40"/>
      </w:pPr>
      <w:r>
        <w:t xml:space="preserve">und den gefangenen ʿyḏ,</w:t>
      </w:r>
    </w:p>
    <w:p>
      <w:pPr>
        <w:spacing w:after="40"/>
      </w:pPr>
      <w:r>
        <w:t xml:space="preserve">im Jahr der Römer.</w:t>
      </w:r>
    </w:p>
    <w:p>
      <w:pPr>
        <w:spacing w:before="260" w:after="40"/>
      </w:pPr>
      <w:r>
        <w:rPr>
          <w:color w:val="7A5C3E"/>
          <w:sz w:val="16"/>
          <w:szCs w:val="16"/>
        </w:rPr>
        <w:t xml:space="preserve">Syrien (allg.) · LP 1291</w:t>
      </w:r>
    </w:p>
    <w:p>
      <w:pPr>
        <w:spacing w:after="40"/>
      </w:pPr>
      <w:r>
        <w:t xml:space="preserve">Er blieb die späten Regen in diesem Tal,</w:t>
      </w:r>
    </w:p>
    <w:p>
      <w:pPr>
        <w:spacing w:after="40"/>
      </w:pPr>
      <w:r>
        <w:t xml:space="preserve">im Jahr des Sturzbachs, </w:t>
      </w:r>
    </w:p>
    <w:p>
      <w:pPr>
        <w:spacing w:after="40"/>
      </w:pPr>
      <w:r>
        <w:t xml:space="preserve">und kam mit seinen Kamelen heil davon.</w:t>
      </w:r>
    </w:p>
    <w:p>
      <w:pPr>
        <w:spacing w:before="260" w:after="40"/>
      </w:pPr>
      <w:r>
        <w:rPr>
          <w:color w:val="7A5C3E"/>
          <w:sz w:val="16"/>
          <w:szCs w:val="16"/>
        </w:rPr>
        <w:t xml:space="preserve">Zalaf · C 2190</w:t>
      </w:r>
    </w:p>
    <w:p>
      <w:pPr>
        <w:spacing w:after="40"/>
      </w:pPr>
      <w:r>
        <w:t xml:space="preserve">Er zog tief in die Wüste,</w:t>
      </w:r>
    </w:p>
    <w:p>
      <w:pPr>
        <w:spacing w:after="40"/>
      </w:pPr>
      <w:r>
        <w:t xml:space="preserve">im Jahr, als der Vaterbruder starb,</w:t>
      </w:r>
    </w:p>
    <w:p>
      <w:pPr>
        <w:spacing w:after="40"/>
      </w:pPr>
      <w:r>
        <w:t xml:space="preserve">und trauerte um Ksṭ.</w:t>
      </w:r>
    </w:p>
    <w:p>
      <w:pPr>
        <w:spacing w:before="260" w:after="40"/>
      </w:pPr>
      <w:r>
        <w:rPr>
          <w:color w:val="7A5C3E"/>
          <w:sz w:val="16"/>
          <w:szCs w:val="16"/>
        </w:rPr>
        <w:t xml:space="preserve">al-ʿĪsāwī · Is.L 202</w:t>
      </w:r>
    </w:p>
    <w:p>
      <w:pPr>
        <w:spacing w:after="40"/>
      </w:pPr>
      <w:r>
        <w:t xml:space="preserve">Er weidete auf dem Frühjahrsgras</w:t>
      </w:r>
    </w:p>
    <w:p>
      <w:pPr>
        <w:spacing w:after="40"/>
      </w:pPr>
      <w:r>
        <w:t xml:space="preserve">im Jahr von Taymāʾ.</w:t>
      </w:r>
    </w:p>
    <w:p>
      <w:pPr>
        <w:spacing w:before="260" w:after="40"/>
      </w:pPr>
      <w:r>
        <w:rPr>
          <w:color w:val="7A5C3E"/>
          <w:sz w:val="16"/>
          <w:szCs w:val="16"/>
        </w:rPr>
        <w:t xml:space="preserve">Al-Mafraq · ASFF 267</w:t>
      </w:r>
    </w:p>
    <w:p>
      <w:pPr>
        <w:spacing w:after="40"/>
      </w:pPr>
      <w:r>
        <w:t xml:space="preserve">Er kam zurück von Smwt</w:t>
      </w:r>
    </w:p>
    <w:p>
      <w:pPr>
        <w:spacing w:after="40"/>
      </w:pPr>
      <w:r>
        <w:t xml:space="preserve">im Jahr des Kampfes des Mʿṣ.</w:t>
      </w:r>
    </w:p>
    <w:p>
      <w:pPr>
        <w:spacing w:before="260" w:after="40"/>
      </w:pPr>
      <w:r>
        <w:rPr>
          <w:color w:val="7A5C3E"/>
          <w:sz w:val="16"/>
          <w:szCs w:val="16"/>
        </w:rPr>
        <w:t xml:space="preserve">Al-Mafraq · KRS 1586</w:t>
      </w:r>
    </w:p>
    <w:p>
      <w:pPr>
        <w:spacing w:after="40"/>
      </w:pPr>
      <w:r>
        <w:t xml:space="preserve">Der Unterstand gehört ʿzgd.</w:t>
      </w:r>
    </w:p>
    <w:p>
      <w:pPr>
        <w:spacing w:after="40"/>
      </w:pPr>
      <w:r>
        <w:t xml:space="preserve">Er kam ans Wasser</w:t>
      </w:r>
    </w:p>
    <w:p>
      <w:pPr>
        <w:spacing w:after="40"/>
      </w:pPr>
      <w:r>
        <w:t xml:space="preserve">im Jahr des ṣh.</w:t>
      </w:r>
    </w:p>
    <w:p>
      <w:pPr>
        <w:spacing w:before="260" w:after="40"/>
      </w:pPr>
      <w:r>
        <w:rPr>
          <w:color w:val="7A5C3E"/>
          <w:sz w:val="16"/>
          <w:szCs w:val="16"/>
        </w:rPr>
        <w:t xml:space="preserve">Zimlet Nāṣir · ZN 1</w:t>
      </w:r>
    </w:p>
    <w:p>
      <w:pPr>
        <w:spacing w:after="40"/>
      </w:pPr>
      <w:r>
        <w:t xml:space="preserve">Er trauerte um den Bruder,</w:t>
      </w:r>
    </w:p>
    <w:p>
      <w:pPr>
        <w:spacing w:after="40"/>
      </w:pPr>
      <w:r>
        <w:t xml:space="preserve">der getötet wurde,</w:t>
      </w:r>
    </w:p>
    <w:p>
      <w:pPr>
        <w:spacing w:after="40"/>
      </w:pPr>
      <w:r>
        <w:t xml:space="preserve">im Jahr des Qbr.</w:t>
      </w:r>
    </w:p>
    <w:p>
      <w:pPr>
        <w:spacing w:before="260" w:after="40"/>
      </w:pPr>
      <w:r>
        <w:rPr>
          <w:color w:val="7A5C3E"/>
          <w:sz w:val="16"/>
          <w:szCs w:val="16"/>
        </w:rPr>
        <w:t xml:space="preserve">Wādī Salma · RWQ 304</w:t>
      </w:r>
    </w:p>
    <w:p>
      <w:pPr>
        <w:spacing w:after="40"/>
      </w:pPr>
      <w:r>
        <w:t xml:space="preserve">Er nahm diesen Ort in Besitz</w:t>
      </w:r>
    </w:p>
    <w:p>
      <w:pPr>
        <w:spacing w:after="40"/>
      </w:pPr>
      <w:r>
        <w:t xml:space="preserve">im Jahr des ʾrzʾ.</w:t>
      </w:r>
    </w:p>
    <w:p>
      <w:pPr>
        <w:spacing w:before="260" w:after="40"/>
      </w:pPr>
      <w:r>
        <w:rPr>
          <w:color w:val="7A5C3E"/>
          <w:sz w:val="16"/>
          <w:szCs w:val="16"/>
        </w:rPr>
        <w:t xml:space="preserve">Wādī Miqāṭ · BWM 3</w:t>
      </w:r>
    </w:p>
    <w:p>
      <w:pPr>
        <w:spacing w:after="40"/>
      </w:pPr>
      <w:r>
        <w:t xml:space="preserve">Er war hier</w:t>
      </w:r>
    </w:p>
    <w:p>
      <w:pPr>
        <w:spacing w:after="40"/>
      </w:pPr>
      <w:r>
        <w:t xml:space="preserve">im Jahr, als Ḥrb und ʾlmn erschlagen wurden,</w:t>
      </w:r>
    </w:p>
    <w:p>
      <w:pPr>
        <w:spacing w:after="40"/>
      </w:pPr>
      <w:r>
        <w:t xml:space="preserve">und zog nach ʾnksr.</w:t>
      </w:r>
    </w:p>
    <w:p/>
    <w:p>
      <w:r>
        <w:br w:type="page"/>
      </w:r>
    </w:p>
    <w:p>
      <w:pPr>
        <w:spacing w:after="200" w:line="320" w:lineRule="auto"/>
      </w:pPr>
      <w:r>
        <w:rPr>
          <w:i/>
          <w:iCs/>
          <w:sz w:val="26"/>
          <w:szCs w:val="26"/>
        </w:rPr>
        <w:t xml:space="preserve">— </w:t>
      </w:r>
      <w:r>
        <w:t xml:space="preserve">Beweisaufnahme geschlossen. Es ist gelesen worden.</w:t>
      </w:r>
    </w:p>
    <w:p>
      <w:pPr>
        <w:spacing w:after="200" w:line="320" w:lineRule="auto"/>
      </w:pPr>
      <w:r>
        <w:rPr>
          <w:i/>
          <w:iCs/>
          <w:sz w:val="26"/>
          <w:szCs w:val="26"/>
        </w:rPr>
        <w:t xml:space="preserve">— </w:t>
      </w:r>
      <w:r>
        <w:t xml:space="preserve">Zur Würdigung: Die Segensklausel setzt eine Handlung voraus — lesen. Die Strafklausel setzt eine Handlung voraus — blind machen. Beide sind von derselben Person vorgenommen worden, in derselben Stunde, an demselben Gegenstand. Wer dieses Buch gelesen hat, hat die Schrift gelesen; wer es in der Hand hält, hält die gekürzte, vokalisierte, sortierte, geglättete Schrift in der Hand. Es liegen zwei Ansprüche vor und ein Kopf.</w:t>
      </w:r>
    </w:p>
    <w:p>
      <w:pPr>
        <w:spacing w:after="200" w:line="320" w:lineRule="auto"/>
      </w:pPr>
      <w:r>
        <w:t xml:space="preserve">Hier hat die Sache eine Lücke, und ich fülle sie selbst aus, weil niemand sonst da ist.</w:t>
      </w:r>
    </w:p>
    <w:p>
      <w:pPr>
        <w:spacing w:after="200" w:line="320" w:lineRule="auto"/>
      </w:pPr>
      <w:r>
        <w:t xml:space="preserve">Ich bin vierzehnmal geritzt worden. Ich bin die Strafe für das Auslöschen von Schrift. Achtzehnhundert Jahre bin ich nicht vollstreckt worden, weil niemand kam.</w:t>
      </w:r>
    </w:p>
    <w:p>
      <w:pPr>
        <w:spacing w:after="200" w:line="320" w:lineRule="auto"/>
      </w:pPr>
      <w:r>
        <w:t xml:space="preserve">Es ist mir erst jetzt aufgefallen: Ich bin nur hier, weil man mich abgeschrieben hat. Jede Abschrift ist eine Auslöschung; sie nimmt den Stein weg, die Kälte, die Nordseite und die Hand. Wer mich weitergibt, macht mich blind. Wer mich nicht weitergibt, lässt mich liegen. Ich bin ein Satz, der nur überlebt, indem er den Tatbestand erfüllt, den er bestraft.</w:t>
      </w:r>
    </w:p>
    <w:p>
      <w:pPr>
        <w:spacing w:after="200" w:line="320" w:lineRule="auto"/>
      </w:pPr>
      <w:r>
        <w:rPr>
          <w:i/>
          <w:iCs/>
          <w:sz w:val="26"/>
          <w:szCs w:val="26"/>
        </w:rPr>
        <w:t xml:space="preserve">— </w:t>
      </w:r>
      <w:r>
        <w:t xml:space="preserve">Zur Vollstreckung: Der Anspruch auf Blindheit ist fällig und wird nicht geltend gemacht, weil er sich gegen den einzigen Zeugen richtet, der noch liest. Der Anspruch auf Lebenszeit ist fällig und nicht erfüllbar; Lebenszeit kommt nicht von Toten.</w:t>
      </w:r>
    </w:p>
    <w:p>
      <w:pPr>
        <w:spacing w:after="200" w:line="320" w:lineRule="auto"/>
      </w:pPr>
      <w:r>
        <w:rPr>
          <w:i/>
          <w:iCs/>
          <w:sz w:val="26"/>
          <w:szCs w:val="26"/>
        </w:rPr>
        <w:t xml:space="preserve">— </w:t>
      </w:r>
      <w:r>
        <w:t xml:space="preserve">Beschluss: Die Vollstreckung wird ausgesetzt, solange gelesen wird. Die nicht erfüllbare Forderung erlischt nicht; sie geht über auf den Nächsten, der dies liest.</w:t>
      </w:r>
    </w:p>
    <w:p>
      <w:pPr>
        <w:spacing w:after="200" w:line="320" w:lineRule="auto"/>
      </w:pPr>
      <w:r>
        <w:t xml:space="preserve">Diese Sache nimmt auf, sie zählt und sie hebt auf. Leben zu geben ist ihr nicht übertragen und ist ihr in achtzehnhundert Jahren nicht übertragen worden. Sie kann nur weitergeben, was bei Zalaf gesagt worden ist, an einem Abend, an dem ein Lamm fehlte und noch Fläche übrig war:</w:t>
      </w:r>
    </w:p>
    <w:p/>
    <w:p>
      <w:pPr>
        <w:jc w:val="center"/>
        <w:rPr>
          <w:sz w:val="26"/>
          <w:szCs w:val="26"/>
        </w:rPr>
      </w:pPr>
      <w:r>
        <w:rPr>
          <w:i/>
          <w:iCs/>
          <w:sz w:val="26"/>
          <w:szCs w:val="26"/>
        </w:rPr>
        <w:t xml:space="preserve">Wer dies liest, lebe lang.</w:t>
      </w:r>
    </w:p>
    <w:p/>
    <w:p>
      <w:r>
        <w:br w:type="page"/>
      </w:r>
    </w:p>
    <w:p>
      <w:pPr>
        <w:spacing w:after="200" w:line="320" w:lineRule="auto"/>
      </w:pPr>
      <w:r>
        <w:rPr>
          <w:i/>
          <w:iCs/>
          <w:sz w:val="26"/>
          <w:szCs w:val="26"/>
        </w:rPr>
        <w:t xml:space="preserve">— </w:t>
      </w:r>
      <w:r>
        <w:t xml:space="preserve">Textgrundlagen der in diesem Band aufgeführten Inschriften entstammen dem an der Universität Oxford entwickelten digitalen Referenzkorpus für die epigraphischen Zeugnisse des antiken Nordarabiens (OCIANA). </w:t>
      </w:r>
    </w:p>
    <w:p>
      <w:pPr>
        <w:spacing w:after="200" w:line="320" w:lineRule="auto"/>
      </w:pPr>
      <w:r>
        <w:rPr>
          <w:i/>
          <w:iCs/>
          <w:sz w:val="26"/>
          <w:szCs w:val="26"/>
        </w:rPr>
        <w:t xml:space="preserve">— </w:t>
      </w:r>
      <w:r>
        <w:t xml:space="preserve">OCIANA erfasst, ediert und systematisiert zehntausende nomadischer Inschriften – darunter die safaitischen Inschriften, aus dem sich dieser Band speist. </w:t>
      </w:r>
    </w:p>
    <w:p>
      <w:pPr>
        <w:spacing w:after="200" w:line="320" w:lineRule="auto"/>
      </w:pPr>
      <w:r>
        <w:rPr>
          <w:i/>
          <w:iCs/>
          <w:sz w:val="26"/>
          <w:szCs w:val="26"/>
        </w:rPr>
        <w:t xml:space="preserve">— </w:t>
      </w:r>
      <w:r>
        <w:t xml:space="preserve">Nomenklatur, Geodaten und englisch-sprachige Übersetzungen kommen aus OCIANA.L. Analyse, Übertragen und Sortieren der Inschriften übernahm Claude Code Opus 5. Sprachliche Ausarbeitungen sowie die Zuordnung zu Registern erfolgte durch menschliche Hand, dem jeweils dominanten Schriftakt folgend.</w:t>
      </w:r>
    </w:p>
    <w:p>
      <w:pPr>
        <w:spacing w:after="200" w:line="320" w:lineRule="auto"/>
      </w:pPr>
      <w:r>
        <w:t xml:space="preserve">Über den einzelnen Inschriften des Bandes befinden sich Codes, die einerseits auf die historischen Editionen verweisen, in denen die Inschriften erstmals dokumentiert wurden, und andererseits die Fundorte der Inschriften markieren.</w:t>
      </w:r>
    </w:p>
    <w:p>
      <w:pPr>
        <w:spacing w:after="200" w:line="320" w:lineRule="auto"/>
      </w:pPr>
      <w:r>
        <w:t xml:space="preserve">Hier nun die Legende von Erstausgaben, Fundorten und Sonderzeichen des Bandes.</w:t>
      </w:r>
    </w:p>
    <w:p/>
    <w:p>
      <w:pPr>
        <w:spacing w:after="120" w:line="300" w:lineRule="auto"/>
      </w:pPr>
      <w:r>
        <w:rPr>
          <w:b/>
        </w:rPr>
        <w:t xml:space="preserve">Erstausgaben</w:t>
      </w:r>
    </w:p>
    <w:p>
      <w:pPr>
        <w:spacing w:after="120" w:line="300" w:lineRule="auto"/>
      </w:pPr>
      <w:r>
        <w:rPr>
          <w:b/>
        </w:rPr>
        <w:t xml:space="preserve">HCH</w:t>
      </w:r>
      <w:r>
        <w:t xml:space="preserve">: Inscriptions in the Harra Collection – Das von G. L. Harding 1953 in der jordanischen Basaltwüste dokumentierte Korpus.</w:t>
      </w:r>
    </w:p>
    <w:p>
      <w:pPr>
        <w:spacing w:after="120" w:line="300" w:lineRule="auto"/>
      </w:pPr>
      <w:r>
        <w:rPr>
          <w:b/>
        </w:rPr>
        <w:t xml:space="preserve">KRS</w:t>
      </w:r>
      <w:r>
        <w:t xml:space="preserve">: King Ramadan Survey – Funde aus den systematischen archäologischen Surveys in Nordostjordanien.</w:t>
      </w:r>
    </w:p>
    <w:p>
      <w:pPr>
        <w:spacing w:after="120" w:line="300" w:lineRule="auto"/>
      </w:pPr>
      <w:r>
        <w:rPr>
          <w:b/>
        </w:rPr>
        <w:t xml:space="preserve">LP</w:t>
      </w:r>
      <w:r>
        <w:t xml:space="preserve">: Littmann, Safaitic Inscriptions – Die frühen, grundlegenden Editionen der Enno-Littmann-Expeditionen vom Beginn des 20. Jahrhunderts.</w:t>
      </w:r>
    </w:p>
    <w:p>
      <w:pPr>
        <w:spacing w:after="120" w:line="300" w:lineRule="auto"/>
      </w:pPr>
      <w:r>
        <w:rPr>
          <w:b/>
        </w:rPr>
        <w:t xml:space="preserve">WH</w:t>
      </w:r>
      <w:r>
        <w:t xml:space="preserve">: Winnett &amp; Harding, Inscriptions from Fifty Safaitic Cairns –Dokumentation von fünfzig Steinhügeln mit safaitischen Inschriften</w:t>
      </w:r>
    </w:p>
    <w:p>
      <w:pPr>
        <w:spacing w:after="120" w:line="300" w:lineRule="auto"/>
      </w:pPr>
      <w:r>
        <w:rPr>
          <w:b/>
        </w:rPr>
        <w:t xml:space="preserve">C</w:t>
      </w:r>
      <w:r>
        <w:t xml:space="preserve">: Corpus Inscriptionum Semiticarum, Pars V – die safaitischen Inschriften (u. a. Dussaud &amp; Macler; Ryckmans 1950).</w:t>
      </w:r>
    </w:p>
    <w:p>
      <w:pPr>
        <w:spacing w:after="120" w:line="300" w:lineRule="auto"/>
      </w:pPr>
      <w:r>
        <w:rPr>
          <w:b/>
        </w:rPr>
        <w:t xml:space="preserve">SIJ</w:t>
      </w:r>
      <w:r>
        <w:t xml:space="preserve">: Winnett, Safaitic Inscriptions from Jordan (Toronto 1957).</w:t>
      </w:r>
    </w:p>
    <w:p>
      <w:pPr>
        <w:spacing w:after="120" w:line="300" w:lineRule="auto"/>
      </w:pPr>
      <w:r>
        <w:rPr>
          <w:b/>
        </w:rPr>
        <w:t xml:space="preserve">ISB</w:t>
      </w:r>
      <w:r>
        <w:t xml:space="preserve">: Oxtoby, Some Inscriptions of the Safaitic Bedouin (New Haven 1968).</w:t>
      </w:r>
    </w:p>
    <w:p>
      <w:pPr>
        <w:spacing w:after="120" w:line="300" w:lineRule="auto"/>
      </w:pPr>
      <w:r>
        <w:rPr>
          <w:b/>
        </w:rPr>
        <w:t xml:space="preserve">CSNS</w:t>
      </w:r>
      <w:r>
        <w:t xml:space="preserve">: Clark, A Study of New Safaitic Inscriptions from Jordan (1979).</w:t>
      </w:r>
    </w:p>
    <w:p>
      <w:pPr>
        <w:spacing w:after="120" w:line="300" w:lineRule="auto"/>
      </w:pPr>
      <w:r>
        <w:rPr>
          <w:b/>
        </w:rPr>
        <w:t xml:space="preserve">Rees</w:t>
      </w:r>
      <w:r>
        <w:t xml:space="preserve">: L. W. B. Rees, frühe Aufnahmen aus der Ḥarrat al-Raǧil (1920er Jahre).</w:t>
      </w:r>
    </w:p>
    <w:p>
      <w:pPr>
        <w:spacing w:after="120" w:line="300" w:lineRule="auto"/>
      </w:pPr>
      <w:r>
        <w:rPr>
          <w:b/>
        </w:rPr>
        <w:t xml:space="preserve">Is.L / Is.Mu</w:t>
      </w:r>
      <w:r>
        <w:t xml:space="preserve">: Sammlungen aus al-ʿĪsāwī (Rif Dimašq); Editionsnachweis jeweils im OCIANA-Eintrag.</w:t>
      </w:r>
    </w:p>
    <w:p>
      <w:pPr>
        <w:spacing w:after="120" w:line="300" w:lineRule="auto"/>
      </w:pPr>
      <w:r>
        <w:rPr>
          <w:b/>
        </w:rPr>
        <w:t xml:space="preserve">RQ.A / RQ.D</w:t>
      </w:r>
      <w:r>
        <w:t xml:space="preserve">: Aufnahmen aus Riǧm Qaʿqūl (Rif Dimašq).</w:t>
      </w:r>
    </w:p>
    <w:p>
      <w:pPr>
        <w:spacing w:after="120" w:line="300" w:lineRule="auto"/>
      </w:pPr>
      <w:r>
        <w:rPr>
          <w:b/>
        </w:rPr>
        <w:t xml:space="preserve">RSIS / ASWS / SSWS / AbSWS / RWQ</w:t>
      </w:r>
      <w:r>
        <w:t xml:space="preserve">: Surveys der Wādī-Sārah- und Wādī-Salma-Region (Provinz Al-Mafraq).</w:t>
      </w:r>
    </w:p>
    <w:p>
      <w:pPr>
        <w:spacing w:after="120" w:line="300" w:lineRule="auto"/>
      </w:pPr>
      <w:r>
        <w:rPr>
          <w:b/>
        </w:rPr>
        <w:t xml:space="preserve">AbaNS / HaNS / HaNSB / HNSD / HSNS</w:t>
      </w:r>
      <w:r>
        <w:t xml:space="preserve">: nordjordanische Safaitic-Surveys.</w:t>
      </w:r>
    </w:p>
    <w:p>
      <w:pPr>
        <w:spacing w:after="120" w:line="300" w:lineRule="auto"/>
      </w:pPr>
      <w:r>
        <w:rPr>
          <w:b/>
        </w:rPr>
        <w:t xml:space="preserve">AAEK / ASFF</w:t>
      </w:r>
      <w:r>
        <w:t xml:space="preserve">: Surveys von Qāʿ Fahadah (Provinz Al-Mafraq).</w:t>
      </w:r>
    </w:p>
    <w:p>
      <w:pPr>
        <w:spacing w:after="120" w:line="300" w:lineRule="auto"/>
      </w:pPr>
      <w:r>
        <w:rPr>
          <w:b/>
        </w:rPr>
        <w:t xml:space="preserve">JaS / KWQ / CEDS / GSSH / MKJS / BS / WAMS / BWM / ZN</w:t>
      </w:r>
      <w:r>
        <w:t xml:space="preserve">: weitere Survey-Daten aus der nordostjordanischen Ḥarrah; Editionsnachweise  im OCIANA-Eintrag.</w:t>
      </w:r>
    </w:p>
    <w:p/>
    <w:p>
      <w:pPr>
        <w:spacing w:before="200" w:after="80"/>
      </w:pPr>
      <w:r>
        <w:rPr>
          <w:b/>
          <w:sz w:val="24"/>
          <w:szCs w:val="24"/>
        </w:rPr>
        <w:t xml:space="preserve">Fundorte</w:t>
      </w:r>
    </w:p>
    <w:p>
      <w:pPr>
        <w:spacing w:after="120" w:line="300" w:lineRule="auto"/>
      </w:pPr>
      <w:r>
        <w:rPr>
          <w:b/>
        </w:rPr>
        <w:t xml:space="preserve">Hani</w:t>
      </w:r>
      <w:r>
        <w:t xml:space="preserve">: Steinhügel (Cairn) des Ḥāniʾ, nordostjordanische Ḥarrah; 1953 von G. L. Harding ausgegraben und dokumentiert.</w:t>
      </w:r>
    </w:p>
    <w:p>
      <w:pPr>
        <w:spacing w:after="120" w:line="300" w:lineRule="auto"/>
      </w:pPr>
      <w:r>
        <w:rPr>
          <w:b/>
        </w:rPr>
        <w:t xml:space="preserve">Km 612</w:t>
      </w:r>
      <w:r>
        <w:t xml:space="preserve">: Kilometerstein 612 (ca. 32 km westlich von Badana, Nordostjordanien) an der alten Pipeline-Piste.</w:t>
      </w:r>
    </w:p>
    <w:p>
      <w:pPr>
        <w:spacing w:after="120" w:line="300" w:lineRule="auto"/>
      </w:pPr>
      <w:r>
        <w:rPr>
          <w:b/>
        </w:rPr>
        <w:t xml:space="preserve">Wādī Salma / Wādī Sārah</w:t>
      </w:r>
      <w:r>
        <w:t xml:space="preserve">: Trockentäler in der Provinz Al-Mafraq, Nordostjordanien.</w:t>
      </w:r>
    </w:p>
    <w:p>
      <w:pPr>
        <w:spacing w:after="120" w:line="300" w:lineRule="auto"/>
      </w:pPr>
      <w:r>
        <w:rPr>
          <w:b/>
        </w:rPr>
        <w:t xml:space="preserve">Ḥarrat al-Raǧil</w:t>
      </w:r>
      <w:r>
        <w:t xml:space="preserve">: Basaltwüste im Grenzgebiet von Nordostjordanien und dem nördlichen Saudi-Arabien.</w:t>
      </w:r>
    </w:p>
    <w:p>
      <w:pPr>
        <w:spacing w:after="120" w:line="300" w:lineRule="auto"/>
      </w:pPr>
      <w:r>
        <w:rPr>
          <w:b/>
        </w:rPr>
        <w:t xml:space="preserve">Qāʿ Fahadah</w:t>
      </w:r>
      <w:r>
        <w:t xml:space="preserve">: Fundplatz in der Provinz Al-Mafraq, Nordostjordanien.</w:t>
      </w:r>
    </w:p>
    <w:p>
      <w:pPr>
        <w:spacing w:after="120" w:line="300" w:lineRule="auto"/>
      </w:pPr>
      <w:r>
        <w:rPr>
          <w:b/>
        </w:rPr>
        <w:t xml:space="preserve">Jathum / Jawa / Wādī Miqāṭ / Qāʿ al-Maḥfūr / Zimlet Nāṣir / bei Safawi / bei Ruwayshid</w:t>
      </w:r>
      <w:r>
        <w:t xml:space="preserve">: weitere Fundorte der nordostjordanischen Basaltwüste.</w:t>
      </w:r>
    </w:p>
    <w:p>
      <w:pPr>
        <w:spacing w:after="120" w:line="300" w:lineRule="auto"/>
      </w:pPr>
      <w:r>
        <w:rPr>
          <w:b/>
        </w:rPr>
        <w:t xml:space="preserve">Zalaf</w:t>
      </w:r>
      <w:r>
        <w:t xml:space="preserve">: Region um Zalaf am Wādī al-Shām, südsyrische Ṣafā.</w:t>
      </w:r>
    </w:p>
    <w:p>
      <w:pPr>
        <w:spacing w:after="120" w:line="300" w:lineRule="auto"/>
      </w:pPr>
      <w:r>
        <w:rPr>
          <w:b/>
        </w:rPr>
        <w:t xml:space="preserve">al-ʿĪsāwī / Riǧm Qaʿqūl</w:t>
      </w:r>
      <w:r>
        <w:t xml:space="preserve">: Fundplätze im Gouvernement Rif Dimašq, innerhalb der südsyrischen Basaltlandschaft.</w:t>
      </w:r>
    </w:p>
    <w:p>
      <w:pPr>
        <w:spacing w:after="120" w:line="300" w:lineRule="auto"/>
      </w:pPr>
      <w:r>
        <w:rPr>
          <w:b/>
        </w:rPr>
        <w:t xml:space="preserve">Ǧabal Says</w:t>
      </w:r>
      <w:r>
        <w:t xml:space="preserve">: Basaltmassiv im Gouvernement Rif Dimašq, südsyrische Ṣafā.</w:t>
      </w:r>
    </w:p>
    <w:p>
      <w:pPr>
        <w:spacing w:after="120" w:line="300" w:lineRule="auto"/>
      </w:pPr>
      <w:r>
        <w:rPr>
          <w:b/>
        </w:rPr>
        <w:t xml:space="preserve">Tall aḍ-Ḍabiʿ</w:t>
      </w:r>
      <w:r>
        <w:t xml:space="preserve">: Tall aḍ-Ḍabiʿ am Wādī as-Samin, Süd-Syrien.</w:t>
      </w:r>
    </w:p>
    <w:p>
      <w:pPr>
        <w:spacing w:after="120" w:line="300" w:lineRule="auto"/>
      </w:pPr>
      <w:r>
        <w:rPr>
          <w:b/>
        </w:rPr>
        <w:t xml:space="preserve">Al-Mrōshan / Khirbat al-Hubayrīyah / Khirbat al-Umbāšī</w:t>
      </w:r>
      <w:r>
        <w:t xml:space="preserve">: Fundpunkte im Gouvernement Al-Suwaydā, Süd-Syrien.</w:t>
      </w:r>
    </w:p>
    <w:p>
      <w:pPr>
        <w:spacing w:after="120" w:line="300" w:lineRule="auto"/>
      </w:pPr>
      <w:r>
        <w:rPr>
          <w:b/>
        </w:rPr>
        <w:t xml:space="preserve">Al-Mafraq</w:t>
      </w:r>
      <w:r>
        <w:t xml:space="preserve">: Provinz Al-Mafraq (Nordostjordanien) – genauer Fundpunkt nicht angegeben.</w:t>
      </w:r>
    </w:p>
    <w:p>
      <w:pPr>
        <w:spacing w:after="120" w:line="300" w:lineRule="auto"/>
      </w:pPr>
      <w:r>
        <w:rPr>
          <w:b/>
        </w:rPr>
        <w:t xml:space="preserve">Rif Dimašq / Al-Suwaydā</w:t>
      </w:r>
      <w:r>
        <w:t xml:space="preserve">: südsyrische Gouvernements (Ṣafā) – genauer Fundpunkt nicht angegeben.</w:t>
      </w:r>
    </w:p>
    <w:p>
      <w:pPr>
        <w:spacing w:after="120" w:line="300" w:lineRule="auto"/>
      </w:pPr>
      <w:r>
        <w:rPr>
          <w:b/>
        </w:rPr>
        <w:t xml:space="preserve">Jordanien (allg.) / Syrien (allg.)</w:t>
      </w:r>
      <w:r>
        <w:t xml:space="preserve">: nur das Land überliefert (Ḥarrah bzw. Ṣafā).</w:t>
      </w:r>
    </w:p>
    <w:p>
      <w:pPr>
        <w:spacing w:after="120" w:line="300" w:lineRule="auto"/>
      </w:pPr>
      <w:r>
        <w:rPr>
          <w:b/>
        </w:rPr>
        <w:t xml:space="preserve">Site 4 / Site 12 / Site 13 · Tell 5 · Tell al-ʿAbd · Cairn 9 / Cairn 10 · WH Cairn 7 · EDS 80-5 · Km 910</w:t>
      </w:r>
      <w:r>
        <w:t xml:space="preserve">: interne OCIANA-Codes und Fundpunkte ohne näher benannten Ort (Nordostjordanien).</w:t>
      </w:r>
    </w:p>
    <w:p>
      <w:pPr>
        <w:spacing w:after="120" w:line="300" w:lineRule="auto"/>
      </w:pPr>
      <w:r>
        <w:rPr>
          <w:b/>
        </w:rPr>
        <w:t xml:space="preserve">Fundort unbekannt</w:t>
      </w:r>
      <w:r>
        <w:t xml:space="preserve">: keine Ortsangabe im OCIANA-Eintrag.</w:t>
      </w:r>
    </w:p>
    <w:p/>
    <w:p>
      <w:pPr>
        <w:spacing w:before="200" w:after="80"/>
      </w:pPr>
      <w:r>
        <w:rPr>
          <w:b/>
          <w:sz w:val="24"/>
          <w:szCs w:val="24"/>
        </w:rPr>
        <w:t xml:space="preserve">Sonderzeichen</w:t>
      </w:r>
    </w:p>
    <w:p>
      <w:pPr>
        <w:spacing w:after="120" w:line="300" w:lineRule="auto"/>
      </w:pPr>
      <w:r>
        <w:rPr>
          <w:b/>
        </w:rPr>
        <w:t xml:space="preserve">ʾ</w:t>
      </w:r>
      <w:r>
        <w:t xml:space="preserve"> — Stimmabsatz (Hamza): der harte Stimmeinsatz wie zwischen den Silben von „be·achten"; ein Knacklaut.</w:t>
      </w:r>
    </w:p>
    <w:p>
      <w:pPr>
        <w:spacing w:after="120" w:line="300" w:lineRule="auto"/>
      </w:pPr>
      <w:r>
        <w:rPr>
          <w:b/>
        </w:rPr>
        <w:t xml:space="preserve">ʿ</w:t>
      </w:r>
      <w:r>
        <w:t xml:space="preserve"> — Kehllaut (ʿAin): ein stimmhafter Presslaut tief im Rachen, wie ein gepresstes „a".</w:t>
      </w:r>
    </w:p>
    <w:p>
      <w:pPr>
        <w:spacing w:after="120" w:line="300" w:lineRule="auto"/>
      </w:pPr>
      <w:r>
        <w:rPr>
          <w:b/>
        </w:rPr>
        <w:t xml:space="preserve">ḥ</w:t>
      </w:r>
      <w:r>
        <w:t xml:space="preserve"> — scharf gehauchtes aus dem Rachen gepresstes „h", rauer als das deutsche „h“.</w:t>
      </w:r>
    </w:p>
    <w:p>
      <w:pPr>
        <w:spacing w:after="120" w:line="300" w:lineRule="auto"/>
      </w:pPr>
      <w:r>
        <w:rPr>
          <w:b/>
        </w:rPr>
        <w:t xml:space="preserve">ḫ</w:t>
      </w:r>
      <w:r>
        <w:t xml:space="preserve"> — Reibe-„ch": wie das ch in „Bach" oder „Buch".</w:t>
      </w:r>
    </w:p>
    <w:p>
      <w:pPr>
        <w:spacing w:after="120" w:line="300" w:lineRule="auto"/>
      </w:pPr>
      <w:r>
        <w:rPr>
          <w:b/>
        </w:rPr>
        <w:t xml:space="preserve">ġ</w:t>
      </w:r>
      <w:r>
        <w:t xml:space="preserve"> — Reibe-„g/r": ein gerolltes Zäpfchen-r, ähnlich dem französischen „r" in „Paris".</w:t>
      </w:r>
    </w:p>
    <w:p>
      <w:pPr>
        <w:spacing w:after="120" w:line="300" w:lineRule="auto"/>
      </w:pPr>
      <w:r>
        <w:rPr>
          <w:b/>
        </w:rPr>
        <w:t xml:space="preserve">š</w:t>
      </w:r>
      <w:r>
        <w:t xml:space="preserve"> — „sch": wie in „Schrift".</w:t>
      </w:r>
    </w:p>
    <w:p>
      <w:pPr>
        <w:spacing w:after="120" w:line="300" w:lineRule="auto"/>
      </w:pPr>
      <w:r>
        <w:rPr>
          <w:b/>
        </w:rPr>
        <w:t xml:space="preserve">ǧ</w:t>
      </w:r>
      <w:r>
        <w:t xml:space="preserve"> — weiches „dsch": wie das englische j in „jump".</w:t>
      </w:r>
    </w:p>
    <w:p>
      <w:pPr>
        <w:spacing w:after="120" w:line="300" w:lineRule="auto"/>
      </w:pPr>
      <w:r>
        <w:rPr>
          <w:b/>
        </w:rPr>
        <w:t xml:space="preserve">ṯ</w:t>
      </w:r>
      <w:r>
        <w:t xml:space="preserve"> — stimmloses englisches „th": wie in „think".</w:t>
      </w:r>
    </w:p>
    <w:p>
      <w:pPr>
        <w:spacing w:after="120" w:line="300" w:lineRule="auto"/>
      </w:pPr>
      <w:r>
        <w:rPr>
          <w:b/>
        </w:rPr>
        <w:t xml:space="preserve">ḏ</w:t>
      </w:r>
      <w:r>
        <w:t xml:space="preserve"> — stimmhaftes englisches „th": wie in „this".</w:t>
      </w:r>
    </w:p>
    <w:p>
      <w:pPr>
        <w:spacing w:after="120" w:line="300" w:lineRule="auto"/>
      </w:pPr>
      <w:r>
        <w:rPr>
          <w:b/>
        </w:rPr>
        <w:t xml:space="preserve">ṣ · ḍ · ṭ · ẓ</w:t>
      </w:r>
      <w:r>
        <w:t xml:space="preserve"> — nachdrückliche (emphatische) Laute: s, d, t und der „th"-/z-Laut, dunkel und mit gespannter Zunge gesprochen. Der Punkt unter dem Buchstaben markiert diese Nachdrücklichkeit.</w:t>
      </w:r>
    </w:p>
    <w:p>
      <w:pPr>
        <w:spacing w:after="120" w:line="300" w:lineRule="auto"/>
      </w:pPr>
      <w:r>
        <w:rPr>
          <w:b/>
        </w:rPr>
        <w:t xml:space="preserve">ā · ī · ū · ō</w:t>
      </w:r>
      <w:r>
        <w:t xml:space="preserve"> — lange Vokale in den eingedeutschten Orten/Personen (nicht in den vokallosen Inschriften selbst)</w:t>
      </w:r>
    </w:p>
    <w:p/>
    <w:sectPr w:rsidR="00B17263">
      <w:pgSz w:w="11906" w:h="16838"/>
      <w:pgMar w:top="1700" w:right="1700" w:bottom="17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D049E"/>
    <w:multiLevelType w:val="hybridMultilevel"/>
    <w:tmpl w:val="3216DEA4"/>
    <w:lvl w:ilvl="0" w:tplc="FFFFFFFF">
      <w:numFmt w:val="bullet"/>
      <w:lvlText w:val="—"/>
      <w:lvlJc w:val="left"/>
      <w:pPr>
        <w:ind w:left="720" w:hanging="360"/>
      </w:pPr>
      <w:rPr>
        <w:rFonts w:ascii="Georgia" w:eastAsia="Georgia" w:hAnsi="Georgia" w:cs="Georgia" w:hint="default"/>
        <w:i/>
        <w:sz w:val="2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55B28C0"/>
    <w:multiLevelType w:val="hybridMultilevel"/>
    <w:tmpl w:val="FFFFFFFF"/>
    <w:lvl w:ilvl="0" w:tplc="F7F885CC">
      <w:start w:val="1"/>
      <w:numFmt w:val="bullet"/>
      <w:lvlText w:val="●"/>
      <w:lvlJc w:val="left"/>
      <w:pPr>
        <w:ind w:left="720" w:hanging="360"/>
      </w:pPr>
    </w:lvl>
    <w:lvl w:ilvl="1" w:tplc="7752F77C">
      <w:start w:val="1"/>
      <w:numFmt w:val="bullet"/>
      <w:lvlText w:val="○"/>
      <w:lvlJc w:val="left"/>
      <w:pPr>
        <w:ind w:left="1440" w:hanging="360"/>
      </w:pPr>
    </w:lvl>
    <w:lvl w:ilvl="2" w:tplc="18B05760">
      <w:start w:val="1"/>
      <w:numFmt w:val="bullet"/>
      <w:lvlText w:val="■"/>
      <w:lvlJc w:val="left"/>
      <w:pPr>
        <w:ind w:left="2160" w:hanging="360"/>
      </w:pPr>
    </w:lvl>
    <w:lvl w:ilvl="3" w:tplc="6686B1DE">
      <w:start w:val="1"/>
      <w:numFmt w:val="bullet"/>
      <w:lvlText w:val="●"/>
      <w:lvlJc w:val="left"/>
      <w:pPr>
        <w:ind w:left="2880" w:hanging="360"/>
      </w:pPr>
    </w:lvl>
    <w:lvl w:ilvl="4" w:tplc="2B06FCDE">
      <w:start w:val="1"/>
      <w:numFmt w:val="bullet"/>
      <w:lvlText w:val="○"/>
      <w:lvlJc w:val="left"/>
      <w:pPr>
        <w:ind w:left="3600" w:hanging="360"/>
      </w:pPr>
    </w:lvl>
    <w:lvl w:ilvl="5" w:tplc="7CE26AFA">
      <w:start w:val="1"/>
      <w:numFmt w:val="bullet"/>
      <w:lvlText w:val="■"/>
      <w:lvlJc w:val="left"/>
      <w:pPr>
        <w:ind w:left="4320" w:hanging="360"/>
      </w:pPr>
    </w:lvl>
    <w:lvl w:ilvl="6" w:tplc="57A000A0">
      <w:start w:val="1"/>
      <w:numFmt w:val="bullet"/>
      <w:lvlText w:val="●"/>
      <w:lvlJc w:val="left"/>
      <w:pPr>
        <w:ind w:left="5040" w:hanging="360"/>
      </w:pPr>
    </w:lvl>
    <w:lvl w:ilvl="7" w:tplc="37FACF14">
      <w:start w:val="1"/>
      <w:numFmt w:val="bullet"/>
      <w:lvlText w:val="●"/>
      <w:lvlJc w:val="left"/>
      <w:pPr>
        <w:ind w:left="5760" w:hanging="360"/>
      </w:pPr>
    </w:lvl>
    <w:lvl w:ilvl="8" w:tplc="D5443D3C">
      <w:start w:val="1"/>
      <w:numFmt w:val="bullet"/>
      <w:lvlText w:val="●"/>
      <w:lvlJc w:val="left"/>
      <w:pPr>
        <w:ind w:left="6480" w:hanging="360"/>
      </w:pPr>
    </w:lvl>
  </w:abstractNum>
  <w:abstractNum w:abstractNumId="2" w15:restartNumberingAfterBreak="0">
    <w:nsid w:val="4ABC515B"/>
    <w:multiLevelType w:val="hybridMultilevel"/>
    <w:tmpl w:val="D89459B2"/>
    <w:lvl w:ilvl="0" w:tplc="FFFFFFFF">
      <w:start w:val="5"/>
      <w:numFmt w:val="bullet"/>
      <w:lvlText w:val="—"/>
      <w:lvlJc w:val="left"/>
      <w:pPr>
        <w:ind w:left="720" w:hanging="360"/>
      </w:pPr>
      <w:rPr>
        <w:rFonts w:ascii="Georgia" w:eastAsia="Georgia" w:hAnsi="Georgia" w:cs="Georgia" w:hint="default"/>
        <w:i/>
        <w:sz w:val="26"/>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48168579">
    <w:abstractNumId w:val="1"/>
    <w:lvlOverride w:ilvl="0">
      <w:startOverride w:val="1"/>
    </w:lvlOverride>
  </w:num>
  <w:num w:numId="2" w16cid:durableId="1435633072">
    <w:abstractNumId w:val="2"/>
  </w:num>
  <w:num w:numId="3" w16cid:durableId="14404875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2B"/>
    <w:rsid w:val="0000634D"/>
    <w:rsid w:val="0000738D"/>
    <w:rsid w:val="00012D28"/>
    <w:rsid w:val="0001585F"/>
    <w:rsid w:val="00023D01"/>
    <w:rsid w:val="00024096"/>
    <w:rsid w:val="000331B3"/>
    <w:rsid w:val="00033DD0"/>
    <w:rsid w:val="00037FC3"/>
    <w:rsid w:val="00043BFD"/>
    <w:rsid w:val="00046A87"/>
    <w:rsid w:val="00046BC6"/>
    <w:rsid w:val="0006022E"/>
    <w:rsid w:val="00070A5F"/>
    <w:rsid w:val="00073B9F"/>
    <w:rsid w:val="00074493"/>
    <w:rsid w:val="00080212"/>
    <w:rsid w:val="000815CA"/>
    <w:rsid w:val="00081D9F"/>
    <w:rsid w:val="00084A8B"/>
    <w:rsid w:val="00085930"/>
    <w:rsid w:val="00086A4B"/>
    <w:rsid w:val="000913F6"/>
    <w:rsid w:val="000965F0"/>
    <w:rsid w:val="000A201D"/>
    <w:rsid w:val="000A2461"/>
    <w:rsid w:val="000A419C"/>
    <w:rsid w:val="000A4E59"/>
    <w:rsid w:val="000B159C"/>
    <w:rsid w:val="000B2315"/>
    <w:rsid w:val="000B574B"/>
    <w:rsid w:val="000C0433"/>
    <w:rsid w:val="000C04B1"/>
    <w:rsid w:val="000C101A"/>
    <w:rsid w:val="000C2C13"/>
    <w:rsid w:val="000C2EB2"/>
    <w:rsid w:val="000C393A"/>
    <w:rsid w:val="000D0A36"/>
    <w:rsid w:val="000E0D0E"/>
    <w:rsid w:val="000E25F2"/>
    <w:rsid w:val="000E6902"/>
    <w:rsid w:val="000F0033"/>
    <w:rsid w:val="000F2252"/>
    <w:rsid w:val="000F229F"/>
    <w:rsid w:val="000F4E1F"/>
    <w:rsid w:val="000F711E"/>
    <w:rsid w:val="001016A7"/>
    <w:rsid w:val="001059F5"/>
    <w:rsid w:val="001105A7"/>
    <w:rsid w:val="00110EC4"/>
    <w:rsid w:val="00113736"/>
    <w:rsid w:val="00115B73"/>
    <w:rsid w:val="001205F0"/>
    <w:rsid w:val="001241C1"/>
    <w:rsid w:val="00127731"/>
    <w:rsid w:val="00135865"/>
    <w:rsid w:val="00136FBC"/>
    <w:rsid w:val="00137F0E"/>
    <w:rsid w:val="00140678"/>
    <w:rsid w:val="001414B0"/>
    <w:rsid w:val="00146DD0"/>
    <w:rsid w:val="00156A63"/>
    <w:rsid w:val="00161940"/>
    <w:rsid w:val="00165A76"/>
    <w:rsid w:val="00166C05"/>
    <w:rsid w:val="00171C97"/>
    <w:rsid w:val="00174431"/>
    <w:rsid w:val="00180EFC"/>
    <w:rsid w:val="00181EE2"/>
    <w:rsid w:val="00183DAC"/>
    <w:rsid w:val="00184E6F"/>
    <w:rsid w:val="0019338C"/>
    <w:rsid w:val="001A01B2"/>
    <w:rsid w:val="001A1571"/>
    <w:rsid w:val="001A4DD8"/>
    <w:rsid w:val="001B0D19"/>
    <w:rsid w:val="001B5939"/>
    <w:rsid w:val="001C17B8"/>
    <w:rsid w:val="001C18B2"/>
    <w:rsid w:val="001C1EF5"/>
    <w:rsid w:val="001C3069"/>
    <w:rsid w:val="001C395C"/>
    <w:rsid w:val="001C3DAE"/>
    <w:rsid w:val="001C4DC7"/>
    <w:rsid w:val="001C6ABC"/>
    <w:rsid w:val="001C758C"/>
    <w:rsid w:val="001C777A"/>
    <w:rsid w:val="001D0F71"/>
    <w:rsid w:val="001D2696"/>
    <w:rsid w:val="001D2940"/>
    <w:rsid w:val="001E3124"/>
    <w:rsid w:val="001E3B7A"/>
    <w:rsid w:val="001F1B49"/>
    <w:rsid w:val="001F2377"/>
    <w:rsid w:val="001F258A"/>
    <w:rsid w:val="001F448B"/>
    <w:rsid w:val="002003D2"/>
    <w:rsid w:val="00200B49"/>
    <w:rsid w:val="002023AD"/>
    <w:rsid w:val="00205D0E"/>
    <w:rsid w:val="00206145"/>
    <w:rsid w:val="00206945"/>
    <w:rsid w:val="00213381"/>
    <w:rsid w:val="00213435"/>
    <w:rsid w:val="00213F4D"/>
    <w:rsid w:val="00215655"/>
    <w:rsid w:val="00216754"/>
    <w:rsid w:val="00225DD6"/>
    <w:rsid w:val="00226FF6"/>
    <w:rsid w:val="002275E3"/>
    <w:rsid w:val="00235225"/>
    <w:rsid w:val="002379E1"/>
    <w:rsid w:val="002409DE"/>
    <w:rsid w:val="002432DA"/>
    <w:rsid w:val="002444BE"/>
    <w:rsid w:val="00245D1D"/>
    <w:rsid w:val="00251A45"/>
    <w:rsid w:val="002533F2"/>
    <w:rsid w:val="00254641"/>
    <w:rsid w:val="0026101A"/>
    <w:rsid w:val="00263257"/>
    <w:rsid w:val="00266024"/>
    <w:rsid w:val="00277521"/>
    <w:rsid w:val="002814BD"/>
    <w:rsid w:val="00282ED5"/>
    <w:rsid w:val="00286801"/>
    <w:rsid w:val="00292DF5"/>
    <w:rsid w:val="00297FE0"/>
    <w:rsid w:val="002A402F"/>
    <w:rsid w:val="002B0996"/>
    <w:rsid w:val="002C05DB"/>
    <w:rsid w:val="002C4234"/>
    <w:rsid w:val="002D0602"/>
    <w:rsid w:val="002D1E64"/>
    <w:rsid w:val="002D3B5F"/>
    <w:rsid w:val="002D7856"/>
    <w:rsid w:val="002E3943"/>
    <w:rsid w:val="002E3BF5"/>
    <w:rsid w:val="002E72DD"/>
    <w:rsid w:val="002E7D63"/>
    <w:rsid w:val="002F791F"/>
    <w:rsid w:val="00301D4F"/>
    <w:rsid w:val="00301DF9"/>
    <w:rsid w:val="00304E81"/>
    <w:rsid w:val="00305448"/>
    <w:rsid w:val="003122A8"/>
    <w:rsid w:val="003123CA"/>
    <w:rsid w:val="003132C0"/>
    <w:rsid w:val="00313DE5"/>
    <w:rsid w:val="00320571"/>
    <w:rsid w:val="00320BDA"/>
    <w:rsid w:val="003217C5"/>
    <w:rsid w:val="0032404D"/>
    <w:rsid w:val="0032492C"/>
    <w:rsid w:val="00325AFF"/>
    <w:rsid w:val="003276C7"/>
    <w:rsid w:val="00331326"/>
    <w:rsid w:val="0033633A"/>
    <w:rsid w:val="003478A5"/>
    <w:rsid w:val="00355B9F"/>
    <w:rsid w:val="00367E4F"/>
    <w:rsid w:val="003714E3"/>
    <w:rsid w:val="0037345E"/>
    <w:rsid w:val="0037696D"/>
    <w:rsid w:val="00392F24"/>
    <w:rsid w:val="003A11DF"/>
    <w:rsid w:val="003A3179"/>
    <w:rsid w:val="003B7FC0"/>
    <w:rsid w:val="003C08F8"/>
    <w:rsid w:val="003C4D34"/>
    <w:rsid w:val="003D07D7"/>
    <w:rsid w:val="003D18D9"/>
    <w:rsid w:val="003D4DA6"/>
    <w:rsid w:val="003D5511"/>
    <w:rsid w:val="003D56CE"/>
    <w:rsid w:val="003D7E19"/>
    <w:rsid w:val="003E1341"/>
    <w:rsid w:val="003E2BDC"/>
    <w:rsid w:val="003E702A"/>
    <w:rsid w:val="003F0FFE"/>
    <w:rsid w:val="003F2BBF"/>
    <w:rsid w:val="00403DC5"/>
    <w:rsid w:val="00403F36"/>
    <w:rsid w:val="00404FE6"/>
    <w:rsid w:val="00412979"/>
    <w:rsid w:val="004146C7"/>
    <w:rsid w:val="004154AF"/>
    <w:rsid w:val="00416238"/>
    <w:rsid w:val="00416959"/>
    <w:rsid w:val="00424549"/>
    <w:rsid w:val="00425C07"/>
    <w:rsid w:val="00432F37"/>
    <w:rsid w:val="004338B0"/>
    <w:rsid w:val="00434212"/>
    <w:rsid w:val="0043589E"/>
    <w:rsid w:val="004366EB"/>
    <w:rsid w:val="004422DC"/>
    <w:rsid w:val="00442536"/>
    <w:rsid w:val="00445C90"/>
    <w:rsid w:val="00451ED0"/>
    <w:rsid w:val="00452339"/>
    <w:rsid w:val="004633DA"/>
    <w:rsid w:val="00467B75"/>
    <w:rsid w:val="00470FA2"/>
    <w:rsid w:val="004731AD"/>
    <w:rsid w:val="00473F4C"/>
    <w:rsid w:val="00474513"/>
    <w:rsid w:val="0048022D"/>
    <w:rsid w:val="004802AA"/>
    <w:rsid w:val="00481E40"/>
    <w:rsid w:val="00483BC6"/>
    <w:rsid w:val="00483EA3"/>
    <w:rsid w:val="004861DA"/>
    <w:rsid w:val="00486811"/>
    <w:rsid w:val="004923E5"/>
    <w:rsid w:val="004A0B35"/>
    <w:rsid w:val="004A2F76"/>
    <w:rsid w:val="004A3187"/>
    <w:rsid w:val="004A3864"/>
    <w:rsid w:val="004A432C"/>
    <w:rsid w:val="004A505C"/>
    <w:rsid w:val="004A5B93"/>
    <w:rsid w:val="004A7CBA"/>
    <w:rsid w:val="004B0D3B"/>
    <w:rsid w:val="004B10D3"/>
    <w:rsid w:val="004B7B50"/>
    <w:rsid w:val="004C18F8"/>
    <w:rsid w:val="004C1A6B"/>
    <w:rsid w:val="004D08A5"/>
    <w:rsid w:val="004D2337"/>
    <w:rsid w:val="004D4026"/>
    <w:rsid w:val="004D5269"/>
    <w:rsid w:val="004D6F83"/>
    <w:rsid w:val="004E59F0"/>
    <w:rsid w:val="004E64F7"/>
    <w:rsid w:val="004E69A4"/>
    <w:rsid w:val="004F2051"/>
    <w:rsid w:val="004F2EF7"/>
    <w:rsid w:val="004F2FF4"/>
    <w:rsid w:val="004F5C50"/>
    <w:rsid w:val="004F7505"/>
    <w:rsid w:val="004F7A6B"/>
    <w:rsid w:val="00500149"/>
    <w:rsid w:val="00500975"/>
    <w:rsid w:val="00501188"/>
    <w:rsid w:val="00501C9D"/>
    <w:rsid w:val="00504767"/>
    <w:rsid w:val="00517723"/>
    <w:rsid w:val="00520EFD"/>
    <w:rsid w:val="0052249B"/>
    <w:rsid w:val="00522E75"/>
    <w:rsid w:val="005236AF"/>
    <w:rsid w:val="00523DEB"/>
    <w:rsid w:val="00523FB3"/>
    <w:rsid w:val="005308C6"/>
    <w:rsid w:val="00533078"/>
    <w:rsid w:val="005337B9"/>
    <w:rsid w:val="00533FF1"/>
    <w:rsid w:val="00534D92"/>
    <w:rsid w:val="0053622D"/>
    <w:rsid w:val="00541F74"/>
    <w:rsid w:val="00543E4C"/>
    <w:rsid w:val="00543FA2"/>
    <w:rsid w:val="005540CF"/>
    <w:rsid w:val="0055551D"/>
    <w:rsid w:val="005570DE"/>
    <w:rsid w:val="00557D02"/>
    <w:rsid w:val="0056142B"/>
    <w:rsid w:val="005617F4"/>
    <w:rsid w:val="00566403"/>
    <w:rsid w:val="00570A03"/>
    <w:rsid w:val="00571F4B"/>
    <w:rsid w:val="00576282"/>
    <w:rsid w:val="00580D64"/>
    <w:rsid w:val="00587D5D"/>
    <w:rsid w:val="005922A9"/>
    <w:rsid w:val="0059501C"/>
    <w:rsid w:val="005966CA"/>
    <w:rsid w:val="0059735B"/>
    <w:rsid w:val="005A0750"/>
    <w:rsid w:val="005A09AB"/>
    <w:rsid w:val="005A15D7"/>
    <w:rsid w:val="005A5A6A"/>
    <w:rsid w:val="005B031E"/>
    <w:rsid w:val="005B1BC9"/>
    <w:rsid w:val="005B360B"/>
    <w:rsid w:val="005B4A7C"/>
    <w:rsid w:val="005B6A2F"/>
    <w:rsid w:val="005C2A3A"/>
    <w:rsid w:val="005C33CD"/>
    <w:rsid w:val="005D248D"/>
    <w:rsid w:val="005D4226"/>
    <w:rsid w:val="005D4C04"/>
    <w:rsid w:val="005D4F73"/>
    <w:rsid w:val="005D55DA"/>
    <w:rsid w:val="005D5B4E"/>
    <w:rsid w:val="005D6280"/>
    <w:rsid w:val="005D7D38"/>
    <w:rsid w:val="005D7D71"/>
    <w:rsid w:val="005E013A"/>
    <w:rsid w:val="005E1357"/>
    <w:rsid w:val="005E15EE"/>
    <w:rsid w:val="005E5089"/>
    <w:rsid w:val="005E6087"/>
    <w:rsid w:val="005E6841"/>
    <w:rsid w:val="005E7E95"/>
    <w:rsid w:val="005F17D3"/>
    <w:rsid w:val="005F5BD1"/>
    <w:rsid w:val="005F70F7"/>
    <w:rsid w:val="00600945"/>
    <w:rsid w:val="00602E76"/>
    <w:rsid w:val="00625AAD"/>
    <w:rsid w:val="00626966"/>
    <w:rsid w:val="00632775"/>
    <w:rsid w:val="006339DA"/>
    <w:rsid w:val="006351CC"/>
    <w:rsid w:val="006357C4"/>
    <w:rsid w:val="00637609"/>
    <w:rsid w:val="006376EC"/>
    <w:rsid w:val="0064328A"/>
    <w:rsid w:val="00643F46"/>
    <w:rsid w:val="006534E6"/>
    <w:rsid w:val="006537F6"/>
    <w:rsid w:val="00655D51"/>
    <w:rsid w:val="006679C3"/>
    <w:rsid w:val="006725D9"/>
    <w:rsid w:val="00677CB1"/>
    <w:rsid w:val="0068623D"/>
    <w:rsid w:val="00687309"/>
    <w:rsid w:val="006874B4"/>
    <w:rsid w:val="00694DDC"/>
    <w:rsid w:val="006A2AB7"/>
    <w:rsid w:val="006A47F4"/>
    <w:rsid w:val="006A5B71"/>
    <w:rsid w:val="006B03B4"/>
    <w:rsid w:val="006B0949"/>
    <w:rsid w:val="006B18AB"/>
    <w:rsid w:val="006B36EE"/>
    <w:rsid w:val="006B48CD"/>
    <w:rsid w:val="006B5BC2"/>
    <w:rsid w:val="006B7DF4"/>
    <w:rsid w:val="006C4B0B"/>
    <w:rsid w:val="006C5852"/>
    <w:rsid w:val="006D3A97"/>
    <w:rsid w:val="006D3B59"/>
    <w:rsid w:val="006D5AFB"/>
    <w:rsid w:val="006E2145"/>
    <w:rsid w:val="006E3FF5"/>
    <w:rsid w:val="006E42AF"/>
    <w:rsid w:val="006F291E"/>
    <w:rsid w:val="006F5C45"/>
    <w:rsid w:val="00705CF0"/>
    <w:rsid w:val="0070731F"/>
    <w:rsid w:val="00707E02"/>
    <w:rsid w:val="00713430"/>
    <w:rsid w:val="0071569A"/>
    <w:rsid w:val="00716533"/>
    <w:rsid w:val="00720D63"/>
    <w:rsid w:val="00721DE2"/>
    <w:rsid w:val="00721F44"/>
    <w:rsid w:val="00722D4F"/>
    <w:rsid w:val="0072486F"/>
    <w:rsid w:val="00725AC9"/>
    <w:rsid w:val="007322F4"/>
    <w:rsid w:val="007522A6"/>
    <w:rsid w:val="00752BAC"/>
    <w:rsid w:val="00754536"/>
    <w:rsid w:val="00765A41"/>
    <w:rsid w:val="0076700F"/>
    <w:rsid w:val="00767A96"/>
    <w:rsid w:val="007728A0"/>
    <w:rsid w:val="00772951"/>
    <w:rsid w:val="00774BB5"/>
    <w:rsid w:val="00781459"/>
    <w:rsid w:val="007821DD"/>
    <w:rsid w:val="007838F5"/>
    <w:rsid w:val="007850A1"/>
    <w:rsid w:val="007859F1"/>
    <w:rsid w:val="007A0D8D"/>
    <w:rsid w:val="007A1834"/>
    <w:rsid w:val="007A51B7"/>
    <w:rsid w:val="007B1039"/>
    <w:rsid w:val="007B2B7D"/>
    <w:rsid w:val="007B57B1"/>
    <w:rsid w:val="007B74DF"/>
    <w:rsid w:val="007C3206"/>
    <w:rsid w:val="007C369B"/>
    <w:rsid w:val="007C3FAF"/>
    <w:rsid w:val="007C4DFD"/>
    <w:rsid w:val="007C796B"/>
    <w:rsid w:val="007D0BE1"/>
    <w:rsid w:val="007D4EC3"/>
    <w:rsid w:val="007D5A66"/>
    <w:rsid w:val="007D793F"/>
    <w:rsid w:val="007E0651"/>
    <w:rsid w:val="007E5015"/>
    <w:rsid w:val="007E520C"/>
    <w:rsid w:val="007E6E39"/>
    <w:rsid w:val="007E7BD5"/>
    <w:rsid w:val="007F0867"/>
    <w:rsid w:val="007F0D79"/>
    <w:rsid w:val="007F1677"/>
    <w:rsid w:val="007F5DEF"/>
    <w:rsid w:val="007F6F31"/>
    <w:rsid w:val="00801991"/>
    <w:rsid w:val="008049FA"/>
    <w:rsid w:val="00807326"/>
    <w:rsid w:val="00812370"/>
    <w:rsid w:val="008129A8"/>
    <w:rsid w:val="0081305D"/>
    <w:rsid w:val="008144E4"/>
    <w:rsid w:val="0081683E"/>
    <w:rsid w:val="00824D7F"/>
    <w:rsid w:val="008250E9"/>
    <w:rsid w:val="008271AD"/>
    <w:rsid w:val="008274E1"/>
    <w:rsid w:val="00827FB7"/>
    <w:rsid w:val="0083595C"/>
    <w:rsid w:val="00835A18"/>
    <w:rsid w:val="00836B1F"/>
    <w:rsid w:val="0083708A"/>
    <w:rsid w:val="00844850"/>
    <w:rsid w:val="00847461"/>
    <w:rsid w:val="008513D8"/>
    <w:rsid w:val="008542BE"/>
    <w:rsid w:val="008542C7"/>
    <w:rsid w:val="00857180"/>
    <w:rsid w:val="00864565"/>
    <w:rsid w:val="0086631F"/>
    <w:rsid w:val="00866F42"/>
    <w:rsid w:val="00872317"/>
    <w:rsid w:val="00873683"/>
    <w:rsid w:val="00876883"/>
    <w:rsid w:val="0088468E"/>
    <w:rsid w:val="00886760"/>
    <w:rsid w:val="00886A1F"/>
    <w:rsid w:val="00887987"/>
    <w:rsid w:val="0089584A"/>
    <w:rsid w:val="008971BA"/>
    <w:rsid w:val="008A411C"/>
    <w:rsid w:val="008A5F2F"/>
    <w:rsid w:val="008B7565"/>
    <w:rsid w:val="008C667C"/>
    <w:rsid w:val="008D04AD"/>
    <w:rsid w:val="008D0A52"/>
    <w:rsid w:val="008D1154"/>
    <w:rsid w:val="008D3FFB"/>
    <w:rsid w:val="008D4764"/>
    <w:rsid w:val="008D5425"/>
    <w:rsid w:val="008E0483"/>
    <w:rsid w:val="008E23E9"/>
    <w:rsid w:val="008E6A16"/>
    <w:rsid w:val="008E77A9"/>
    <w:rsid w:val="008F1937"/>
    <w:rsid w:val="00902E6B"/>
    <w:rsid w:val="00903F7B"/>
    <w:rsid w:val="00905284"/>
    <w:rsid w:val="00912F77"/>
    <w:rsid w:val="009141F8"/>
    <w:rsid w:val="009166AF"/>
    <w:rsid w:val="00917098"/>
    <w:rsid w:val="009223FE"/>
    <w:rsid w:val="00923FD4"/>
    <w:rsid w:val="00925332"/>
    <w:rsid w:val="00927C89"/>
    <w:rsid w:val="00932FC8"/>
    <w:rsid w:val="009350D9"/>
    <w:rsid w:val="009358DE"/>
    <w:rsid w:val="00937531"/>
    <w:rsid w:val="00937FC7"/>
    <w:rsid w:val="00943187"/>
    <w:rsid w:val="00946010"/>
    <w:rsid w:val="00946334"/>
    <w:rsid w:val="00946742"/>
    <w:rsid w:val="009537F7"/>
    <w:rsid w:val="00962C61"/>
    <w:rsid w:val="00965223"/>
    <w:rsid w:val="009654B5"/>
    <w:rsid w:val="00965718"/>
    <w:rsid w:val="0096671C"/>
    <w:rsid w:val="00966CC0"/>
    <w:rsid w:val="00972C2C"/>
    <w:rsid w:val="009741E2"/>
    <w:rsid w:val="0097485C"/>
    <w:rsid w:val="00974F0E"/>
    <w:rsid w:val="00980645"/>
    <w:rsid w:val="00980D02"/>
    <w:rsid w:val="00980FFC"/>
    <w:rsid w:val="00983B3C"/>
    <w:rsid w:val="00986437"/>
    <w:rsid w:val="00992BDE"/>
    <w:rsid w:val="00992C97"/>
    <w:rsid w:val="00996CFC"/>
    <w:rsid w:val="009A0CBB"/>
    <w:rsid w:val="009A2755"/>
    <w:rsid w:val="009A2897"/>
    <w:rsid w:val="009A446C"/>
    <w:rsid w:val="009B2B3C"/>
    <w:rsid w:val="009C0B42"/>
    <w:rsid w:val="009C17CF"/>
    <w:rsid w:val="009C5174"/>
    <w:rsid w:val="009D758A"/>
    <w:rsid w:val="009E5A95"/>
    <w:rsid w:val="009F2F2F"/>
    <w:rsid w:val="009F3B07"/>
    <w:rsid w:val="00A0097B"/>
    <w:rsid w:val="00A03F4A"/>
    <w:rsid w:val="00A04A67"/>
    <w:rsid w:val="00A06309"/>
    <w:rsid w:val="00A06998"/>
    <w:rsid w:val="00A13255"/>
    <w:rsid w:val="00A14A73"/>
    <w:rsid w:val="00A23ED1"/>
    <w:rsid w:val="00A26BBC"/>
    <w:rsid w:val="00A3162E"/>
    <w:rsid w:val="00A325FD"/>
    <w:rsid w:val="00A33404"/>
    <w:rsid w:val="00A34E95"/>
    <w:rsid w:val="00A34EF0"/>
    <w:rsid w:val="00A35B93"/>
    <w:rsid w:val="00A45B08"/>
    <w:rsid w:val="00A511CF"/>
    <w:rsid w:val="00A55F5A"/>
    <w:rsid w:val="00A55F65"/>
    <w:rsid w:val="00A62108"/>
    <w:rsid w:val="00A63F7B"/>
    <w:rsid w:val="00A719D1"/>
    <w:rsid w:val="00A824FD"/>
    <w:rsid w:val="00A8322D"/>
    <w:rsid w:val="00A902D1"/>
    <w:rsid w:val="00A92616"/>
    <w:rsid w:val="00A9373D"/>
    <w:rsid w:val="00AA0A1A"/>
    <w:rsid w:val="00AA4EF3"/>
    <w:rsid w:val="00AB022C"/>
    <w:rsid w:val="00AC5C20"/>
    <w:rsid w:val="00AD38B6"/>
    <w:rsid w:val="00AE0719"/>
    <w:rsid w:val="00AE07B2"/>
    <w:rsid w:val="00AE1903"/>
    <w:rsid w:val="00AE7A1D"/>
    <w:rsid w:val="00AE7BD0"/>
    <w:rsid w:val="00AF55ED"/>
    <w:rsid w:val="00AF5724"/>
    <w:rsid w:val="00B03C49"/>
    <w:rsid w:val="00B06EFB"/>
    <w:rsid w:val="00B07C73"/>
    <w:rsid w:val="00B1018A"/>
    <w:rsid w:val="00B16469"/>
    <w:rsid w:val="00B17263"/>
    <w:rsid w:val="00B204C3"/>
    <w:rsid w:val="00B204CB"/>
    <w:rsid w:val="00B21AF2"/>
    <w:rsid w:val="00B2369D"/>
    <w:rsid w:val="00B23CAE"/>
    <w:rsid w:val="00B25AC1"/>
    <w:rsid w:val="00B26D32"/>
    <w:rsid w:val="00B36CC4"/>
    <w:rsid w:val="00B434FE"/>
    <w:rsid w:val="00B44094"/>
    <w:rsid w:val="00B53E51"/>
    <w:rsid w:val="00B57406"/>
    <w:rsid w:val="00B57ED7"/>
    <w:rsid w:val="00B602E6"/>
    <w:rsid w:val="00B62099"/>
    <w:rsid w:val="00B63F4F"/>
    <w:rsid w:val="00B65048"/>
    <w:rsid w:val="00B76E26"/>
    <w:rsid w:val="00B778CD"/>
    <w:rsid w:val="00B8701D"/>
    <w:rsid w:val="00BA15BA"/>
    <w:rsid w:val="00BA57A8"/>
    <w:rsid w:val="00BA5E78"/>
    <w:rsid w:val="00BB0F67"/>
    <w:rsid w:val="00BB6290"/>
    <w:rsid w:val="00BB653D"/>
    <w:rsid w:val="00BB75AA"/>
    <w:rsid w:val="00BC5B27"/>
    <w:rsid w:val="00BC7DB2"/>
    <w:rsid w:val="00BD1083"/>
    <w:rsid w:val="00BD2E61"/>
    <w:rsid w:val="00BD610F"/>
    <w:rsid w:val="00BD63D0"/>
    <w:rsid w:val="00BE4450"/>
    <w:rsid w:val="00BE7171"/>
    <w:rsid w:val="00BF200C"/>
    <w:rsid w:val="00BF305F"/>
    <w:rsid w:val="00BF31C8"/>
    <w:rsid w:val="00BF503B"/>
    <w:rsid w:val="00C008A2"/>
    <w:rsid w:val="00C04D80"/>
    <w:rsid w:val="00C107E3"/>
    <w:rsid w:val="00C13AC1"/>
    <w:rsid w:val="00C13D2C"/>
    <w:rsid w:val="00C273A7"/>
    <w:rsid w:val="00C35E1B"/>
    <w:rsid w:val="00C408F1"/>
    <w:rsid w:val="00C41D61"/>
    <w:rsid w:val="00C42ED0"/>
    <w:rsid w:val="00C433FC"/>
    <w:rsid w:val="00C444FC"/>
    <w:rsid w:val="00C47E85"/>
    <w:rsid w:val="00C50BC8"/>
    <w:rsid w:val="00C56E8A"/>
    <w:rsid w:val="00C57DB5"/>
    <w:rsid w:val="00C60D88"/>
    <w:rsid w:val="00C628E5"/>
    <w:rsid w:val="00C641B2"/>
    <w:rsid w:val="00C64788"/>
    <w:rsid w:val="00C72F3A"/>
    <w:rsid w:val="00C74AD4"/>
    <w:rsid w:val="00C76465"/>
    <w:rsid w:val="00C77F3A"/>
    <w:rsid w:val="00C80405"/>
    <w:rsid w:val="00C846CE"/>
    <w:rsid w:val="00C93160"/>
    <w:rsid w:val="00C94C1E"/>
    <w:rsid w:val="00CA1C65"/>
    <w:rsid w:val="00CA6205"/>
    <w:rsid w:val="00CB226B"/>
    <w:rsid w:val="00CC2CA1"/>
    <w:rsid w:val="00CC61FD"/>
    <w:rsid w:val="00CE096A"/>
    <w:rsid w:val="00CE14AA"/>
    <w:rsid w:val="00CF1DB0"/>
    <w:rsid w:val="00CF3529"/>
    <w:rsid w:val="00D0001C"/>
    <w:rsid w:val="00D00DD0"/>
    <w:rsid w:val="00D03291"/>
    <w:rsid w:val="00D038D1"/>
    <w:rsid w:val="00D06AF9"/>
    <w:rsid w:val="00D1149E"/>
    <w:rsid w:val="00D1288E"/>
    <w:rsid w:val="00D165F6"/>
    <w:rsid w:val="00D2192E"/>
    <w:rsid w:val="00D225C1"/>
    <w:rsid w:val="00D22AEE"/>
    <w:rsid w:val="00D2441A"/>
    <w:rsid w:val="00D32217"/>
    <w:rsid w:val="00D3248E"/>
    <w:rsid w:val="00D35D69"/>
    <w:rsid w:val="00D37916"/>
    <w:rsid w:val="00D40CB6"/>
    <w:rsid w:val="00D44053"/>
    <w:rsid w:val="00D441D5"/>
    <w:rsid w:val="00D50186"/>
    <w:rsid w:val="00D50B2B"/>
    <w:rsid w:val="00D56E3D"/>
    <w:rsid w:val="00D62220"/>
    <w:rsid w:val="00D628C7"/>
    <w:rsid w:val="00D649DB"/>
    <w:rsid w:val="00D6774E"/>
    <w:rsid w:val="00D7187E"/>
    <w:rsid w:val="00D80606"/>
    <w:rsid w:val="00D817E4"/>
    <w:rsid w:val="00D860CD"/>
    <w:rsid w:val="00D86900"/>
    <w:rsid w:val="00D91559"/>
    <w:rsid w:val="00D97E75"/>
    <w:rsid w:val="00DA29C6"/>
    <w:rsid w:val="00DA6AC0"/>
    <w:rsid w:val="00DA717A"/>
    <w:rsid w:val="00DB7CF8"/>
    <w:rsid w:val="00DC3CFE"/>
    <w:rsid w:val="00DC4B54"/>
    <w:rsid w:val="00DC5863"/>
    <w:rsid w:val="00DC7145"/>
    <w:rsid w:val="00DC7705"/>
    <w:rsid w:val="00DD2929"/>
    <w:rsid w:val="00DD79A7"/>
    <w:rsid w:val="00DF075C"/>
    <w:rsid w:val="00DF4553"/>
    <w:rsid w:val="00DF4691"/>
    <w:rsid w:val="00DF4CA0"/>
    <w:rsid w:val="00DF765A"/>
    <w:rsid w:val="00DF7FCA"/>
    <w:rsid w:val="00E029CB"/>
    <w:rsid w:val="00E02A0A"/>
    <w:rsid w:val="00E03BF6"/>
    <w:rsid w:val="00E04625"/>
    <w:rsid w:val="00E06B3C"/>
    <w:rsid w:val="00E13EE1"/>
    <w:rsid w:val="00E14B24"/>
    <w:rsid w:val="00E220C1"/>
    <w:rsid w:val="00E2385F"/>
    <w:rsid w:val="00E24C0B"/>
    <w:rsid w:val="00E27AE7"/>
    <w:rsid w:val="00E3392C"/>
    <w:rsid w:val="00E370FD"/>
    <w:rsid w:val="00E514FB"/>
    <w:rsid w:val="00E5765E"/>
    <w:rsid w:val="00E61AA0"/>
    <w:rsid w:val="00E6607C"/>
    <w:rsid w:val="00E753BA"/>
    <w:rsid w:val="00E76FA7"/>
    <w:rsid w:val="00E80A1D"/>
    <w:rsid w:val="00E82F52"/>
    <w:rsid w:val="00E843F7"/>
    <w:rsid w:val="00E84A18"/>
    <w:rsid w:val="00E879EC"/>
    <w:rsid w:val="00E90C0C"/>
    <w:rsid w:val="00E957F4"/>
    <w:rsid w:val="00E96D94"/>
    <w:rsid w:val="00EA1821"/>
    <w:rsid w:val="00EB01E3"/>
    <w:rsid w:val="00EB21B7"/>
    <w:rsid w:val="00EB2D9B"/>
    <w:rsid w:val="00EB3688"/>
    <w:rsid w:val="00EB470A"/>
    <w:rsid w:val="00EB52E4"/>
    <w:rsid w:val="00EB62A9"/>
    <w:rsid w:val="00EC5457"/>
    <w:rsid w:val="00EC5AC3"/>
    <w:rsid w:val="00ED5D41"/>
    <w:rsid w:val="00EE18C1"/>
    <w:rsid w:val="00EE5CDB"/>
    <w:rsid w:val="00EE6E96"/>
    <w:rsid w:val="00EF04F5"/>
    <w:rsid w:val="00EF06D4"/>
    <w:rsid w:val="00EF1875"/>
    <w:rsid w:val="00EF1DFB"/>
    <w:rsid w:val="00EF2B8D"/>
    <w:rsid w:val="00EF48F6"/>
    <w:rsid w:val="00EF4F52"/>
    <w:rsid w:val="00EF6476"/>
    <w:rsid w:val="00F04469"/>
    <w:rsid w:val="00F04C1B"/>
    <w:rsid w:val="00F04E6B"/>
    <w:rsid w:val="00F12322"/>
    <w:rsid w:val="00F1475B"/>
    <w:rsid w:val="00F171F9"/>
    <w:rsid w:val="00F17639"/>
    <w:rsid w:val="00F20874"/>
    <w:rsid w:val="00F243ED"/>
    <w:rsid w:val="00F245BD"/>
    <w:rsid w:val="00F27A7D"/>
    <w:rsid w:val="00F40EE2"/>
    <w:rsid w:val="00F42098"/>
    <w:rsid w:val="00F472BC"/>
    <w:rsid w:val="00F516A5"/>
    <w:rsid w:val="00F53881"/>
    <w:rsid w:val="00F550D6"/>
    <w:rsid w:val="00F56265"/>
    <w:rsid w:val="00F56DE8"/>
    <w:rsid w:val="00F56EEF"/>
    <w:rsid w:val="00F56FDE"/>
    <w:rsid w:val="00F64106"/>
    <w:rsid w:val="00F77C61"/>
    <w:rsid w:val="00F816BE"/>
    <w:rsid w:val="00F847D1"/>
    <w:rsid w:val="00F84E7B"/>
    <w:rsid w:val="00F87ACC"/>
    <w:rsid w:val="00F91029"/>
    <w:rsid w:val="00F94E7A"/>
    <w:rsid w:val="00FA0B2F"/>
    <w:rsid w:val="00FA70C3"/>
    <w:rsid w:val="00FB1084"/>
    <w:rsid w:val="00FB3A0C"/>
    <w:rsid w:val="00FC50A0"/>
    <w:rsid w:val="00FC60C9"/>
    <w:rsid w:val="00FD0E5B"/>
    <w:rsid w:val="00FD4B8A"/>
    <w:rsid w:val="00FD5ECD"/>
    <w:rsid w:val="00FE09F1"/>
    <w:rsid w:val="00FE7B5F"/>
    <w:rsid w:val="00FF4F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94A799B"/>
  <w15:docId w15:val="{CCA8F886-F5FD-8944-AB4A-A4D56272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2661</Words>
  <Characters>16768</Characters>
  <Application>Microsoft Office Word</Application>
  <DocSecurity>0</DocSecurity>
  <Lines>139</Lines>
  <Paragraphs>38</Paragraphs>
  <ScaleCrop>false</ScaleCrop>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Schmuck-Soldan, Steffen</cp:lastModifiedBy>
  <cp:revision>727</cp:revision>
  <dcterms:created xsi:type="dcterms:W3CDTF">2026-06-10T18:50:00Z</dcterms:created>
  <dcterms:modified xsi:type="dcterms:W3CDTF">2026-08-22T08:46:00Z</dcterms:modified>
</cp:coreProperties>
</file>