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Hartono</w:t>
      </w:r>
    </w:p>
    <w:p>
      <w:r>
        <w:t>Mine Production Superintendent  ·  13 years experience  ·  Based: Contoso</w:t>
      </w:r>
    </w:p>
    <w:p>
      <w:r>
        <w:t>Email: fajar.hartono@email.com  ·  Mobile: +62-812-4675-9018</w:t>
      </w:r>
    </w:p>
    <w:p>
      <w:pPr>
        <w:pStyle w:val="Heading1"/>
      </w:pPr>
      <w:r>
        <w:t>Professional Summary</w:t>
      </w:r>
    </w:p>
    <w:p>
      <w:r>
        <w:t>13-year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Bayan Resources</w:t>
      </w:r>
      <w:r>
        <w:t xml:space="preserve">   ·   Mine Production Superintendent   ·   2022 – Present</w:t>
      </w:r>
    </w:p>
    <w:p>
      <w:pPr>
        <w:pStyle w:val="ListBullet"/>
      </w:pPr>
      <w:r>
        <w:t>Blast design — led initiative across the region.</w:t>
      </w:r>
    </w:p>
    <w:p>
      <w:pPr>
        <w:pStyle w:val="ListBullet"/>
      </w:pPr>
      <w:r>
        <w:t>Rom stockpile management — led initiative across the region.</w:t>
      </w:r>
    </w:p>
    <w:p>
      <w:pPr>
        <w:pStyle w:val="ListBullet"/>
      </w:pPr>
      <w:r>
        <w:t>Esg / scope 1+2 ghg reporting — led initiative across the region.</w:t>
      </w:r>
    </w:p>
    <w:p>
      <w:r>
        <w:rPr>
          <w:b/>
        </w:rPr>
        <w:t>Harum Energy</w:t>
      </w:r>
      <w:r>
        <w:t xml:space="preserve">   ·   Senior Mine Production Superintendent   ·   2016 – 2022</w:t>
      </w:r>
    </w:p>
    <w:p>
      <w:pPr>
        <w:pStyle w:val="ListBullet"/>
      </w:pPr>
      <w:r>
        <w:t>Blast design — owned delivery for project portfolio.</w:t>
      </w:r>
    </w:p>
    <w:p>
      <w:pPr>
        <w:pStyle w:val="ListBullet"/>
      </w:pPr>
      <w:r>
        <w:t>Rom stockpile management — owned delivery for project portfolio.</w:t>
      </w:r>
    </w:p>
    <w:p>
      <w:pPr>
        <w:pStyle w:val="Heading1"/>
      </w:pPr>
      <w:r>
        <w:t>Skills</w:t>
      </w:r>
    </w:p>
    <w:p>
      <w:r>
        <w:t>blast design, ESG / Scope 1+2 GHG reporting, ROM stockpile management, ISO 14001, dragline &amp; shovel fleet (Komatsu/CAT)</w:t>
      </w:r>
    </w:p>
    <w:p>
      <w:pPr>
        <w:pStyle w:val="Heading1"/>
      </w:pPr>
      <w:r>
        <w:t>Certifications</w:t>
      </w:r>
    </w:p>
    <w:p>
      <w:r>
        <w:t>PRINCE2, Six Sigma Green Belt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