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 Saputra</w:t>
      </w:r>
    </w:p>
    <w:p>
      <w:r>
        <w:t>Mine Production Superintendent  ·  11 years experience  ·  Based: Contoso</w:t>
      </w:r>
    </w:p>
    <w:p>
      <w:r>
        <w:t>Email: lia.saputra@email.com  ·  Mobile: +62-812-7045-3141</w:t>
      </w:r>
    </w:p>
    <w:p>
      <w:pPr>
        <w:pStyle w:val="Heading1"/>
      </w:pPr>
      <w:r>
        <w:t>Professional Summary</w:t>
      </w:r>
    </w:p>
    <w:p>
      <w:r>
        <w:t>11-year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Adaro Energy</w:t>
      </w:r>
      <w:r>
        <w:t xml:space="preserve">   ·   Mine Production Superintendent   ·   2022 – Present</w:t>
      </w:r>
    </w:p>
    <w:p>
      <w:pPr>
        <w:pStyle w:val="ListBullet"/>
      </w:pPr>
      <w:r>
        <w:t>Dragline &amp; shovel fleet (komatsu/cat) — led initiative across the region.</w:t>
      </w:r>
    </w:p>
    <w:p>
      <w:pPr>
        <w:pStyle w:val="ListBullet"/>
      </w:pPr>
      <w:r>
        <w:t>Esg / scope 1+2 ghg reporting — led initiative across the region.</w:t>
      </w:r>
    </w:p>
    <w:p>
      <w:pPr>
        <w:pStyle w:val="ListBullet"/>
      </w:pPr>
      <w:r>
        <w:t>Blast design — led initiative across the region.</w:t>
      </w:r>
    </w:p>
    <w:p>
      <w:r>
        <w:rPr>
          <w:b/>
        </w:rPr>
        <w:t>Bayan Resources</w:t>
      </w:r>
      <w:r>
        <w:t xml:space="preserve">   ·   Senior Mine Production Superintendent   ·   2016 – 2022</w:t>
      </w:r>
    </w:p>
    <w:p>
      <w:pPr>
        <w:pStyle w:val="ListBullet"/>
      </w:pPr>
      <w:r>
        <w:t>Blast design — owned delivery for project portfolio.</w:t>
      </w:r>
    </w:p>
    <w:p>
      <w:pPr>
        <w:pStyle w:val="ListBullet"/>
      </w:pPr>
      <w:r>
        <w:t>Diesel-to-renewables pilots — owned delivery for project portfolio.</w:t>
      </w:r>
    </w:p>
    <w:p>
      <w:pPr>
        <w:pStyle w:val="Heading1"/>
      </w:pPr>
      <w:r>
        <w:t>Skills</w:t>
      </w:r>
    </w:p>
    <w:p>
      <w:r>
        <w:t>blast design, diesel-to-renewables pilots, ESG / Scope 1+2 GHG reporting, dragline &amp; shovel fleet (Komatsu/CAT), coal-quality blending</w:t>
      </w:r>
    </w:p>
    <w:p>
      <w:pPr>
        <w:pStyle w:val="Heading1"/>
      </w:pPr>
      <w:r>
        <w:t>Certifications</w:t>
      </w:r>
    </w:p>
    <w:p>
      <w:r>
        <w:t>ISO 45001 Lead Auditor, PMP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