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4A3728"/>
          <w:sz w:val="40"/>
        </w:rPr>
        <w:t>Joko Permata</w:t>
      </w:r>
    </w:p>
    <w:p>
      <w:r>
        <w:rPr>
          <w:i/>
          <w:color w:val="C9A227"/>
          <w:sz w:val="22"/>
        </w:rPr>
        <w:t>Target role: Community Relations Lead</w:t>
      </w:r>
    </w:p>
    <w:p>
      <w:r>
        <w:rPr>
          <w:b w:val="0"/>
          <w:sz w:val="20"/>
        </w:rPr>
        <w:t>Location: Kendari, Southeast Sulawesi  |  Citizenship: WNI  |  Availability: 60 days notice</w:t>
      </w:r>
    </w:p>
    <w:p>
      <w:r>
        <w:rPr>
          <w:b w:val="0"/>
          <w:sz w:val="20"/>
        </w:rPr>
        <w:t>Email: joko.permata@example.com  |  Phone: +62 813 6600 4422</w:t>
      </w:r>
    </w:p>
    <w:p>
      <w:r>
        <w:rPr>
          <w:b/>
          <w:color w:val="4A3728"/>
          <w:sz w:val="28"/>
        </w:rPr>
        <w:t>Profile</w:t>
      </w:r>
    </w:p>
    <w:p>
      <w:r>
        <w:rPr>
          <w:b w:val="0"/>
          <w:sz w:val="21"/>
        </w:rPr>
        <w:t>Community relations officer with 8 years in nickel and gold, moving up from officer to lead role.</w:t>
      </w:r>
    </w:p>
    <w:p>
      <w:r>
        <w:rPr>
          <w:b w:val="0"/>
          <w:sz w:val="21"/>
        </w:rPr>
        <w:t>Strong on CSR programme delivery, less exposure to formal grievance mechanisms.</w:t>
      </w:r>
    </w:p>
    <w:p>
      <w:r>
        <w:rPr>
          <w:b w:val="0"/>
          <w:sz w:val="21"/>
        </w:rPr>
        <w:t>Comfortable in Bahasa and English, learning basic Bugis.</w:t>
      </w:r>
    </w:p>
    <w:p>
      <w:r>
        <w:rPr>
          <w:b/>
          <w:color w:val="4A3728"/>
          <w:sz w:val="28"/>
        </w:rPr>
        <w:t>Experience</w:t>
      </w:r>
    </w:p>
    <w:p>
      <w:r>
        <w:rPr>
          <w:b/>
          <w:sz w:val="22"/>
        </w:rPr>
        <w:t>Senior Community Officer - PT Antam UBPN Sultra</w:t>
      </w:r>
    </w:p>
    <w:p>
      <w:r>
        <w:rPr>
          <w:b w:val="0"/>
          <w:sz w:val="20"/>
        </w:rPr>
        <w:t>Mar 2021 - present  |  Pomalaa</w:t>
      </w:r>
    </w:p>
    <w:p>
      <w:pPr>
        <w:pStyle w:val="ListBullet"/>
      </w:pPr>
      <w:r>
        <w:rPr>
          <w:sz w:val="21"/>
        </w:rPr>
        <w:t>Runs the annual CSR programme across health, education and MSME pillars.</w:t>
      </w:r>
    </w:p>
    <w:p>
      <w:pPr>
        <w:pStyle w:val="ListBullet"/>
      </w:pPr>
      <w:r>
        <w:rPr>
          <w:sz w:val="21"/>
        </w:rPr>
        <w:t>Managed the 2024 scholarship programme for 180 local students.</w:t>
      </w:r>
    </w:p>
    <w:p>
      <w:r>
        <w:rPr>
          <w:b/>
          <w:sz w:val="22"/>
        </w:rPr>
        <w:t>Community Officer - PT Ceria Nugraha Indotama</w:t>
      </w:r>
    </w:p>
    <w:p>
      <w:r>
        <w:rPr>
          <w:b w:val="0"/>
          <w:sz w:val="20"/>
        </w:rPr>
        <w:t>May 2018 - Feb 2021  |  Kolaka</w:t>
      </w:r>
    </w:p>
    <w:p>
      <w:pPr>
        <w:pStyle w:val="ListBullet"/>
      </w:pPr>
      <w:r>
        <w:rPr>
          <w:sz w:val="21"/>
        </w:rPr>
        <w:t>Field liaison for the ferro-nickel project, ring-one and ring-two villages.</w:t>
      </w:r>
    </w:p>
    <w:p>
      <w:r>
        <w:rPr>
          <w:b/>
          <w:sz w:val="22"/>
        </w:rPr>
        <w:t>CSR Executive - PT J Resources Bolaang Mongondow</w:t>
      </w:r>
    </w:p>
    <w:p>
      <w:r>
        <w:rPr>
          <w:b w:val="0"/>
          <w:sz w:val="20"/>
        </w:rPr>
        <w:t>Aug 2016 - Apr 2018  |  Bolaang Mongondow, North Sulawesi</w:t>
      </w:r>
    </w:p>
    <w:p>
      <w:pPr>
        <w:pStyle w:val="ListBullet"/>
      </w:pPr>
      <w:r>
        <w:rPr>
          <w:sz w:val="21"/>
        </w:rPr>
        <w:t>Programme delivery on community health clinics.</w:t>
      </w:r>
    </w:p>
    <w:p>
      <w:r>
        <w:rPr>
          <w:b/>
          <w:color w:val="4A3728"/>
          <w:sz w:val="28"/>
        </w:rPr>
        <w:t>Education</w:t>
      </w:r>
    </w:p>
    <w:p>
      <w:r>
        <w:rPr>
          <w:b w:val="0"/>
          <w:sz w:val="21"/>
        </w:rPr>
        <w:t>BA Communication Studies, Universitas Hasanuddin, 2016.</w:t>
      </w:r>
    </w:p>
    <w:p>
      <w:r>
        <w:rPr>
          <w:b/>
          <w:color w:val="4A3728"/>
          <w:sz w:val="28"/>
        </w:rPr>
        <w:t>Certifications</w:t>
      </w:r>
    </w:p>
    <w:p>
      <w:pPr>
        <w:pStyle w:val="ListBullet"/>
      </w:pPr>
      <w:r>
        <w:rPr>
          <w:sz w:val="21"/>
        </w:rPr>
        <w:t>PROPER community sub-committee - internal assessor</w:t>
      </w:r>
    </w:p>
    <w:p>
      <w:r>
        <w:rPr>
          <w:b/>
          <w:color w:val="4A3728"/>
          <w:sz w:val="28"/>
        </w:rPr>
        <w:t>Languages</w:t>
      </w:r>
    </w:p>
    <w:p>
      <w:r>
        <w:rPr>
          <w:b w:val="0"/>
          <w:sz w:val="21"/>
        </w:rPr>
        <w:t>Bahasa Indonesia (native), English (working proficiency), Bugis (basic).</w:t>
      </w:r>
    </w:p>
    <w:p>
      <w:r>
        <w:rPr>
          <w:b/>
          <w:color w:val="4A3728"/>
          <w:sz w:val="28"/>
        </w:rPr>
        <w:t>References</w:t>
      </w:r>
    </w:p>
    <w:p>
      <w:r>
        <w:rPr>
          <w:b w:val="0"/>
          <w:sz w:val="21"/>
        </w:rPr>
        <w:t>Bp. Erwin Sitorus, External Affairs Manager, PT Antam UBPN Sultra.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