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line="245"/>
      </w:pPr>
      <w:r>
        <w:rPr>
          <w:b/>
          <w:bCs/>
          <w:color w:val="123A48"/>
          <w:sz w:val="42"/>
          <w:szCs w:val="42"/>
        </w:rPr>
        <w:t xml:space="preserve">Notulen rapat terlewat</w:t>
      </w:r>
    </w:p>
    <w:p>
      <w:pPr>
        <w:spacing w:after="70" w:line="245"/>
      </w:pPr>
      <w:r>
        <w:rPr>
          <w:b/>
          <w:bCs/>
          <w:color w:val="366A76"/>
          <w:sz w:val="20"/>
          <w:szCs w:val="20"/>
        </w:rPr>
        <w:t xml:space="preserve">FINCTX-M01  |  7 September 2026  |  15:00-15:30 LOKAL</w:t>
      </w:r>
    </w:p>
    <w:p>
      <w:pPr>
        <w:spacing w:after="70" w:line="245"/>
      </w:pPr>
      <w:r>
        <w:rPr>
          <w:color w:val="5B6570"/>
          <w:sz w:val="17"/>
          <w:szCs w:val="17"/>
        </w:rPr>
        <w:t xml:space="preserve">KASUS PELATIHAN SINTETIS ASLI. Orang, catatan, angka, dan persetujuan bersifat fiktif. Materi pengarahan lokal, bukan pesan terkirim, notulen nyata, atau catatan operasi perusahaan.</w:t>
      </w:r>
    </w:p>
    <w:p>
      <w:pPr>
        <w:spacing w:after="70" w:line="245"/>
      </w:pPr>
      <w:r>
        <w:rPr>
          <w:color w:val="5B6570"/>
          <w:sz w:val="17"/>
          <w:szCs w:val="17"/>
        </w:rPr>
        <w:t xml:space="preserve">Dibekukan: 9 September 2026, 08:00 LOKAL (Singapura, UTC+08:00). Batas pencatatan keuangan: 31 Agustus 2026, 23:59:59 LOKAL. Tanggal simulasi, bukan hari ini.</w:t>
      </w:r>
    </w:p>
    <w:p>
      <w:pPr>
        <w:spacing w:after="70" w:line="245"/>
      </w:pPr>
      <w:r>
        <w:t xml:space="preserve">Ketua: Arman Pradipta, CFO. Peserta: Maya Hartono, controller; Dimas Wicaksono, operasi; Nadia Kusuma, treasury. Catatan editorial ringkas ini diturunkan dari catatan bergaya transkrip sintetis asli FINCTX-M01 dalam edisi yang sesuai.</w:t>
      </w:r>
    </w:p>
    <w:p>
      <w:pPr>
        <w:keepNext/>
        <w:pBdr>
          <w:bottom w:val="single" w:color="D4E4E8" w:sz="4" w:space="3"/>
        </w:pBdr>
        <w:spacing w:after="65" w:before="110"/>
      </w:pPr>
      <w:r>
        <w:rPr>
          <w:b/>
          <w:bCs/>
          <w:color w:val="123A48"/>
          <w:sz w:val="22"/>
          <w:szCs w:val="22"/>
        </w:rPr>
        <w:t xml:space="preserve">Pembahasan dan perbedaan pandangan</w:t>
      </w:r>
    </w:p>
    <w:p>
      <w:pPr>
        <w:spacing w:after="75" w:line="245"/>
      </w:pPr>
      <w:r>
        <w:rPr>
          <w:b/>
          <w:bCs/>
          <w:color w:val="174A58"/>
        </w:rPr>
        <w:t xml:space="preserve">Sumber versus model. </w:t>
      </w:r>
      <w:r>
        <w:t xml:space="preserve">Maya menyebut FIN-REL-2026-08-v1 sebagai sumber Agustus yang disetujui. Buku kerja sebelum penelaahan masih menyebut Agustus prakiraan. Sertifikasi sumber tidak memvalidasi rumus model atau angka kas masa depan. (15:00-15:03)</w:t>
      </w:r>
    </w:p>
    <w:p>
      <w:pPr>
        <w:spacing w:after="75" w:line="245"/>
      </w:pPr>
      <w:r>
        <w:rPr>
          <w:b/>
          <w:bCs/>
          <w:color w:val="174A58"/>
        </w:rPr>
        <w:t xml:space="preserve">Operasi versus interpretasi. </w:t>
      </w:r>
      <w:r>
        <w:t xml:space="preserve">Dimas menantang produksi yang diperlakukan sebagai penjualan dan kalimat pompa berulang yang dianggap duplikat. Bandingkan ID, waktu, dan riwayat penghidupan kembali. Perintah kerja bukan bukti seluruh pabrik berhenti; atribusi kerugian keuangan tidak disetujui. (15:06; 15:24)</w:t>
      </w:r>
    </w:p>
    <w:p>
      <w:pPr>
        <w:spacing w:after="75" w:line="245"/>
      </w:pPr>
      <w:r>
        <w:rPr>
          <w:b/>
          <w:bCs/>
          <w:color w:val="174A58"/>
        </w:rPr>
        <w:t xml:space="preserve">Perbedaan pandangan kas. </w:t>
      </w:r>
      <w:r>
        <w:t xml:space="preserve">Nadia menolak biaya Agustus yang tampak lebih rendah sebagai bukti memadai atas perbaikan kas. Penerimaan dan penyelesaian pembayaran memiliki waktu tersendiri; perbaikan rumus dapat memengaruhi perubahan. Baseline tanpa pembayaran tambahan yang telah ditelaah diperlukan. (15:09)</w:t>
      </w:r>
    </w:p>
    <w:p>
      <w:pPr>
        <w:spacing w:after="75" w:line="245"/>
      </w:pPr>
      <w:r>
        <w:rPr>
          <w:b/>
          <w:bCs/>
          <w:color w:val="174A58"/>
        </w:rPr>
        <w:t xml:space="preserve">Usulan S03, bukan pencairan. </w:t>
      </w:r>
      <w:r>
        <w:t xml:space="preserve">Dimas meminta penilaian tambahan pembayaran USD 5.000.000. Persetujuan rekayasa, sertifikat kemajuan kontraktor, dan komitmen tersisa diperlukan. Belanja lebih rendah bukan kemajuan fisik tersertifikasi; tahap tetap terhambat. (15:12; 15:24)</w:t>
      </w:r>
    </w:p>
    <w:p>
      <w:pPr>
        <w:spacing w:after="75" w:line="245"/>
      </w:pPr>
      <w:r>
        <w:rPr>
          <w:b/>
          <w:bCs/>
          <w:color w:val="174A58"/>
        </w:rPr>
        <w:t xml:space="preserve">Batas akuntansi. </w:t>
      </w:r>
      <w:r>
        <w:t xml:space="preserve">Maya tidak mengotorisasi pemindahan kategori. Akun operasi dan modal pengembangan memiliki aturan terpisah. Akrual pemeliharaan, kredit listrik, dan akrual desain sudah ada dalam buku besar disetujui, bukan pembukuan rekonsiliasi baru. (15:15)</w:t>
      </w:r>
    </w:p>
    <w:p>
      <w:pPr>
        <w:spacing w:after="75" w:line="245"/>
      </w:pPr>
      <w:r>
        <w:rPr>
          <w:b/>
          <w:bCs/>
          <w:color w:val="174A58"/>
        </w:rPr>
        <w:t xml:space="preserve">Prospek belum disetujui. </w:t>
      </w:r>
      <w:r>
        <w:t xml:space="preserve">Arman menyebut kas Desember USD 39,305 juta sebagai klaim buku kerja belum disetujui. Nadia menyebut USD 45 juta sebagai penyangga perencanaan internal, bukan kovenan utang. Uji pembayaran opsional terpisah; tanggal dan pendanaan pengganti belum disetujui. (15:18-15:21)</w:t>
      </w:r>
    </w:p>
    <w:p>
      <w:pPr>
        <w:keepNext/>
        <w:pBdr>
          <w:bottom w:val="single" w:color="D4E4E8" w:sz="4" w:space="3"/>
        </w:pBdr>
        <w:spacing w:after="65" w:before="110"/>
      </w:pPr>
      <w:r>
        <w:rPr>
          <w:b/>
          <w:bCs/>
          <w:color w:val="123A48"/>
          <w:sz w:val="22"/>
          <w:szCs w:val="22"/>
        </w:rPr>
        <w:t xml:space="preserve">Tindak lanjut untuk penelaahan pagi 9 September</w:t>
      </w:r>
    </w:p>
    <w:p>
      <w:pPr>
        <w:spacing w:after="75" w:line="245"/>
      </w:pPr>
      <w:r>
        <w:rPr>
          <w:b/>
          <w:bCs/>
          <w:color w:val="174A58"/>
        </w:rPr>
        <w:t xml:space="preserve">Maya. </w:t>
      </w:r>
      <w:r>
        <w:t xml:space="preserve">Rekonsiliasi sumber dan pembaruan yang diterapkan; pisahkan penelaahan rumus dari pembaruan realisasi Agustus.</w:t>
      </w:r>
    </w:p>
    <w:p>
      <w:pPr>
        <w:spacing w:after="75" w:line="245"/>
      </w:pPr>
      <w:r>
        <w:rPr>
          <w:b/>
          <w:bCs/>
          <w:color w:val="174A58"/>
        </w:rPr>
        <w:t xml:space="preserve">Dimas. </w:t>
      </w:r>
      <w:r>
        <w:t xml:space="preserve">Kumpulkan bukti operasi tingkat peristiwa serta catatan rekayasa, kontraktor, dan komitmen yang belum tersedia.</w:t>
      </w:r>
    </w:p>
    <w:p>
      <w:pPr>
        <w:spacing w:after="75" w:line="245"/>
      </w:pPr>
      <w:r>
        <w:rPr>
          <w:b/>
          <w:bCs/>
          <w:color w:val="174A58"/>
        </w:rPr>
        <w:t xml:space="preserve">Nadia. </w:t>
      </w:r>
      <w:r>
        <w:t xml:space="preserve">Uji skenario kas yang ditelaah dengan dan tanpa pembayaran opsional. Arman meminta pemilik, bukti yang kurang, ID sumber, dan perbedaan pandangan yang terlihat, bukan kesimpulan rapi tanpa dasar. (15:27-15:30)</w:t>
      </w:r>
    </w:p>
    <w:p>
      <w:pPr>
        <w:spacing w:after="70" w:line="245"/>
      </w:pPr>
      <w:r>
        <w:rPr>
          <w:b/>
          <w:bCs/>
          <w:color w:val="704716"/>
          <w:sz w:val="19"/>
          <w:szCs w:val="19"/>
        </w:rPr>
        <w:t xml:space="preserve">TIDAK ADA PERSETUJUAN TERCATAT: tidak ada prakiraan baru, reklasifikasi, pelepasan tahap, atau pembayaran. Ini tindak lanjut kerja, bukan hasil yang telah selesai. Otorisasi akhir tetap terbuka.</w:t>
      </w:r>
    </w:p>
    <w:p>
      <w:pPr>
        <w:spacing w:after="70" w:line="245"/>
      </w:pPr>
      <w:r>
        <w:rPr>
          <w:color w:val="5B6570"/>
          <w:sz w:val="16"/>
          <w:szCs w:val="16"/>
        </w:rPr>
        <w:t xml:space="preserve">Sumber: 13_Management_Evidence_ID.docx, bagian 05, FINCTX-M01. Korespondensi terkait: FINCTX-E03/E05/E06/E07/E08. Dokumen ini tidak menghitung ulang sumber keuangan secara independen.</w:t>
      </w:r>
    </w:p>
    <w:sectPr>
      <w:headerReference w:type="default" r:id="rId7"/>
      <w:footerReference w:type="default" r:id="rId8"/>
      <w:pgSz w:w="11906" w:h="16838" w:orient="portrait"/>
      <w:pgMar w:top="700" w:right="800" w:bottom="650" w:left="800" w:header="280" w:footer="2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570"/>
        <w:sz w:val="15"/>
        <w:szCs w:val="15"/>
      </w:rPr>
      <w:t xml:space="preserve">Sintetis • bukan persetujuan  |  </w:t>
    </w:r>
    <w:r>
      <w:rPr>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70" w:line="245"/>
    </w:pPr>
    <w:r>
      <w:rPr>
        <w:b/>
        <w:bCs/>
        <w:color w:val="366A76"/>
        <w:sz w:val="15"/>
        <w:szCs w:val="15"/>
      </w:rPr>
      <w:t xml:space="preserve">CONTOSO MINERALS  |  PENGARAHAN FIKTIF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53740"/>
        <w:sz w:val="20"/>
        <w:szCs w:val="20"/>
        <w:lang w:val="id-ID"/>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Notulen rapat terlewat</dc:title>
  <dc:subject>Contoso Minerals fictional briefing, frozen 2026-09-09</dc:subject>
  <dc:creator>Original synthetic training case</dc:creator>
  <dc:description>KASUS PELATIHAN SINTETIS ASLI. Orang, catatan, angka, dan persetujuan bersifat fiktif. Materi pengarahan lokal, bukan pesan terkirim, notulen nyata, atau catatan operasi perusahaan.</dc:description>
  <cp:lastModifiedBy>Un-named</cp:lastModifiedBy>
  <cp:revision>1</cp:revision>
  <dcterms:created xsi:type="dcterms:W3CDTF">2026-09-10T15:46:14.125Z</dcterms:created>
  <dcterms:modified xsi:type="dcterms:W3CDTF">2026-09-10T15:46:14.125Z</dcterms:modified>
</cp:coreProperties>
</file>

<file path=docProps/custom.xml><?xml version="1.0" encoding="utf-8"?>
<Properties xmlns="http://schemas.openxmlformats.org/officeDocument/2006/custom-properties" xmlns:vt="http://schemas.openxmlformats.org/officeDocument/2006/docPropsVTypes"/>
</file>