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Zahra Saputra</w:t>
      </w:r>
    </w:p>
    <w:p>
      <w:r>
        <w:t>Mining Project Superintendent  ·  6 years experience  ·  Based: Gunung</w:t>
      </w:r>
    </w:p>
    <w:p>
      <w:r>
        <w:t>Email: zahra.saputra@email.com  ·  Mobile: +62-812-4912-1783</w:t>
      </w:r>
    </w:p>
    <w:p>
      <w:pPr>
        <w:pStyle w:val="Heading1"/>
      </w:pPr>
      <w:r>
        <w:t>Professional Summary</w:t>
      </w:r>
    </w:p>
    <w:p>
      <w:r>
        <w:t>6-year mining superintendent with open-pit operations experience across coal and metals. Strong on production planning, drill &amp; blast, HSE leadership.</w:t>
      </w:r>
    </w:p>
    <w:p>
      <w:pPr>
        <w:pStyle w:val="Heading1"/>
      </w:pPr>
      <w:r>
        <w:t>Experience</w:t>
      </w:r>
    </w:p>
    <w:p>
      <w:r>
        <w:rPr>
          <w:b/>
        </w:rPr>
        <w:t>United Tractors / Pamapersada</w:t>
      </w:r>
      <w:r>
        <w:t xml:space="preserve">   ·   Mining Project Superintendent   ·   2022 – Present</w:t>
      </w:r>
    </w:p>
    <w:p>
      <w:pPr>
        <w:pStyle w:val="ListBullet"/>
      </w:pPr>
      <w:r>
        <w:t>Icmm safety — led initiative across the region.</w:t>
      </w:r>
    </w:p>
    <w:p>
      <w:pPr>
        <w:pStyle w:val="ListBullet"/>
      </w:pPr>
      <w:r>
        <w:t>Iso 14001 — led initiative across the region.</w:t>
      </w:r>
    </w:p>
    <w:p>
      <w:pPr>
        <w:pStyle w:val="ListBullet"/>
      </w:pPr>
      <w:r>
        <w:t>Open-pit operations — led initiative across the region.</w:t>
      </w:r>
    </w:p>
    <w:p>
      <w:r>
        <w:rPr>
          <w:b/>
        </w:rPr>
        <w:t>Saptaindra Sejati</w:t>
      </w:r>
      <w:r>
        <w:t xml:space="preserve">   ·   Senior Mining Project Superintendent   ·   2016 – 2022</w:t>
      </w:r>
    </w:p>
    <w:p>
      <w:pPr>
        <w:pStyle w:val="ListBullet"/>
      </w:pPr>
      <w:r>
        <w:t>Diesel-to-renewables pilots — owned delivery for project portfolio.</w:t>
      </w:r>
    </w:p>
    <w:p>
      <w:pPr>
        <w:pStyle w:val="ListBullet"/>
      </w:pPr>
      <w:r>
        <w:t>Iso 14001 — owned delivery for project portfolio.</w:t>
      </w:r>
    </w:p>
    <w:p>
      <w:pPr>
        <w:pStyle w:val="Heading1"/>
      </w:pPr>
      <w:r>
        <w:t>Skills</w:t>
      </w:r>
    </w:p>
    <w:p>
      <w:r>
        <w:t>ISO 14001, diesel-to-renewables pilots, open-pit operations, ICMM safety, drill &amp; blast</w:t>
      </w:r>
    </w:p>
    <w:p>
      <w:pPr>
        <w:pStyle w:val="Heading1"/>
      </w:pPr>
      <w:r>
        <w:t>Certifications</w:t>
      </w:r>
    </w:p>
    <w:p>
      <w:r>
        <w:t>Six Sigma Green Belt, PRINCE2</w:t>
      </w:r>
    </w:p>
    <w:p>
      <w:pPr>
        <w:pStyle w:val="Heading1"/>
      </w:pPr>
      <w:r>
        <w:t>Education</w:t>
      </w:r>
    </w:p>
    <w:p>
      <w:r>
        <w:t>Institut Teknologi Bandung — Bachelor of Engineering / Business</w:t>
      </w:r>
    </w:p>
    <w:p>
      <w:pPr>
        <w:pStyle w:val="Heading1"/>
      </w:pPr>
      <w:r>
        <w:t>Languages</w:t>
      </w:r>
    </w:p>
    <w:p>
      <w:r>
        <w:t>Bahasa Indonesia (Native), English (Fluent)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