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Vincent Ahmad</w:t>
      </w:r>
    </w:p>
    <w:p>
      <w:r>
        <w:t>Township General Manager (integrated developments)  ·  10 years experience  ·  Based: Contoso</w:t>
      </w:r>
    </w:p>
    <w:p>
      <w:r>
        <w:t>Email: vincent.ahmad@email.com  ·  Mobile: +60-12-241-2319</w:t>
      </w:r>
    </w:p>
    <w:p>
      <w:pPr>
        <w:pStyle w:val="Heading1"/>
      </w:pPr>
      <w:r>
        <w:t>Professional Summary</w:t>
      </w:r>
    </w:p>
    <w:p>
      <w:r>
        <w:t>10-year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Mah Sing Group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Sales gallery operations — led initiative across the region.</w:t>
      </w:r>
    </w:p>
    <w:p>
      <w:pPr>
        <w:pStyle w:val="ListBullet"/>
      </w:pPr>
      <w:r>
        <w:t>Build-then-sell (bts) — led initiative across the region.</w:t>
      </w:r>
    </w:p>
    <w:p>
      <w:pPr>
        <w:pStyle w:val="ListBullet"/>
      </w:pPr>
      <w:r>
        <w:t>Bim / digital construction — led initiative across the region.</w:t>
      </w:r>
    </w:p>
    <w:p>
      <w:r>
        <w:rPr>
          <w:b/>
        </w:rPr>
        <w:t>UEM Sunrise</w:t>
      </w:r>
      <w:r>
        <w:t xml:space="preserve">   ·   Senior Township General Manager   ·   2016 – 2022</w:t>
      </w:r>
    </w:p>
    <w:p>
      <w:pPr>
        <w:pStyle w:val="ListBullet"/>
      </w:pPr>
      <w:r>
        <w:t>Sales gallery operations — owned delivery for project portfolio.</w:t>
      </w:r>
    </w:p>
    <w:p>
      <w:pPr>
        <w:pStyle w:val="ListBullet"/>
      </w:pPr>
      <w:r>
        <w:t>Rehda / kpkt compliance — owned delivery for project portfolio.</w:t>
      </w:r>
    </w:p>
    <w:p>
      <w:pPr>
        <w:pStyle w:val="Heading1"/>
      </w:pPr>
      <w:r>
        <w:t>Skills</w:t>
      </w:r>
    </w:p>
    <w:p>
      <w:r>
        <w:t>BIM / digital construction, REHDA / KPKT compliance, GreenRE / GBI certified developments, Build-Then-Sell (BTS), sales gallery operations</w:t>
      </w:r>
    </w:p>
    <w:p>
      <w:pPr>
        <w:pStyle w:val="Heading1"/>
      </w:pPr>
      <w:r>
        <w:t>Certifications</w:t>
      </w:r>
    </w:p>
    <w:p>
      <w:r>
        <w:t>RISM (Registered Surveyor), PRINCE2</w:t>
      </w:r>
    </w:p>
    <w:p>
      <w:pPr>
        <w:pStyle w:val="Heading1"/>
      </w:pPr>
      <w:r>
        <w:t>Education</w:t>
      </w:r>
    </w:p>
    <w:p>
      <w:r>
        <w:t>Universiti Teknologi Malaysia (UTM)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