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Tania Wong</w:t>
      </w:r>
    </w:p>
    <w:p>
      <w:r>
        <w:t>Township General Manager (integrated developments)  ·  7 years experience  ·  Based: Bandar</w:t>
      </w:r>
    </w:p>
    <w:p>
      <w:r>
        <w:t>Email: tania.wong@email.com  ·  Mobile: +60-12-392-8681</w:t>
      </w:r>
    </w:p>
    <w:p>
      <w:pPr>
        <w:pStyle w:val="Heading1"/>
      </w:pPr>
      <w:r>
        <w:t>Professional Summary</w:t>
      </w:r>
    </w:p>
    <w:p>
      <w:r>
        <w:t>7-year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Eco World Development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Land bank monetisation — led initiative across the region.</w:t>
      </w:r>
    </w:p>
    <w:p>
      <w:pPr>
        <w:pStyle w:val="ListBullet"/>
      </w:pPr>
      <w:r>
        <w:t>Sales gallery operations — led initiative across the region.</w:t>
      </w:r>
    </w:p>
    <w:p>
      <w:pPr>
        <w:pStyle w:val="ListBullet"/>
      </w:pPr>
      <w:r>
        <w:t>Developer irr optimisation — led initiative across the region.</w:t>
      </w:r>
    </w:p>
    <w:p>
      <w:r>
        <w:rPr>
          <w:b/>
        </w:rPr>
        <w:t>Gamuda Land</w:t>
      </w:r>
      <w:r>
        <w:t xml:space="preserve">   ·   Senior Township General Manager   ·   2016 – 2022</w:t>
      </w:r>
    </w:p>
    <w:p>
      <w:pPr>
        <w:pStyle w:val="ListBullet"/>
      </w:pPr>
      <w:r>
        <w:t>Sales gallery operations — owned delivery for project portfolio.</w:t>
      </w:r>
    </w:p>
    <w:p>
      <w:pPr>
        <w:pStyle w:val="ListBullet"/>
      </w:pPr>
      <w:r>
        <w:t>Developer irr optimisation — owned delivery for project portfolio.</w:t>
      </w:r>
    </w:p>
    <w:p>
      <w:pPr>
        <w:pStyle w:val="Heading1"/>
      </w:pPr>
      <w:r>
        <w:t>Skills</w:t>
      </w:r>
    </w:p>
    <w:p>
      <w:r>
        <w:t>sales gallery operations, land bank monetisation, REHDA / KPKT compliance, MBPJ / DBKL liaison, developer IRR optimisation</w:t>
      </w:r>
    </w:p>
    <w:p>
      <w:pPr>
        <w:pStyle w:val="Heading1"/>
      </w:pPr>
      <w:r>
        <w:t>Certifications</w:t>
      </w:r>
    </w:p>
    <w:p>
      <w:r>
        <w:t>RISM (Registered Surveyor), ISO 45001 Lead Auditor</w:t>
      </w:r>
    </w:p>
    <w:p>
      <w:pPr>
        <w:pStyle w:val="Heading1"/>
      </w:pPr>
      <w:r>
        <w:t>Education</w:t>
      </w:r>
    </w:p>
    <w:p>
      <w:r>
        <w:t>Sunway University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