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Human Resources — HR Role JD</w:t>
      </w:r>
    </w:p>
    <w:p>
      <w:r>
        <w:rPr>
          <w:i/>
        </w:rPr>
        <w:t>Document owner: Human Resources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hr role jd use case in the human resources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human resources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human resources portfolio has surfaced a mix of on-track lines and corrective items. This hr role jd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Performance Snapshot tab of the companion workbook. Headline metrics — Attrition %, TtH days, eNPS — are within the agreed corridors for Engineering, Sales, and Operations; outside the corridor for Finance and HR; and under recovery monitoring for Marketing.</w:t>
      </w:r>
    </w:p>
    <w:p>
      <w:pPr>
        <w:pStyle w:val="Heading2"/>
      </w:pPr>
      <w:r>
        <w:t>3.2 Key drivers</w:t>
      </w:r>
    </w:p>
    <w:p>
      <w:r>
        <w:t>The driver bridge (see Bridge by Function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Hot-spot Watchlist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hr role jd narrative with the Human Resources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Engineering</w:t>
      </w:r>
    </w:p>
    <w:p>
      <w:pPr>
        <w:pStyle w:val="ListBullet"/>
      </w:pPr>
      <w:r>
        <w:t>Sales</w:t>
      </w:r>
    </w:p>
    <w:p>
      <w:pPr>
        <w:pStyle w:val="ListBullet"/>
      </w:pPr>
      <w:r>
        <w:t>Operations</w:t>
      </w:r>
    </w:p>
    <w:p>
      <w:pPr>
        <w:pStyle w:val="ListBullet"/>
      </w:pPr>
      <w:r>
        <w:t>Finance</w:t>
      </w:r>
    </w:p>
    <w:p>
      <w:pPr>
        <w:pStyle w:val="ListBullet"/>
      </w:pPr>
      <w:r>
        <w:t>HR</w:t>
      </w:r>
    </w:p>
    <w:p>
      <w:pPr>
        <w:pStyle w:val="ListBullet"/>
      </w:pPr>
      <w:r>
        <w:t>Marketing</w:t>
      </w:r>
    </w:p>
    <w:p>
      <w:pPr>
        <w:pStyle w:val="ListBullet"/>
      </w:pPr>
      <w:r>
        <w:t>Customer</w:t>
      </w:r>
    </w:p>
    <w:p>
      <w:pPr>
        <w:pStyle w:val="ListBullet"/>
      </w:pPr>
      <w:r>
        <w:t>Group Total</w:t>
      </w:r>
    </w:p>
    <w:p>
      <w:pPr>
        <w:pStyle w:val="Heading1"/>
      </w:pPr>
      <w:r>
        <w:t>6. Sign-off &amp; Distribution</w:t>
      </w:r>
    </w:p>
    <w:p>
      <w:r>
        <w:t>Prepared by: Human Resources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