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D55"/>
          <w:sz w:val="28"/>
        </w:rPr>
        <w:t>RE: Emergency Board Meeting — BNM Section 47 Direction + Cilegon Closure Warning</w:t>
      </w:r>
    </w:p>
    <w:p>
      <w:r>
        <w:rPr>
          <w:color w:val="6B7280"/>
          <w:sz w:val="20"/>
        </w:rPr>
        <w:t>Email Thread  |  10 messages messages  |  Ref: Email_07_Emergency_Board_Meeting.docx</w:t>
      </w:r>
    </w:p>
    <w:p>
      <w:r>
        <w:rPr>
          <w:i/>
          <w:color w:val="0078D4"/>
          <w:sz w:val="18"/>
        </w:rPr>
        <w:t>ℹ️ Copilot Demo Tip: Outlook Copilot: 'Summarise this thread and draft Board follow-up action assignments'</w:t>
      </w:r>
    </w:p>
    <w:p/>
    <w:p>
      <w:r>
        <w:rPr>
          <w:b/>
          <w:color w:val="1F2D55"/>
          <w:sz w:val="20"/>
        </w:rPr>
        <w:t>From: Sasha Ouellet &lt;SashaO@ABSx62256373.OnMicrosoft.com&gt;</w:t>
      </w:r>
    </w:p>
    <w:p>
      <w:pPr>
        <w:spacing w:before="0" w:after="20"/>
      </w:pPr>
      <w:r>
        <w:rPr>
          <w:b w:val="0"/>
          <w:color w:val="1A1A2E"/>
          <w:sz w:val="20"/>
        </w:rPr>
        <w:t>To: Board of Directors — Zava Group Holdings Berhad &lt;board@zavagroup.com&gt;</w:t>
      </w:r>
    </w:p>
    <w:p>
      <w:pPr>
        <w:spacing w:before="0" w:after="20"/>
      </w:pPr>
      <w:r>
        <w:rPr>
          <w:b w:val="0"/>
          <w:color w:val="1A1A2E"/>
          <w:sz w:val="20"/>
        </w:rPr>
        <w:t>Sent: Wed, 5 Mar 2025, 4:00 PM</w:t>
      </w:r>
    </w:p>
    <w:p>
      <w:pPr>
        <w:spacing w:before="0" w:after="20"/>
      </w:pPr>
      <w:r>
        <w:rPr>
          <w:b/>
          <w:color w:val="1F2D55"/>
          <w:sz w:val="20"/>
        </w:rPr>
        <w:t>Subject: URGENT: Emergency Board Meeting — Friday 7 March 2025, 9:00 AM</w:t>
      </w:r>
    </w:p>
    <w:p/>
    <w:p>
      <w:pPr>
        <w:spacing w:after="60"/>
      </w:pPr>
      <w:r>
        <w:rPr>
          <w:color w:val="1A1A2E"/>
          <w:sz w:val="20"/>
        </w:rPr>
        <w:t>Dear Board Members,</w:t>
      </w:r>
    </w:p>
    <w:p>
      <w:pPr>
        <w:spacing w:after="60"/>
      </w:pPr>
      <w:r>
        <w:rPr>
          <w:color w:val="1A1A2E"/>
          <w:sz w:val="20"/>
        </w:rPr>
        <w:t>I write to convene an Emergency Board Meeting on Friday, 7 March 2025 at 9:00 AM (KL time) via Microsoft Teams. Physical attendance is available at the Boardroom, Level 42, Zava Tower, KLCC.</w:t>
      </w:r>
    </w:p>
    <w:p>
      <w:pPr>
        <w:spacing w:after="60"/>
      </w:pPr>
      <w:r>
        <w:rPr>
          <w:color w:val="1A1A2E"/>
          <w:sz w:val="20"/>
        </w:rPr>
        <w:t>Two concurrent material events require immediate Board deliberation:</w:t>
      </w:r>
    </w:p>
    <w:p>
      <w:pPr>
        <w:spacing w:after="60"/>
      </w:pPr>
    </w:p>
    <w:p>
      <w:pPr>
        <w:spacing w:after="60"/>
      </w:pPr>
      <w:r>
        <w:rPr>
          <w:color w:val="1A1A2E"/>
          <w:sz w:val="20"/>
        </w:rPr>
        <w:t>MATTER 1 — BNM SECTION 47 DIRECTION (Zava Bank)</w:t>
      </w:r>
    </w:p>
    <w:p>
      <w:pPr>
        <w:spacing w:after="60"/>
      </w:pPr>
      <w:r>
        <w:rPr>
          <w:color w:val="1A1A2E"/>
          <w:sz w:val="20"/>
        </w:rPr>
        <w:t>BNM has issued a formal supervisory direction under Section 47 of BAFIA 2009 requiring: (a) CET1 Restoration Plan within 45 days, (b) Retail Personal Loan moratorium, (c) monthly NPL reporting, (d) CEO attendance at BNM on 20 March.</w:t>
      </w:r>
    </w:p>
    <w:p>
      <w:pPr>
        <w:spacing w:after="60"/>
      </w:pPr>
    </w:p>
    <w:p>
      <w:pPr>
        <w:spacing w:after="60"/>
      </w:pPr>
      <w:r>
        <w:rPr>
          <w:color w:val="1A1A2E"/>
          <w:sz w:val="20"/>
        </w:rPr>
        <w:t>MATTER 2 — CILEGON CLOSURE WARNING (PT Zava Chemicals Indonesia)</w:t>
      </w:r>
    </w:p>
    <w:p>
      <w:pPr>
        <w:spacing w:after="60"/>
      </w:pPr>
      <w:r>
        <w:rPr>
          <w:color w:val="1A1A2E"/>
          <w:sz w:val="20"/>
        </w:rPr>
        <w:t>BPOM has issued a Third Enforcement Notice with a formal Facility Closure Warning. Three notices in 60 days. If a 4th violation occurs before mid-June 2025, BPOM is authorised to issue a Facility Closure Order.</w:t>
      </w:r>
    </w:p>
    <w:p>
      <w:pPr>
        <w:spacing w:after="60"/>
      </w:pPr>
    </w:p>
    <w:p>
      <w:pPr>
        <w:spacing w:after="60"/>
      </w:pPr>
      <w:r>
        <w:rPr>
          <w:color w:val="1A1A2E"/>
          <w:sz w:val="20"/>
        </w:rPr>
        <w:t>Pre-read materials will be circulated by Thursday 6 March at 12:00 PM. Please confirm attendance.</w:t>
      </w:r>
    </w:p>
    <w:p>
      <w:pPr>
        <w:spacing w:after="60"/>
      </w:pPr>
      <w:r>
        <w:rPr>
          <w:color w:val="1A1A2E"/>
          <w:sz w:val="20"/>
        </w:rPr>
        <w:t>Sasha Ouellet | Group CSO | SashaO@ABSx62256373.OnMicrosoft.com</w:t>
      </w:r>
    </w:p>
    <w:p>
      <w:r>
        <w:rPr>
          <w:color w:val="6B7280"/>
          <w:sz w:val="16"/>
        </w:rPr>
        <w:t>————————————————————————————————————————————————————————————————————————————————</w:t>
      </w:r>
    </w:p>
    <w:p>
      <w:r>
        <w:rPr>
          <w:b/>
          <w:color w:val="1F2D55"/>
          <w:sz w:val="20"/>
        </w:rPr>
        <w:t>From: Tan Sri Dr Ahmad Razif (Non-Executive Chairman) &lt;chairman@zavagroup.com&gt;</w:t>
      </w:r>
    </w:p>
    <w:p>
      <w:pPr>
        <w:spacing w:before="0" w:after="20"/>
      </w:pPr>
      <w:r>
        <w:rPr>
          <w:b w:val="0"/>
          <w:color w:val="1A1A2E"/>
          <w:sz w:val="20"/>
        </w:rPr>
        <w:t>To: SashaO@ABSx62256373.OnMicrosoft.com &lt;SashaO@ABSx62256373.OnMicrosoft.com&gt;</w:t>
      </w:r>
    </w:p>
    <w:p>
      <w:pPr>
        <w:spacing w:before="0" w:after="20"/>
      </w:pPr>
      <w:r>
        <w:rPr>
          <w:b w:val="0"/>
          <w:color w:val="1A1A2E"/>
          <w:sz w:val="20"/>
        </w:rPr>
        <w:t>Sent: Wed, 5 Mar 2025, 5:15 PM</w:t>
      </w:r>
    </w:p>
    <w:p>
      <w:pPr>
        <w:spacing w:before="0" w:after="20"/>
      </w:pPr>
      <w:r>
        <w:rPr>
          <w:b/>
          <w:color w:val="1F2D55"/>
          <w:sz w:val="20"/>
        </w:rPr>
        <w:t>Subject: RE: Emergency Board Meeting — Confirmed</w:t>
      </w:r>
    </w:p>
    <w:p/>
    <w:p>
      <w:pPr>
        <w:spacing w:after="60"/>
      </w:pPr>
      <w:r>
        <w:rPr>
          <w:color w:val="1A1A2E"/>
          <w:sz w:val="20"/>
        </w:rPr>
        <w:t>Sasha,</w:t>
      </w:r>
    </w:p>
    <w:p>
      <w:pPr>
        <w:spacing w:after="60"/>
      </w:pPr>
      <w:r>
        <w:rPr>
          <w:color w:val="1A1A2E"/>
          <w:sz w:val="20"/>
        </w:rPr>
        <w:t>Confirmed. I will attend in person at KLCC.</w:t>
      </w:r>
    </w:p>
    <w:p>
      <w:pPr>
        <w:spacing w:after="60"/>
      </w:pPr>
      <w:r>
        <w:rPr>
          <w:color w:val="1A1A2E"/>
          <w:sz w:val="20"/>
        </w:rPr>
        <w:t>Please ensure: (1) the BNM direction is shared with the Audit &amp; Risk Committee Chair before the full Board meeting — he should have sight of it first, (2) Legal must advise on any disclosure obligation at the start of the meeting, (3) prepare a Board Resolution template for any decisions that need to be formalised.</w:t>
      </w:r>
    </w:p>
    <w:p>
      <w:pPr>
        <w:spacing w:after="60"/>
      </w:pPr>
      <w:r>
        <w:rPr>
          <w:color w:val="1A1A2E"/>
          <w:sz w:val="20"/>
        </w:rPr>
        <w:t>Also — I would like the Group CEO and all Group C-suite to be physically present. This is a serious matter.</w:t>
      </w:r>
    </w:p>
    <w:p>
      <w:pPr>
        <w:spacing w:after="60"/>
      </w:pPr>
      <w:r>
        <w:rPr>
          <w:color w:val="1A1A2E"/>
          <w:sz w:val="20"/>
        </w:rPr>
        <w:t>Tan Sri Ahmad Razif</w:t>
      </w:r>
    </w:p>
    <w:p>
      <w:r>
        <w:rPr>
          <w:color w:val="6B7280"/>
          <w:sz w:val="16"/>
        </w:rPr>
        <w:t>————————————————————————————————————————————————————————————————————————————————</w:t>
      </w:r>
    </w:p>
    <w:p>
      <w:r>
        <w:rPr>
          <w:b/>
          <w:color w:val="1F2D55"/>
          <w:sz w:val="20"/>
        </w:rPr>
        <w:t>From: Hadar Caspit &lt;HadarC@ABSx62256373.OnMicrosoft.com&gt;</w:t>
      </w:r>
    </w:p>
    <w:p>
      <w:pPr>
        <w:spacing w:before="0" w:after="20"/>
      </w:pPr>
      <w:r>
        <w:rPr>
          <w:b w:val="0"/>
          <w:color w:val="1A1A2E"/>
          <w:sz w:val="20"/>
        </w:rPr>
        <w:t>To: Sasha Ouellet; Board ARC Chair &lt;SashaO@ABSx62256373.OnMicrosoft.com; arc@zavagroup.com&gt;</w:t>
      </w:r>
    </w:p>
    <w:p>
      <w:pPr>
        <w:spacing w:before="0" w:after="20"/>
      </w:pPr>
      <w:r>
        <w:rPr>
          <w:b w:val="0"/>
          <w:color w:val="1A1A2E"/>
          <w:sz w:val="20"/>
        </w:rPr>
        <w:t>Sent: Thu, 6 Mar 2025, 8:30 AM</w:t>
      </w:r>
    </w:p>
    <w:p>
      <w:pPr>
        <w:spacing w:before="0" w:after="20"/>
      </w:pPr>
      <w:r>
        <w:rPr>
          <w:b/>
          <w:color w:val="1F2D55"/>
          <w:sz w:val="20"/>
        </w:rPr>
        <w:t>Subject: Board Pre-Read Materials — BNM + Cilegon Briefing Pack</w:t>
      </w:r>
    </w:p>
    <w:p/>
    <w:p>
      <w:pPr>
        <w:spacing w:after="60"/>
      </w:pPr>
      <w:r>
        <w:rPr>
          <w:color w:val="1A1A2E"/>
          <w:sz w:val="20"/>
        </w:rPr>
        <w:t>Sasha, YBhg Tan Sri (ARC Chair),</w:t>
      </w:r>
    </w:p>
    <w:p>
      <w:pPr>
        <w:spacing w:after="60"/>
      </w:pPr>
      <w:r>
        <w:rPr>
          <w:color w:val="1A1A2E"/>
          <w:sz w:val="20"/>
        </w:rPr>
        <w:t>Attached are the two pre-read briefing notes for tomorrow's Emergency Board Meeting:</w:t>
      </w:r>
    </w:p>
    <w:p>
      <w:pPr>
        <w:spacing w:after="60"/>
      </w:pPr>
    </w:p>
    <w:p>
      <w:pPr>
        <w:spacing w:after="60"/>
      </w:pPr>
      <w:r>
        <w:rPr>
          <w:color w:val="1A1A2E"/>
          <w:sz w:val="20"/>
        </w:rPr>
        <w:t xml:space="preserve">  BRIEFING A — Zava Bank NPL &amp; BNM Section 47 Direction (22 pages)</w:t>
      </w:r>
    </w:p>
    <w:p>
      <w:pPr>
        <w:spacing w:after="60"/>
      </w:pPr>
      <w:r>
        <w:rPr>
          <w:color w:val="1A1A2E"/>
          <w:sz w:val="20"/>
        </w:rPr>
        <w:t xml:space="preserve">    • Timeline of NPL deterioration (Q1 FY2024 to Q1 FY2025)</w:t>
      </w:r>
    </w:p>
    <w:p>
      <w:pPr>
        <w:spacing w:after="60"/>
      </w:pPr>
      <w:r>
        <w:rPr>
          <w:color w:val="1A1A2E"/>
          <w:sz w:val="20"/>
        </w:rPr>
        <w:t xml:space="preserve">    • Full text of BNM Section 47 Direction (CONFIDENTIAL — Board &amp; Advisers only)</w:t>
      </w:r>
    </w:p>
    <w:p>
      <w:pPr>
        <w:spacing w:after="60"/>
      </w:pPr>
      <w:r>
        <w:rPr>
          <w:color w:val="1A1A2E"/>
          <w:sz w:val="20"/>
        </w:rPr>
        <w:t xml:space="preserve">    • Management Remediation Plan (6 months)</w:t>
      </w:r>
    </w:p>
    <w:p>
      <w:pPr>
        <w:spacing w:after="60"/>
      </w:pPr>
      <w:r>
        <w:rPr>
          <w:color w:val="1A1A2E"/>
          <w:sz w:val="20"/>
        </w:rPr>
        <w:t xml:space="preserve">    • Capital Restoration Plan (CET1 rights issue MYR 1.2B)</w:t>
      </w:r>
    </w:p>
    <w:p>
      <w:pPr>
        <w:spacing w:after="60"/>
      </w:pPr>
      <w:r>
        <w:rPr>
          <w:color w:val="1A1A2E"/>
          <w:sz w:val="20"/>
        </w:rPr>
        <w:t xml:space="preserve">    • Financial modelling: NPL scenarios (Base, Downside, Stress)</w:t>
      </w:r>
    </w:p>
    <w:p>
      <w:pPr>
        <w:spacing w:after="60"/>
      </w:pPr>
    </w:p>
    <w:p>
      <w:pPr>
        <w:spacing w:after="60"/>
      </w:pPr>
      <w:r>
        <w:rPr>
          <w:color w:val="1A1A2E"/>
          <w:sz w:val="20"/>
        </w:rPr>
        <w:t xml:space="preserve">  BRIEFING B — Cilegon Enforcement Notices &amp; BPOM Closure Warning (15 pages)</w:t>
      </w:r>
    </w:p>
    <w:p>
      <w:pPr>
        <w:spacing w:after="60"/>
      </w:pPr>
      <w:r>
        <w:rPr>
          <w:color w:val="1A1A2E"/>
          <w:sz w:val="20"/>
        </w:rPr>
        <w:t xml:space="preserve">    • Summary of all 3 BPOM enforcement notices</w:t>
      </w:r>
    </w:p>
    <w:p>
      <w:pPr>
        <w:spacing w:after="60"/>
      </w:pPr>
      <w:r>
        <w:rPr>
          <w:color w:val="1A1A2E"/>
          <w:sz w:val="20"/>
        </w:rPr>
        <w:t xml:space="preserve">    • Production suspension financial impact (MYR 32M YTD)</w:t>
      </w:r>
    </w:p>
    <w:p>
      <w:pPr>
        <w:spacing w:after="60"/>
      </w:pPr>
      <w:r>
        <w:rPr>
          <w:color w:val="1A1A2E"/>
          <w:sz w:val="20"/>
        </w:rPr>
        <w:t xml:space="preserve">    • Corrective action plan with completion dates</w:t>
      </w:r>
    </w:p>
    <w:p>
      <w:pPr>
        <w:spacing w:after="60"/>
      </w:pPr>
      <w:r>
        <w:rPr>
          <w:color w:val="1A1A2E"/>
          <w:sz w:val="20"/>
        </w:rPr>
        <w:t xml:space="preserve">    • Legal exposure assessment</w:t>
      </w:r>
    </w:p>
    <w:p>
      <w:pPr>
        <w:spacing w:after="60"/>
      </w:pPr>
    </w:p>
    <w:p>
      <w:pPr>
        <w:spacing w:after="60"/>
      </w:pPr>
      <w:r>
        <w:rPr>
          <w:color w:val="1A1A2E"/>
          <w:sz w:val="20"/>
        </w:rPr>
        <w:t>Classification: STRICTLY CONFIDENTIAL — BOARD EYES ONLY</w:t>
      </w:r>
    </w:p>
    <w:p>
      <w:pPr>
        <w:spacing w:after="60"/>
      </w:pPr>
      <w:r>
        <w:rPr>
          <w:color w:val="1A1A2E"/>
          <w:sz w:val="20"/>
        </w:rPr>
        <w:t>Hadar Caspit | Group CFO | HadarC@ABSx62256373.OnMicrosoft.com</w:t>
      </w:r>
    </w:p>
    <w:p>
      <w:r>
        <w:rPr>
          <w:color w:val="6B7280"/>
          <w:sz w:val="16"/>
        </w:rPr>
        <w:t>————————————————————————————————————————————————————————————————————————————————</w:t>
      </w:r>
    </w:p>
    <w:p>
      <w:r>
        <w:rPr>
          <w:b/>
          <w:color w:val="1F2D55"/>
          <w:sz w:val="20"/>
        </w:rPr>
        <w:t>From: Will Baxter &lt;WillB@ABSx62256373.OnMicrosoft.com&gt;</w:t>
      </w:r>
    </w:p>
    <w:p>
      <w:pPr>
        <w:spacing w:before="0" w:after="20"/>
      </w:pPr>
      <w:r>
        <w:rPr>
          <w:b w:val="0"/>
          <w:color w:val="1A1A2E"/>
          <w:sz w:val="20"/>
        </w:rPr>
        <w:t>To: Board of Directors &lt;board@zavagroup.com&gt;</w:t>
      </w:r>
    </w:p>
    <w:p>
      <w:pPr>
        <w:spacing w:before="0" w:after="20"/>
      </w:pPr>
      <w:r>
        <w:rPr>
          <w:b w:val="0"/>
          <w:color w:val="1A1A2E"/>
          <w:sz w:val="20"/>
        </w:rPr>
        <w:t>Sent: Thu, 6 Mar 2025, 11:00 AM</w:t>
      </w:r>
    </w:p>
    <w:p>
      <w:pPr>
        <w:spacing w:before="0" w:after="20"/>
      </w:pPr>
      <w:r>
        <w:rPr>
          <w:b/>
          <w:color w:val="1F2D55"/>
          <w:sz w:val="20"/>
        </w:rPr>
        <w:t>Subject: Board Legal Note — Disclosure Obligations &amp; Meeting Protocols</w:t>
      </w:r>
    </w:p>
    <w:p/>
    <w:p>
      <w:pPr>
        <w:spacing w:after="60"/>
      </w:pPr>
      <w:r>
        <w:rPr>
          <w:color w:val="1A1A2E"/>
          <w:sz w:val="20"/>
        </w:rPr>
        <w:t>Dear Board Members,</w:t>
      </w:r>
    </w:p>
    <w:p>
      <w:pPr>
        <w:spacing w:after="60"/>
      </w:pPr>
      <w:r>
        <w:rPr>
          <w:color w:val="1A1A2E"/>
          <w:sz w:val="20"/>
        </w:rPr>
        <w:t>Legal note ahead of tomorrow's Emergency Board Meeting:</w:t>
      </w:r>
    </w:p>
    <w:p>
      <w:pPr>
        <w:spacing w:after="60"/>
      </w:pPr>
    </w:p>
    <w:p>
      <w:pPr>
        <w:spacing w:after="60"/>
      </w:pPr>
      <w:r>
        <w:rPr>
          <w:color w:val="1A1A2E"/>
          <w:sz w:val="20"/>
        </w:rPr>
        <w:t>1. CONFIDENTIALITY OF BNM SECTION 47 DIRECTION: BNM has explicitly classified the direction as confidential. Board deliberations on this matter are protected under BAFIA 2009 Section 78.</w:t>
      </w:r>
    </w:p>
    <w:p>
      <w:pPr>
        <w:spacing w:after="60"/>
      </w:pPr>
      <w:r>
        <w:rPr>
          <w:color w:val="1A1A2E"/>
          <w:sz w:val="20"/>
        </w:rPr>
        <w:t>2. BURSA DISCLOSURE: Group Legal has filed a temporary deferral application with Bursa Malaysia SC pending BNM clarification on the scope of the confidentiality obligation. We expect a response by 14 March 2025.</w:t>
      </w:r>
    </w:p>
    <w:p>
      <w:pPr>
        <w:spacing w:after="60"/>
      </w:pPr>
      <w:r>
        <w:rPr>
          <w:color w:val="1A1A2E"/>
          <w:sz w:val="20"/>
        </w:rPr>
        <w:t>3. TRADING HALT CONSIDERATION: If the Board determines the BNM direction is material and must be disclosed imminently, we should consider requesting a voluntary trading halt to manage orderly disclosure.</w:t>
      </w:r>
    </w:p>
    <w:p>
      <w:pPr>
        <w:spacing w:after="60"/>
      </w:pPr>
      <w:r>
        <w:rPr>
          <w:color w:val="1A1A2E"/>
          <w:sz w:val="20"/>
        </w:rPr>
        <w:t>4. BOARD RESOLUTIONS REQUIRED TOMORROW: (a) Authorise Management to submit CET1 Restoration Plan to BNM; (b) Authorise Group CEO attendance at BNM supervisory meeting 20 March; (c) Note the Cilegon corrective action plan and empower COO to execute.</w:t>
      </w:r>
    </w:p>
    <w:p>
      <w:pPr>
        <w:spacing w:after="60"/>
      </w:pPr>
      <w:r>
        <w:rPr>
          <w:color w:val="1A1A2E"/>
          <w:sz w:val="20"/>
        </w:rPr>
        <w:t>5. MINUTES: All deliberations tomorrow must be carefully minuted. Please refrain from any written communications outside formal Board channels on BNM matter.</w:t>
      </w:r>
    </w:p>
    <w:p>
      <w:pPr>
        <w:spacing w:after="60"/>
      </w:pPr>
      <w:r>
        <w:rPr>
          <w:color w:val="1A1A2E"/>
          <w:sz w:val="20"/>
        </w:rPr>
        <w:t>Will Baxter | Group General Counsel | WillB@ABSx62256373.OnMicrosoft.com</w:t>
      </w:r>
    </w:p>
    <w:p>
      <w:r>
        <w:rPr>
          <w:color w:val="6B7280"/>
          <w:sz w:val="16"/>
        </w:rPr>
        <w:t>————————————————————————————————————————————————————————————————————————————————</w:t>
      </w:r>
    </w:p>
    <w:p>
      <w:r>
        <w:rPr>
          <w:b/>
          <w:color w:val="1F2D55"/>
          <w:sz w:val="20"/>
        </w:rPr>
        <w:t>From: Dato Sri Irfan Zavaree &lt;groupceo@zavagroup.com&gt;</w:t>
      </w:r>
    </w:p>
    <w:p>
      <w:pPr>
        <w:spacing w:before="0" w:after="20"/>
      </w:pPr>
      <w:r>
        <w:rPr>
          <w:b w:val="0"/>
          <w:color w:val="1A1A2E"/>
          <w:sz w:val="20"/>
        </w:rPr>
        <w:t>To: Board of Directors &lt;board@zavagroup.com&gt;</w:t>
      </w:r>
    </w:p>
    <w:p>
      <w:pPr>
        <w:spacing w:before="0" w:after="20"/>
      </w:pPr>
      <w:r>
        <w:rPr>
          <w:b w:val="0"/>
          <w:color w:val="1A1A2E"/>
          <w:sz w:val="20"/>
        </w:rPr>
        <w:t>Sent: Fri, 7 Mar 2025, 8:55 AM</w:t>
      </w:r>
    </w:p>
    <w:p>
      <w:pPr>
        <w:spacing w:before="0" w:after="20"/>
      </w:pPr>
      <w:r>
        <w:rPr>
          <w:b/>
          <w:color w:val="1F2D55"/>
          <w:sz w:val="20"/>
        </w:rPr>
        <w:t>Subject: Pre-Meeting Note from Group CEO</w:t>
      </w:r>
    </w:p>
    <w:p/>
    <w:p>
      <w:pPr>
        <w:spacing w:after="60"/>
      </w:pPr>
      <w:r>
        <w:rPr>
          <w:color w:val="1A1A2E"/>
          <w:sz w:val="20"/>
        </w:rPr>
        <w:t>Dear Board Members,</w:t>
      </w:r>
    </w:p>
    <w:p>
      <w:pPr>
        <w:spacing w:after="60"/>
      </w:pPr>
      <w:r>
        <w:rPr>
          <w:color w:val="1A1A2E"/>
          <w:sz w:val="20"/>
        </w:rPr>
        <w:t>Before we convene in 5 minutes — I want to set the right tone for this meeting.</w:t>
      </w:r>
    </w:p>
    <w:p>
      <w:pPr>
        <w:spacing w:after="60"/>
      </w:pPr>
      <w:r>
        <w:rPr>
          <w:color w:val="1A1A2E"/>
          <w:sz w:val="20"/>
        </w:rPr>
        <w:t>Both the BNM matter and Cilegon situation are serious. They reflect execution gaps in two divisions. I take full accountability as Group CEO.</w:t>
      </w:r>
    </w:p>
    <w:p>
      <w:pPr>
        <w:spacing w:after="60"/>
      </w:pPr>
      <w:r>
        <w:rPr>
          <w:color w:val="1A1A2E"/>
          <w:sz w:val="20"/>
        </w:rPr>
        <w:t>However, I want the Board to know: our fundamentals are sound. ZAVA FORWARD 2030 is intact. The actions we are taking — the NPL remediation, the portfolio sale, the Cilegon EHS rebuild — are the right actions. We are not in a crisis; we are managing a challenge.</w:t>
      </w:r>
    </w:p>
    <w:p>
      <w:pPr>
        <w:spacing w:after="60"/>
      </w:pPr>
      <w:r>
        <w:rPr>
          <w:color w:val="1A1A2E"/>
          <w:sz w:val="20"/>
        </w:rPr>
        <w:t>I look forward to a constructive Board discussion.</w:t>
      </w:r>
    </w:p>
    <w:p>
      <w:pPr>
        <w:spacing w:after="60"/>
      </w:pPr>
      <w:r>
        <w:rPr>
          <w:color w:val="1A1A2E"/>
          <w:sz w:val="20"/>
        </w:rPr>
        <w:t>Dato Sri Irfan Zavaree | Group CEO | Zava Group Holdings Berhad</w:t>
      </w:r>
    </w:p>
    <w:p>
      <w:r>
        <w:rPr>
          <w:color w:val="6B7280"/>
          <w:sz w:val="16"/>
        </w:rPr>
        <w:t>————————————————————————————————————————————————————————————————————————————————</w:t>
      </w:r>
    </w:p>
    <w:p>
      <w:r>
        <w:rPr>
          <w:b/>
          <w:color w:val="1F2D55"/>
          <w:sz w:val="20"/>
        </w:rPr>
        <w:t>From: Sasha Ouellet &lt;SashaO@ABSx62256373.OnMicrosoft.com&gt;</w:t>
      </w:r>
    </w:p>
    <w:p>
      <w:pPr>
        <w:spacing w:before="0" w:after="20"/>
      </w:pPr>
      <w:r>
        <w:rPr>
          <w:b w:val="0"/>
          <w:color w:val="1A1A2E"/>
          <w:sz w:val="20"/>
        </w:rPr>
        <w:t>To: Board of Directors &lt;board@zavagroup.com&gt;</w:t>
      </w:r>
    </w:p>
    <w:p>
      <w:pPr>
        <w:spacing w:before="0" w:after="20"/>
      </w:pPr>
      <w:r>
        <w:rPr>
          <w:b w:val="0"/>
          <w:color w:val="1A1A2E"/>
          <w:sz w:val="20"/>
        </w:rPr>
        <w:t>Sent: Fri, 7 Mar 2025, 12:30 PM</w:t>
      </w:r>
    </w:p>
    <w:p>
      <w:pPr>
        <w:spacing w:before="0" w:after="20"/>
      </w:pPr>
      <w:r>
        <w:rPr>
          <w:b/>
          <w:color w:val="1F2D55"/>
          <w:sz w:val="20"/>
        </w:rPr>
        <w:t>Subject: BOARD MEETING MINUTES — Emergency Board Meeting 7 March 2025 (DRAFT FOR APPROVAL)</w:t>
      </w:r>
    </w:p>
    <w:p/>
    <w:p>
      <w:pPr>
        <w:spacing w:after="60"/>
      </w:pPr>
      <w:r>
        <w:rPr>
          <w:color w:val="1A1A2E"/>
          <w:sz w:val="20"/>
        </w:rPr>
        <w:t>Dear Board Members,</w:t>
      </w:r>
    </w:p>
    <w:p>
      <w:pPr>
        <w:spacing w:after="60"/>
      </w:pPr>
      <w:r>
        <w:rPr>
          <w:color w:val="1A1A2E"/>
          <w:sz w:val="20"/>
        </w:rPr>
        <w:t>Please find below the draft minutes for the Emergency Board Meeting held today at 9:00 AM — 11:45 AM:</w:t>
      </w:r>
    </w:p>
    <w:p>
      <w:pPr>
        <w:spacing w:after="60"/>
      </w:pPr>
    </w:p>
    <w:p>
      <w:pPr>
        <w:spacing w:after="60"/>
      </w:pPr>
      <w:r>
        <w:rPr>
          <w:color w:val="1A1A2E"/>
          <w:sz w:val="20"/>
        </w:rPr>
        <w:t>RESOLUTIONS PASSED:</w:t>
      </w:r>
    </w:p>
    <w:p>
      <w:pPr>
        <w:spacing w:after="60"/>
      </w:pPr>
      <w:r>
        <w:rPr>
          <w:color w:val="1A1A2E"/>
          <w:sz w:val="20"/>
        </w:rPr>
        <w:t xml:space="preserve">  RESOLUTION 1 (UNANIMOUS): Board acknowledges BNM Section 47 Direction. Authorises Management to submit CET1 Restoration Plan by 19 April 2025.</w:t>
      </w:r>
    </w:p>
    <w:p>
      <w:pPr>
        <w:spacing w:after="60"/>
      </w:pPr>
      <w:r>
        <w:rPr>
          <w:color w:val="1A1A2E"/>
          <w:sz w:val="20"/>
        </w:rPr>
        <w:t xml:space="preserve">  RESOLUTION 2 (UNANIMOUS): Board authorises Group CEO (Dato Sri Irfan), Group CFO (Ms. Hadar Caspit) and Group CRO (Mr. Omar Bouchard) to attend BNM supervisory meeting on 20 March 2025.</w:t>
      </w:r>
    </w:p>
    <w:p>
      <w:pPr>
        <w:spacing w:after="60"/>
      </w:pPr>
      <w:r>
        <w:rPr>
          <w:color w:val="1A1A2E"/>
          <w:sz w:val="20"/>
        </w:rPr>
        <w:t xml:space="preserve">  RESOLUTION 3 (UNANIMOUS): Board authorises initiation of Rights Issue process for up to MYR 1.2 billion (Zava Bank Bhd) subject to regulatory approvals. Appoint Maybank IB and CIMB Investment Bank as Joint Principal Advisers.</w:t>
      </w:r>
    </w:p>
    <w:p>
      <w:pPr>
        <w:spacing w:after="60"/>
      </w:pPr>
      <w:r>
        <w:rPr>
          <w:color w:val="1A1A2E"/>
          <w:sz w:val="20"/>
        </w:rPr>
        <w:t xml:space="preserve">  RESOLUTION 4 (UNANIMOUS): Board notes the Cilegon Third Enforcement Notice. Authorises Group COO to execute the Corrective Action Plan in full. EHS Compliance Officer appointment to be confirmed within 2 weeks.</w:t>
      </w:r>
    </w:p>
    <w:p>
      <w:pPr>
        <w:spacing w:after="60"/>
      </w:pPr>
      <w:r>
        <w:rPr>
          <w:color w:val="1A1A2E"/>
          <w:sz w:val="20"/>
        </w:rPr>
        <w:t xml:space="preserve">  RESOLUTION 5 (5-1 MAJORITY): Board directs Legal to pursue Bursa disclosure deferral application. If deferral denied, voluntary announcement to be issued within 24 hours.</w:t>
      </w:r>
    </w:p>
    <w:p>
      <w:pPr>
        <w:spacing w:after="60"/>
      </w:pPr>
    </w:p>
    <w:p>
      <w:pPr>
        <w:spacing w:after="60"/>
      </w:pPr>
      <w:r>
        <w:rPr>
          <w:color w:val="1A1A2E"/>
          <w:sz w:val="20"/>
        </w:rPr>
        <w:t>NON-EXECUTIVE DIRECTOR CONCERNS ON RECORD:</w:t>
      </w:r>
    </w:p>
    <w:p>
      <w:pPr>
        <w:spacing w:after="60"/>
      </w:pPr>
      <w:r>
        <w:rPr>
          <w:color w:val="1A1A2E"/>
          <w:sz w:val="20"/>
        </w:rPr>
        <w:t xml:space="preserve">  • Datuk Rashidah (ARC Chair): 'The CET1 trajectory is deeply concerning. I want monthly capital ratio updates at every Board meeting until resolved.'</w:t>
      </w:r>
    </w:p>
    <w:p>
      <w:pPr>
        <w:spacing w:after="60"/>
      </w:pPr>
      <w:r>
        <w:rPr>
          <w:color w:val="1A1A2E"/>
          <w:sz w:val="20"/>
        </w:rPr>
        <w:t xml:space="preserve">  • Encik Ahmad Tarmizi (Independent Director): 'Three BPOM notices in 60 days is a governance failure. I want a root cause report on our EHS management system Group-wide, not just Cilegon.'</w:t>
      </w:r>
    </w:p>
    <w:p>
      <w:pPr>
        <w:spacing w:after="60"/>
      </w:pPr>
    </w:p>
    <w:p>
      <w:pPr>
        <w:spacing w:after="60"/>
      </w:pPr>
      <w:r>
        <w:rPr>
          <w:color w:val="1A1A2E"/>
          <w:sz w:val="20"/>
        </w:rPr>
        <w:t>NEXT MEETING: Full Board meeting scheduled 28 March 2025.</w:t>
      </w:r>
    </w:p>
    <w:p>
      <w:pPr>
        <w:spacing w:after="60"/>
      </w:pPr>
      <w:r>
        <w:rPr>
          <w:color w:val="1A1A2E"/>
          <w:sz w:val="20"/>
        </w:rPr>
        <w:t>Sasha Ouellet | Group CSO &amp; Company Secretary Pro-Tem | SashaO@ABSx62256373.OnMicrosoft.com</w:t>
      </w:r>
    </w:p>
    <w:p>
      <w:r>
        <w:rPr>
          <w:color w:val="6B7280"/>
          <w:sz w:val="16"/>
        </w:rPr>
        <w:t>————————————————————————————————————————————————————————————————————————————————</w:t>
      </w:r>
    </w:p>
    <w:p>
      <w:r>
        <w:rPr>
          <w:b/>
          <w:color w:val="1F2D55"/>
          <w:sz w:val="20"/>
        </w:rPr>
        <w:t>From: Hadar Caspit &lt;HadarC@ABSx62256373.OnMicrosoft.com&gt;</w:t>
      </w:r>
    </w:p>
    <w:p>
      <w:pPr>
        <w:spacing w:before="0" w:after="20"/>
      </w:pPr>
      <w:r>
        <w:rPr>
          <w:b w:val="0"/>
          <w:color w:val="1A1A2E"/>
          <w:sz w:val="20"/>
        </w:rPr>
        <w:t>To: Sasha Ouellet; Daichi Maruyama; Will Baxter; Omar Bouchard &lt;SashaO@ABSx62256373.OnMicrosoft.com; DaichiM@ABSx62256373.OnMicrosoft.com; WillB@ABSx62256373.OnMicrosoft.com; OmarB@ABSx62256373.OnMicrosoft.com&gt;</w:t>
      </w:r>
    </w:p>
    <w:p>
      <w:pPr>
        <w:spacing w:before="0" w:after="20"/>
      </w:pPr>
      <w:r>
        <w:rPr>
          <w:b w:val="0"/>
          <w:color w:val="1A1A2E"/>
          <w:sz w:val="20"/>
        </w:rPr>
        <w:t>Sent: Fri, 7 Mar 2025, 3:00 PM</w:t>
      </w:r>
    </w:p>
    <w:p>
      <w:pPr>
        <w:spacing w:before="0" w:after="20"/>
      </w:pPr>
      <w:r>
        <w:rPr>
          <w:b/>
          <w:color w:val="1F2D55"/>
          <w:sz w:val="20"/>
        </w:rPr>
        <w:t>Subject: Post-Board Action Assignments</w:t>
      </w:r>
    </w:p>
    <w:p/>
    <w:p>
      <w:pPr>
        <w:spacing w:after="60"/>
      </w:pPr>
      <w:r>
        <w:rPr>
          <w:color w:val="1A1A2E"/>
          <w:sz w:val="20"/>
        </w:rPr>
        <w:t>Team,</w:t>
      </w:r>
    </w:p>
    <w:p>
      <w:pPr>
        <w:spacing w:after="60"/>
      </w:pPr>
      <w:r>
        <w:rPr>
          <w:color w:val="1A1A2E"/>
          <w:sz w:val="20"/>
        </w:rPr>
        <w:t>Action assignments from this morning's Board resolutions:</w:t>
      </w:r>
    </w:p>
    <w:p>
      <w:pPr>
        <w:spacing w:after="60"/>
      </w:pPr>
    </w:p>
    <w:p>
      <w:pPr>
        <w:spacing w:after="60"/>
      </w:pPr>
      <w:r>
        <w:rPr>
          <w:color w:val="1A1A2E"/>
          <w:sz w:val="20"/>
        </w:rPr>
        <w:t xml:space="preserve">  HADAR (by 19 Apr): Submit CET1 Restoration Plan to BNM. Engage Maybank IB + CIMB as joint advisers by 14 March.</w:t>
      </w:r>
    </w:p>
    <w:p>
      <w:pPr>
        <w:spacing w:after="60"/>
      </w:pPr>
      <w:r>
        <w:rPr>
          <w:color w:val="1A1A2E"/>
          <w:sz w:val="20"/>
        </w:rPr>
        <w:t xml:space="preserve">  DAICHI (by 21 Mar): Confirm EHS Compliance Officer appointment at Cilegon. Submit Group-wide EHS management system review scope by 21 March.</w:t>
      </w:r>
    </w:p>
    <w:p>
      <w:pPr>
        <w:spacing w:after="60"/>
      </w:pPr>
      <w:r>
        <w:rPr>
          <w:color w:val="1A1A2E"/>
          <w:sz w:val="20"/>
        </w:rPr>
        <w:t xml:space="preserve">  WILL (by 14 Mar): Follow up Bursa deferral application. Prepare Rights Issue legal documentation. Board Resolution execution.</w:t>
      </w:r>
    </w:p>
    <w:p>
      <w:pPr>
        <w:spacing w:after="60"/>
      </w:pPr>
      <w:r>
        <w:rPr>
          <w:color w:val="1A1A2E"/>
          <w:sz w:val="20"/>
        </w:rPr>
        <w:t xml:space="preserve">  OMAR (by 10 Mar): Circulate monthly capital ratio tracker template to Board. Update enterprise risk register (Tier 1 events: 2 — Zava Bank NPL, Cilegon).</w:t>
      </w:r>
    </w:p>
    <w:p>
      <w:pPr>
        <w:spacing w:after="60"/>
      </w:pPr>
      <w:r>
        <w:rPr>
          <w:color w:val="1A1A2E"/>
          <w:sz w:val="20"/>
        </w:rPr>
        <w:t xml:space="preserve">  SASHA (ongoing): Manage investor communications. Investor Day preparation — hold 2-week notice until Bursa matter resolved.</w:t>
      </w:r>
    </w:p>
    <w:p>
      <w:pPr>
        <w:spacing w:after="60"/>
      </w:pPr>
    </w:p>
    <w:p>
      <w:pPr>
        <w:spacing w:after="60"/>
      </w:pPr>
      <w:r>
        <w:rPr>
          <w:color w:val="1A1A2E"/>
          <w:sz w:val="20"/>
        </w:rPr>
        <w:t>Please acknowledge receipt and flag any resource constraints.</w:t>
      </w:r>
    </w:p>
    <w:p>
      <w:pPr>
        <w:spacing w:after="60"/>
      </w:pPr>
      <w:r>
        <w:rPr>
          <w:color w:val="1A1A2E"/>
          <w:sz w:val="20"/>
        </w:rPr>
        <w:t>Hadar Caspit | Group CFO | HadarC@ABSx62256373.OnMicrosoft.com</w:t>
      </w:r>
    </w:p>
    <w:p>
      <w:r>
        <w:rPr>
          <w:color w:val="6B7280"/>
          <w:sz w:val="16"/>
        </w:rPr>
        <w:t>————————————————————————————————————————————————————————————————————————————————</w:t>
      </w:r>
    </w:p>
    <w:p>
      <w:r>
        <w:rPr>
          <w:b/>
          <w:color w:val="1F2D55"/>
          <w:sz w:val="20"/>
        </w:rPr>
        <w:t>From: Daichi Maruyama &lt;DaichiM@ABSx62256373.OnMicrosoft.com&gt;</w:t>
      </w:r>
    </w:p>
    <w:p>
      <w:pPr>
        <w:spacing w:before="0" w:after="20"/>
      </w:pPr>
      <w:r>
        <w:rPr>
          <w:b w:val="0"/>
          <w:color w:val="1A1A2E"/>
          <w:sz w:val="20"/>
        </w:rPr>
        <w:t>To: HadarC@ABSx62256373.OnMicrosoft.com &lt;HadarC@ABSx62256373.OnMicrosoft.com&gt;</w:t>
      </w:r>
    </w:p>
    <w:p>
      <w:pPr>
        <w:spacing w:before="0" w:after="20"/>
      </w:pPr>
      <w:r>
        <w:rPr>
          <w:b w:val="0"/>
          <w:color w:val="1A1A2E"/>
          <w:sz w:val="20"/>
        </w:rPr>
        <w:t>Sent: Fri, 7 Mar 2025, 4:30 PM</w:t>
      </w:r>
    </w:p>
    <w:p>
      <w:pPr>
        <w:spacing w:before="0" w:after="20"/>
      </w:pPr>
      <w:r>
        <w:rPr>
          <w:b/>
          <w:color w:val="1F2D55"/>
          <w:sz w:val="20"/>
        </w:rPr>
        <w:t>Subject: RE: Post-Board Actions — Daichi's Update</w:t>
      </w:r>
    </w:p>
    <w:p/>
    <w:p>
      <w:pPr>
        <w:spacing w:after="60"/>
      </w:pPr>
      <w:r>
        <w:rPr>
          <w:color w:val="1A1A2E"/>
          <w:sz w:val="20"/>
        </w:rPr>
        <w:t>Hadar,</w:t>
      </w:r>
    </w:p>
    <w:p>
      <w:pPr>
        <w:spacing w:after="60"/>
      </w:pPr>
      <w:r>
        <w:rPr>
          <w:color w:val="1A1A2E"/>
          <w:sz w:val="20"/>
        </w:rPr>
        <w:t>On the EHS Officer — I've been on the phone this afternoon. Two candidates shortlisted from JobStreet.co.id and one from an EHS headhunter:</w:t>
      </w:r>
    </w:p>
    <w:p>
      <w:pPr>
        <w:spacing w:after="60"/>
      </w:pPr>
      <w:r>
        <w:rPr>
          <w:color w:val="1A1A2E"/>
          <w:sz w:val="20"/>
        </w:rPr>
        <w:t xml:space="preserve">  Candidate A (Pak Budi Hartono): 14 years BPOM/KLHK compliance, currently at PT Chandra Asri. Available 1 April.</w:t>
      </w:r>
    </w:p>
    <w:p>
      <w:pPr>
        <w:spacing w:after="60"/>
      </w:pPr>
      <w:r>
        <w:rPr>
          <w:color w:val="1A1A2E"/>
          <w:sz w:val="20"/>
        </w:rPr>
        <w:t xml:space="preserve">  Candidate B: 8 years, BASF Indonesia. Available 15 March but lower BPOM enforcement experience.</w:t>
      </w:r>
    </w:p>
    <w:p>
      <w:pPr>
        <w:spacing w:after="60"/>
      </w:pPr>
      <w:r>
        <w:rPr>
          <w:color w:val="1A1A2E"/>
          <w:sz w:val="20"/>
        </w:rPr>
        <w:t xml:space="preserve">  Candidate C (headhunter): 20 years, ex-BPOM inspector. Premium cost (+IDR 40M/year vs budget) but extremely credible with regulator.</w:t>
      </w:r>
    </w:p>
    <w:p>
      <w:pPr>
        <w:spacing w:after="60"/>
      </w:pPr>
      <w:r>
        <w:rPr>
          <w:color w:val="1A1A2E"/>
          <w:sz w:val="20"/>
        </w:rPr>
        <w:t>My recommendation: Candidate C (ex-BPOM) — the credibility with the regulator during the closure warning period is worth the premium. I need Sonia's sign-off on the salary exception.</w:t>
      </w:r>
    </w:p>
    <w:p>
      <w:pPr>
        <w:spacing w:after="60"/>
      </w:pPr>
      <w:r>
        <w:rPr>
          <w:color w:val="1A1A2E"/>
          <w:sz w:val="20"/>
        </w:rPr>
        <w:t>Daichi</w:t>
      </w:r>
    </w:p>
    <w:p>
      <w:r>
        <w:rPr>
          <w:color w:val="6B7280"/>
          <w:sz w:val="16"/>
        </w:rPr>
        <w:t>————————————————————————————————————————————————————————————————————————————————</w:t>
      </w:r>
    </w:p>
    <w:p>
      <w:r>
        <w:rPr>
          <w:b/>
          <w:color w:val="1F2D55"/>
          <w:sz w:val="20"/>
        </w:rPr>
        <w:t>From: Sonia Ramirez &lt;SoniaR@ABSx62256373.OnMicrosoft.com&gt;</w:t>
      </w:r>
    </w:p>
    <w:p>
      <w:pPr>
        <w:spacing w:before="0" w:after="20"/>
      </w:pPr>
      <w:r>
        <w:rPr>
          <w:b w:val="0"/>
          <w:color w:val="1A1A2E"/>
          <w:sz w:val="20"/>
        </w:rPr>
        <w:t>To: DaichiM@ABSx62256373.OnMicrosoft.com &lt;DaichiM@ABSx62256373.OnMicrosoft.com&gt;</w:t>
      </w:r>
    </w:p>
    <w:p>
      <w:pPr>
        <w:spacing w:before="0" w:after="20"/>
      </w:pPr>
      <w:r>
        <w:rPr>
          <w:b w:val="0"/>
          <w:color w:val="1A1A2E"/>
          <w:sz w:val="20"/>
        </w:rPr>
        <w:t>Sent: Mon, 10 Mar 2025, 8:15 AM</w:t>
      </w:r>
    </w:p>
    <w:p>
      <w:pPr>
        <w:spacing w:before="0" w:after="20"/>
      </w:pPr>
      <w:r>
        <w:rPr>
          <w:b/>
          <w:color w:val="1F2D55"/>
          <w:sz w:val="20"/>
        </w:rPr>
        <w:t>Subject: RE: Cilegon EHS Officer — Salary Exception Approved</w:t>
      </w:r>
    </w:p>
    <w:p/>
    <w:p>
      <w:pPr>
        <w:spacing w:after="60"/>
      </w:pPr>
      <w:r>
        <w:rPr>
          <w:color w:val="1A1A2E"/>
          <w:sz w:val="20"/>
        </w:rPr>
        <w:t>Daichi,</w:t>
      </w:r>
    </w:p>
    <w:p>
      <w:pPr>
        <w:spacing w:after="60"/>
      </w:pPr>
      <w:r>
        <w:rPr>
          <w:color w:val="1A1A2E"/>
          <w:sz w:val="20"/>
        </w:rPr>
        <w:t>Exception approved for Candidate C (ex-BPOM). Exception code HR-EX-2025-0042. Salary at IDR 285M/year (vs budgeted IDR 245M).</w:t>
      </w:r>
    </w:p>
    <w:p>
      <w:pPr>
        <w:spacing w:after="60"/>
      </w:pPr>
      <w:r>
        <w:rPr>
          <w:color w:val="1A1A2E"/>
          <w:sz w:val="20"/>
        </w:rPr>
        <w:t>Please ensure: (1) offer letter references the 6-month probation tied to BPOM notice closure, (2) KPIs include 'Zero fourth enforcement notice' and 'All 3 BPOM notices formally closed by 30 June 2025'.</w:t>
      </w:r>
    </w:p>
    <w:p>
      <w:pPr>
        <w:spacing w:after="60"/>
      </w:pPr>
      <w:r>
        <w:rPr>
          <w:color w:val="1A1A2E"/>
          <w:sz w:val="20"/>
        </w:rPr>
        <w:t>Sonia Ramirez | Group CHRO | SoniaR@ABSx62256373.OnMicrosoft.com</w:t>
      </w:r>
    </w:p>
    <w:p>
      <w:r>
        <w:rPr>
          <w:color w:val="6B7280"/>
          <w:sz w:val="16"/>
        </w:rPr>
        <w:t>————————————————————————————————————————————————————————————————————————————————</w:t>
      </w:r>
    </w:p>
    <w:p>
      <w:pPr>
        <w:shd w:val="clear" w:color="auto" w:fill="E8F4FD"/>
      </w:pPr>
      <w:r>
        <w:rPr>
          <w:b/>
          <w:color w:val="1F2D55"/>
          <w:sz w:val="20"/>
        </w:rPr>
        <w:t>From: Sasha Ouellet &lt;SashaO@ABSx62256373.OnMicrosoft.com&gt;</w:t>
      </w:r>
    </w:p>
    <w:p>
      <w:pPr>
        <w:spacing w:before="0" w:after="20"/>
      </w:pPr>
      <w:r>
        <w:rPr>
          <w:b w:val="0"/>
          <w:color w:val="1A1A2E"/>
          <w:sz w:val="20"/>
        </w:rPr>
        <w:t>To: Board of Directors &lt;board@zavagroup.com&gt;</w:t>
      </w:r>
    </w:p>
    <w:p>
      <w:pPr>
        <w:spacing w:before="0" w:after="20"/>
      </w:pPr>
      <w:r>
        <w:rPr>
          <w:b w:val="0"/>
          <w:color w:val="1A1A2E"/>
          <w:sz w:val="20"/>
        </w:rPr>
        <w:t>Sent: Mon, 10 Mar 2025, 9:00 AM</w:t>
      </w:r>
    </w:p>
    <w:p>
      <w:pPr>
        <w:spacing w:before="0" w:after="20"/>
      </w:pPr>
      <w:r>
        <w:rPr>
          <w:b/>
          <w:color w:val="1F2D55"/>
          <w:sz w:val="20"/>
        </w:rPr>
        <w:t>Subject: Board Action Tracker — Week 1 Update</w:t>
      </w:r>
    </w:p>
    <w:p/>
    <w:p>
      <w:pPr>
        <w:spacing w:after="60"/>
      </w:pPr>
      <w:r>
        <w:rPr>
          <w:color w:val="1A1A2E"/>
          <w:sz w:val="20"/>
        </w:rPr>
        <w:t>Dear Board Members,</w:t>
      </w:r>
    </w:p>
    <w:p>
      <w:pPr>
        <w:spacing w:after="60"/>
      </w:pPr>
      <w:r>
        <w:rPr>
          <w:color w:val="1A1A2E"/>
          <w:sz w:val="20"/>
        </w:rPr>
        <w:t>Weekly action tracker update (7 March Board resolutions):</w:t>
      </w:r>
    </w:p>
    <w:p>
      <w:pPr>
        <w:spacing w:after="60"/>
      </w:pPr>
    </w:p>
    <w:p>
      <w:pPr>
        <w:spacing w:after="60"/>
      </w:pPr>
      <w:r>
        <w:rPr>
          <w:color w:val="1A1A2E"/>
          <w:sz w:val="20"/>
        </w:rPr>
        <w:t xml:space="preserve">  Resolution 1 (CET1 Plan to BNM — 19 Apr): Hadar engaging Maybank IB + CIMB this week ✅</w:t>
      </w:r>
    </w:p>
    <w:p>
      <w:pPr>
        <w:spacing w:after="60"/>
      </w:pPr>
      <w:r>
        <w:rPr>
          <w:color w:val="1A1A2E"/>
          <w:sz w:val="20"/>
        </w:rPr>
        <w:t xml:space="preserve">  Resolution 2 (BNM Meeting 20 Mar — CEO, CFO, CRO attend): Confirmed ✅</w:t>
      </w:r>
    </w:p>
    <w:p>
      <w:pPr>
        <w:spacing w:after="60"/>
      </w:pPr>
      <w:r>
        <w:rPr>
          <w:color w:val="1A1A2E"/>
          <w:sz w:val="20"/>
        </w:rPr>
        <w:t xml:space="preserve">  Resolution 3 (Rights Issue — appoint advisers): Mandate letters being prepared, signing by 14 Mar ✅</w:t>
      </w:r>
    </w:p>
    <w:p>
      <w:pPr>
        <w:spacing w:after="60"/>
      </w:pPr>
      <w:r>
        <w:rPr>
          <w:color w:val="1A1A2E"/>
          <w:sz w:val="20"/>
        </w:rPr>
        <w:t xml:space="preserve">  Resolution 4 (Cilegon EHS Officer): Candidate C offer letter being prepared. Start date 1 April ✅</w:t>
      </w:r>
    </w:p>
    <w:p>
      <w:pPr>
        <w:spacing w:after="60"/>
      </w:pPr>
      <w:r>
        <w:rPr>
          <w:color w:val="1A1A2E"/>
          <w:sz w:val="20"/>
        </w:rPr>
        <w:t xml:space="preserve">  Resolution 5 (Bursa deferral): Application filed. Awaiting SC response ⏳</w:t>
      </w:r>
    </w:p>
    <w:p>
      <w:pPr>
        <w:spacing w:after="60"/>
      </w:pPr>
    </w:p>
    <w:p>
      <w:pPr>
        <w:spacing w:after="60"/>
      </w:pPr>
      <w:r>
        <w:rPr>
          <w:color w:val="1A1A2E"/>
          <w:sz w:val="20"/>
        </w:rPr>
        <w:t xml:space="preserve">  ADDITIONAL (NED request — Group-wide EHS review): Daichi to submit scope by 21 March ⏳</w:t>
      </w:r>
    </w:p>
    <w:p>
      <w:pPr>
        <w:spacing w:after="60"/>
      </w:pPr>
      <w:r>
        <w:rPr>
          <w:color w:val="1A1A2E"/>
          <w:sz w:val="20"/>
        </w:rPr>
        <w:t xml:space="preserve">  ADDITIONAL (Monthly capital ratio tracker): Omar sending template to Board by 12 March ⏳</w:t>
      </w:r>
    </w:p>
    <w:p>
      <w:pPr>
        <w:spacing w:after="60"/>
      </w:pPr>
    </w:p>
    <w:p>
      <w:pPr>
        <w:spacing w:after="60"/>
      </w:pPr>
      <w:r>
        <w:rPr>
          <w:color w:val="1A1A2E"/>
          <w:sz w:val="20"/>
        </w:rPr>
        <w:t>Next update: Friday 14 March.</w:t>
      </w:r>
    </w:p>
    <w:p>
      <w:pPr>
        <w:spacing w:after="60"/>
      </w:pPr>
      <w:r>
        <w:rPr>
          <w:color w:val="1A1A2E"/>
          <w:sz w:val="20"/>
        </w:rPr>
        <w:t>Sasha Ouellet | SashaO@ABSx62256373.OnMicrosoft.com</w:t>
      </w:r>
    </w:p>
    <w:p>
      <w:r>
        <w:rPr>
          <w:color w:val="6B7280"/>
          <w:sz w:val="16"/>
        </w:rPr>
        <w:t>————————————————————————————————————————————————————————————————————————————————</w:t>
      </w:r>
    </w:p>
    <w:sectPr w:rsidR="00FC693F" w:rsidRPr="0006063C" w:rsidSect="00034616">
      <w:pgSz w:w="12240" w:h="15840"/>
      <w:pgMar w:top="124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