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F2D55"/>
          <w:sz w:val="32"/>
        </w:rPr>
        <w:t>EMAIL THREAD: Q1 FY2025 Board Pack — Submission Status &amp; Escalation</w:t>
      </w:r>
    </w:p>
    <w:p>
      <w:pPr>
        <w:jc w:val="center"/>
      </w:pPr>
      <w:r>
        <w:rPr>
          <w:color w:val="606080"/>
          <w:sz w:val="18"/>
        </w:rPr>
        <w:t>Thread count: 9 emails  |  Reference file: 01_Zava_Group_Financial_Performance.xlsx</w:t>
      </w:r>
    </w:p>
    <w:p>
      <w:pPr>
        <w:jc w:val="center"/>
      </w:pPr>
      <w:r>
        <w:rPr>
          <w:color w:val="0078D4"/>
          <w:sz w:val="18"/>
        </w:rPr>
        <w:t>💡 Demo tip: Use Copilot in Outlook to draft a chase email and summarise what is outstanding</w:t>
      </w:r>
    </w:p>
    <w:p/>
    <w:p>
      <w:pPr>
        <w:spacing w:after="0"/>
      </w:pPr>
      <w:r>
        <w:rPr>
          <w:color w:val="CCCCDD"/>
          <w:sz w:val="16"/>
        </w:rPr>
        <w:t>──────────────────────────────────────────────────────────────────────────────────────────</w:t>
      </w:r>
    </w:p>
    <w:p>
      <w:pPr>
        <w:spacing w:before="80" w:after="40"/>
      </w:pPr>
      <w:r>
        <w:rPr>
          <w:rFonts w:ascii="Segoe UI" w:hAnsi="Segoe UI"/>
          <w:b/>
          <w:color w:val="1F2D55"/>
          <w:sz w:val="18"/>
        </w:rPr>
        <w:t xml:space="preserve">Email 1 of 9  </w:t>
      </w:r>
    </w:p>
    <w:p>
      <w:pPr>
        <w:spacing w:after="20"/>
      </w:pPr>
      <w:r>
        <w:rPr>
          <w:rFonts w:ascii="Segoe UI" w:hAnsi="Segoe UI"/>
          <w:b/>
          <w:color w:val="1F2D55"/>
          <w:sz w:val="18"/>
        </w:rPr>
        <w:t xml:space="preserve">Date: </w:t>
      </w:r>
      <w:r>
        <w:rPr>
          <w:rFonts w:ascii="Segoe UI" w:hAnsi="Segoe UI"/>
          <w:sz w:val="18"/>
        </w:rPr>
        <w:t>Mon 14 Apr 2025, 08:00</w:t>
      </w:r>
    </w:p>
    <w:p>
      <w:pPr>
        <w:spacing w:after="20"/>
      </w:pPr>
      <w:r>
        <w:rPr>
          <w:rFonts w:ascii="Segoe UI" w:hAnsi="Segoe UI"/>
          <w:b/>
          <w:color w:val="1F2D55"/>
          <w:sz w:val="18"/>
        </w:rPr>
        <w:t xml:space="preserve">From: </w:t>
      </w:r>
      <w:r>
        <w:rPr>
          <w:rFonts w:ascii="Segoe UI" w:hAnsi="Segoe UI"/>
          <w:sz w:val="18"/>
        </w:rPr>
        <w:t>Hadar Caspit &lt;HadarC@ABSx62256373.OnMicrosoft.com&gt;</w:t>
      </w:r>
    </w:p>
    <w:p>
      <w:pPr>
        <w:spacing w:after="20"/>
      </w:pPr>
      <w:r>
        <w:rPr>
          <w:rFonts w:ascii="Segoe UI" w:hAnsi="Segoe UI"/>
          <w:b/>
          <w:color w:val="1F2D55"/>
          <w:sz w:val="18"/>
        </w:rPr>
        <w:t xml:space="preserve">To: </w:t>
      </w:r>
      <w:r>
        <w:rPr>
          <w:rFonts w:ascii="Segoe UI" w:hAnsi="Segoe UI"/>
          <w:sz w:val="18"/>
        </w:rPr>
        <w:t>DaichiM@ABSx62256373.OnMicrosoft.com; WillB@ABSx62256373.OnMicrosoft.com; SoniaR@ABSx62256373.OnMicrosoft.com; OmarB@ABSx62256373.OnMicrosoft.com; Marcus Chen &lt;MarcusC@zavagroup.com&gt;</w:t>
      </w:r>
    </w:p>
    <w:p>
      <w:pPr>
        <w:spacing w:after="20"/>
      </w:pPr>
      <w:r>
        <w:rPr>
          <w:rFonts w:ascii="Segoe UI" w:hAnsi="Segoe UI"/>
          <w:b/>
          <w:color w:val="1F2D55"/>
          <w:sz w:val="18"/>
        </w:rPr>
        <w:t xml:space="preserve">Cc: </w:t>
      </w:r>
      <w:r>
        <w:rPr>
          <w:rFonts w:ascii="Segoe UI" w:hAnsi="Segoe UI"/>
          <w:sz w:val="18"/>
        </w:rPr>
        <w:t>groupceo@zavagroup.com</w:t>
      </w:r>
    </w:p>
    <w:p>
      <w:pPr>
        <w:spacing w:after="20"/>
      </w:pPr>
      <w:r>
        <w:rPr>
          <w:rFonts w:ascii="Segoe UI" w:hAnsi="Segoe UI"/>
          <w:b/>
          <w:color w:val="1F2D55"/>
          <w:sz w:val="18"/>
        </w:rPr>
        <w:t xml:space="preserve">Subject: </w:t>
      </w:r>
      <w:r>
        <w:rPr>
          <w:rFonts w:ascii="Segoe UI" w:hAnsi="Segoe UI"/>
          <w:sz w:val="18"/>
        </w:rPr>
        <w:t>Board Pack — Q1 FY2025: Division Submissions Due Friday 18 April</w:t>
      </w:r>
    </w:p>
    <w:p/>
    <w:p>
      <w:pPr>
        <w:spacing w:after="80"/>
      </w:pPr>
      <w:r>
        <w:rPr>
          <w:rFonts w:ascii="Segoe UI" w:hAnsi="Segoe UI"/>
          <w:sz w:val="20"/>
        </w:rPr>
        <w:t>All Division Heads / C-Suite,</w:t>
      </w:r>
    </w:p>
    <w:p>
      <w:pPr>
        <w:spacing w:after="80"/>
      </w:pPr>
    </w:p>
    <w:p>
      <w:pPr>
        <w:spacing w:after="80"/>
      </w:pPr>
      <w:r>
        <w:rPr>
          <w:rFonts w:ascii="Segoe UI" w:hAnsi="Segoe UI"/>
          <w:sz w:val="20"/>
        </w:rPr>
        <w:t>The Board of Directors meeting is scheduled for WEDNESDAY 30 APRIL 2025, 09:00 – 17:00, Menara Zava KL, Boardroom Level 54.</w:t>
      </w:r>
    </w:p>
    <w:p>
      <w:pPr>
        <w:spacing w:after="80"/>
      </w:pPr>
    </w:p>
    <w:p>
      <w:pPr>
        <w:spacing w:after="80"/>
      </w:pPr>
      <w:r>
        <w:rPr>
          <w:rFonts w:ascii="Segoe UI" w:hAnsi="Segoe UI"/>
          <w:sz w:val="20"/>
        </w:rPr>
        <w:t>Board Pack must be dispatched to all Directors (hard copy + digital) by FRIDAY 25 APRIL 16:00.</w:t>
      </w:r>
    </w:p>
    <w:p>
      <w:pPr>
        <w:spacing w:after="80"/>
      </w:pPr>
    </w:p>
    <w:p>
      <w:pPr>
        <w:spacing w:after="80"/>
      </w:pPr>
      <w:r>
        <w:rPr>
          <w:rFonts w:ascii="Segoe UI" w:hAnsi="Segoe UI"/>
          <w:sz w:val="20"/>
        </w:rPr>
        <w:t>TO MEET THIS DEADLINE, all division submissions must reach my office by FRIDAY 18 APRIL 17:00.</w:t>
      </w:r>
    </w:p>
    <w:p>
      <w:pPr>
        <w:spacing w:after="80"/>
      </w:pPr>
    </w:p>
    <w:p>
      <w:pPr>
        <w:spacing w:after="80"/>
      </w:pPr>
      <w:r>
        <w:rPr>
          <w:rFonts w:ascii="Segoe UI" w:hAnsi="Segoe UI"/>
          <w:sz w:val="20"/>
        </w:rPr>
        <w:t>REQUIRED SUBMISSIONS:</w:t>
      </w:r>
    </w:p>
    <w:p>
      <w:pPr>
        <w:spacing w:after="80"/>
      </w:pPr>
      <w:r>
        <w:rPr>
          <w:rFonts w:ascii="Segoe UI" w:hAnsi="Segoe UI"/>
          <w:sz w:val="20"/>
        </w:rPr>
        <w:t>1. [Daichi] Operations Review Q1 FY2025 — all 9 operating divisions (template attached)</w:t>
      </w:r>
    </w:p>
    <w:p>
      <w:pPr>
        <w:spacing w:after="80"/>
      </w:pPr>
      <w:r>
        <w:rPr>
          <w:rFonts w:ascii="Segoe UI" w:hAnsi="Segoe UI"/>
          <w:sz w:val="20"/>
        </w:rPr>
        <w:t>2. [Hadar] Group Financials Q1 FY2025 — P&amp;L, Balance Sheet, Cash Flow (prepared internally)</w:t>
      </w:r>
    </w:p>
    <w:p>
      <w:pPr>
        <w:spacing w:after="80"/>
      </w:pPr>
      <w:r>
        <w:rPr>
          <w:rFonts w:ascii="Segoe UI" w:hAnsi="Segoe UI"/>
          <w:sz w:val="20"/>
        </w:rPr>
        <w:t>3. [Omar] Risk Committee Report Q1 FY2025 — key risks, RC resolutions (RC minutes of 7 Apr)</w:t>
      </w:r>
    </w:p>
    <w:p>
      <w:pPr>
        <w:spacing w:after="80"/>
      </w:pPr>
      <w:r>
        <w:rPr>
          <w:rFonts w:ascii="Segoe UI" w:hAnsi="Segoe UI"/>
          <w:sz w:val="20"/>
        </w:rPr>
        <w:t>4. [Sonia] People &amp; Talent Dashboard — headcount, attrition, talent pipeline</w:t>
      </w:r>
    </w:p>
    <w:p>
      <w:pPr>
        <w:spacing w:after="80"/>
      </w:pPr>
      <w:r>
        <w:rPr>
          <w:rFonts w:ascii="Segoe UI" w:hAnsi="Segoe UI"/>
          <w:sz w:val="20"/>
        </w:rPr>
        <w:t>5. [Will] Legal &amp; Compliance — regulatory matters, legal proceedings, compliance status</w:t>
      </w:r>
    </w:p>
    <w:p>
      <w:pPr>
        <w:spacing w:after="80"/>
      </w:pPr>
      <w:r>
        <w:rPr>
          <w:rFonts w:ascii="Segoe UI" w:hAnsi="Segoe UI"/>
          <w:sz w:val="20"/>
        </w:rPr>
        <w:t>6. [Marcus] Strategy Update — ZAVA FORWARD 2030 progress, M&amp;A status (PrimeCare + 3 targets)</w:t>
      </w:r>
    </w:p>
    <w:p>
      <w:pPr>
        <w:spacing w:after="80"/>
      </w:pPr>
      <w:r>
        <w:rPr>
          <w:rFonts w:ascii="Segoe UI" w:hAnsi="Segoe UI"/>
          <w:sz w:val="20"/>
        </w:rPr>
        <w:t>7. Group Company Secretary — Corporate Governance items, AGM resolution pre-approval</w:t>
      </w:r>
    </w:p>
    <w:p>
      <w:pPr>
        <w:spacing w:after="80"/>
      </w:pPr>
    </w:p>
    <w:p>
      <w:pPr>
        <w:spacing w:after="80"/>
      </w:pPr>
      <w:r>
        <w:rPr>
          <w:rFonts w:ascii="Segoe UI" w:hAnsi="Segoe UI"/>
          <w:sz w:val="20"/>
        </w:rPr>
        <w:t>Board Pack Structure (must follow):</w:t>
      </w:r>
    </w:p>
    <w:p>
      <w:pPr>
        <w:spacing w:after="80"/>
      </w:pPr>
      <w:r>
        <w:rPr>
          <w:rFonts w:ascii="Segoe UI" w:hAnsi="Segoe UI"/>
          <w:sz w:val="20"/>
        </w:rPr>
        <w:t xml:space="preserve">  Section 1: Chairman's Agenda</w:t>
      </w:r>
    </w:p>
    <w:p>
      <w:pPr>
        <w:spacing w:after="80"/>
      </w:pPr>
      <w:r>
        <w:rPr>
          <w:rFonts w:ascii="Segoe UI" w:hAnsi="Segoe UI"/>
          <w:sz w:val="20"/>
        </w:rPr>
        <w:t xml:space="preserve">  Section 2: Minutes of Previous Board Meeting (25 Jan 2025)</w:t>
      </w:r>
    </w:p>
    <w:p>
      <w:pPr>
        <w:spacing w:after="80"/>
      </w:pPr>
      <w:r>
        <w:rPr>
          <w:rFonts w:ascii="Segoe UI" w:hAnsi="Segoe UI"/>
          <w:sz w:val="20"/>
        </w:rPr>
        <w:t xml:space="preserve">  Section 3: CEO's Management Review</w:t>
      </w:r>
    </w:p>
    <w:p>
      <w:pPr>
        <w:spacing w:after="80"/>
      </w:pPr>
      <w:r>
        <w:rPr>
          <w:rFonts w:ascii="Segoe UI" w:hAnsi="Segoe UI"/>
          <w:sz w:val="20"/>
        </w:rPr>
        <w:t xml:space="preserve">  Section 4-8: Division and functional submissions</w:t>
      </w:r>
    </w:p>
    <w:p>
      <w:pPr>
        <w:spacing w:after="80"/>
      </w:pPr>
      <w:r>
        <w:rPr>
          <w:rFonts w:ascii="Segoe UI" w:hAnsi="Segoe UI"/>
          <w:sz w:val="20"/>
        </w:rPr>
        <w:t xml:space="preserve">  Section 9: Risk &amp; Compliance</w:t>
      </w:r>
    </w:p>
    <w:p>
      <w:pPr>
        <w:spacing w:after="80"/>
      </w:pPr>
      <w:r>
        <w:rPr>
          <w:rFonts w:ascii="Segoe UI" w:hAnsi="Segoe UI"/>
          <w:sz w:val="20"/>
        </w:rPr>
        <w:t xml:space="preserve">  Section 10: AOB and Resolutions</w:t>
      </w:r>
    </w:p>
    <w:p>
      <w:pPr>
        <w:spacing w:after="80"/>
      </w:pPr>
    </w:p>
    <w:p>
      <w:pPr>
        <w:spacing w:after="80"/>
      </w:pPr>
      <w:r>
        <w:rPr>
          <w:rFonts w:ascii="Segoe UI" w:hAnsi="Segoe UI"/>
          <w:sz w:val="20"/>
        </w:rPr>
        <w:t>Please use the Board Pack template in SharePoint: Board Secretarial &gt; FY2025 &gt; April Board Pack.</w:t>
      </w:r>
    </w:p>
    <w:p>
      <w:pPr>
        <w:spacing w:after="80"/>
      </w:pPr>
    </w:p>
    <w:p>
      <w:pPr>
        <w:spacing w:after="80"/>
      </w:pPr>
      <w:r>
        <w:rPr>
          <w:rFonts w:ascii="Segoe UI" w:hAnsi="Segoe UI"/>
          <w:sz w:val="20"/>
        </w:rPr>
        <w:t>Hadar Caspit | Group CFO | Zava Group Holdings Berhad</w:t>
      </w:r>
    </w:p>
    <w:p/>
    <w:p>
      <w:pPr>
        <w:spacing w:after="0"/>
      </w:pPr>
      <w:r>
        <w:rPr>
          <w:color w:val="CCCCDD"/>
          <w:sz w:val="16"/>
        </w:rPr>
        <w:t>──────────────────────────────────────────────────────────────────────────────────────────</w:t>
      </w:r>
    </w:p>
    <w:p>
      <w:pPr>
        <w:spacing w:before="80" w:after="40"/>
      </w:pPr>
      <w:r>
        <w:rPr>
          <w:rFonts w:ascii="Segoe UI" w:hAnsi="Segoe UI"/>
          <w:b/>
          <w:color w:val="1F2D55"/>
          <w:sz w:val="18"/>
        </w:rPr>
        <w:t xml:space="preserve">Email 2 of 9  </w:t>
      </w:r>
    </w:p>
    <w:p>
      <w:pPr>
        <w:spacing w:after="20"/>
      </w:pPr>
      <w:r>
        <w:rPr>
          <w:rFonts w:ascii="Segoe UI" w:hAnsi="Segoe UI"/>
          <w:b/>
          <w:color w:val="1F2D55"/>
          <w:sz w:val="18"/>
        </w:rPr>
        <w:t xml:space="preserve">Date: </w:t>
      </w:r>
      <w:r>
        <w:rPr>
          <w:rFonts w:ascii="Segoe UI" w:hAnsi="Segoe UI"/>
          <w:sz w:val="18"/>
        </w:rPr>
        <w:t>Tue 15 Apr 2025, 16:22</w:t>
      </w:r>
    </w:p>
    <w:p>
      <w:pPr>
        <w:spacing w:after="20"/>
      </w:pPr>
      <w:r>
        <w:rPr>
          <w:rFonts w:ascii="Segoe UI" w:hAnsi="Segoe UI"/>
          <w:b/>
          <w:color w:val="1F2D55"/>
          <w:sz w:val="18"/>
        </w:rPr>
        <w:t xml:space="preserve">From: </w:t>
      </w:r>
      <w:r>
        <w:rPr>
          <w:rFonts w:ascii="Segoe UI" w:hAnsi="Segoe UI"/>
          <w:sz w:val="18"/>
        </w:rPr>
        <w:t>Daichi Maruyama &lt;DaichiM@ABSx62256373.OnMicrosoft.com&gt;</w:t>
      </w:r>
    </w:p>
    <w:p>
      <w:pPr>
        <w:spacing w:after="20"/>
      </w:pPr>
      <w:r>
        <w:rPr>
          <w:rFonts w:ascii="Segoe UI" w:hAnsi="Segoe UI"/>
          <w:b/>
          <w:color w:val="1F2D55"/>
          <w:sz w:val="18"/>
        </w:rPr>
        <w:t xml:space="preserve">To: </w:t>
      </w:r>
      <w:r>
        <w:rPr>
          <w:rFonts w:ascii="Segoe UI" w:hAnsi="Segoe UI"/>
          <w:sz w:val="18"/>
        </w:rPr>
        <w:t>HadarC@ABSx62256373.OnMicrosoft.com</w:t>
      </w:r>
    </w:p>
    <w:p>
      <w:pPr>
        <w:spacing w:after="20"/>
      </w:pPr>
      <w:r>
        <w:rPr>
          <w:rFonts w:ascii="Segoe UI" w:hAnsi="Segoe UI"/>
          <w:b/>
          <w:color w:val="1F2D55"/>
          <w:sz w:val="18"/>
        </w:rPr>
        <w:t xml:space="preserve">Cc: </w:t>
      </w:r>
      <w:r>
        <w:rPr>
          <w:rFonts w:ascii="Segoe UI" w:hAnsi="Segoe UI"/>
          <w:sz w:val="18"/>
        </w:rPr>
        <w:t>Marcus Chen &lt;MarcusC@zavagroup.com&gt;; OmarB@ABSx62256373.OnMicrosoft.com</w:t>
      </w:r>
    </w:p>
    <w:p>
      <w:pPr>
        <w:spacing w:after="20"/>
      </w:pPr>
      <w:r>
        <w:rPr>
          <w:rFonts w:ascii="Segoe UI" w:hAnsi="Segoe UI"/>
          <w:b/>
          <w:color w:val="1F2D55"/>
          <w:sz w:val="18"/>
        </w:rPr>
        <w:t xml:space="preserve">Subject: </w:t>
      </w:r>
      <w:r>
        <w:rPr>
          <w:rFonts w:ascii="Segoe UI" w:hAnsi="Segoe UI"/>
          <w:sz w:val="18"/>
        </w:rPr>
        <w:t>RE: Board Pack — Operations Submission Status</w:t>
      </w:r>
    </w:p>
    <w:p/>
    <w:p>
      <w:pPr>
        <w:spacing w:after="80"/>
      </w:pPr>
      <w:r>
        <w:rPr>
          <w:rFonts w:ascii="Segoe UI" w:hAnsi="Segoe UI"/>
          <w:sz w:val="20"/>
        </w:rPr>
        <w:t>Hadar,</w:t>
      </w:r>
    </w:p>
    <w:p>
      <w:pPr>
        <w:spacing w:after="80"/>
      </w:pPr>
    </w:p>
    <w:p>
      <w:pPr>
        <w:spacing w:after="80"/>
      </w:pPr>
      <w:r>
        <w:rPr>
          <w:rFonts w:ascii="Segoe UI" w:hAnsi="Segoe UI"/>
          <w:sz w:val="20"/>
        </w:rPr>
        <w:t>My submission will cover all 9 operating divisions. Current status:</w:t>
      </w:r>
    </w:p>
    <w:p>
      <w:pPr>
        <w:spacing w:after="80"/>
      </w:pPr>
    </w:p>
    <w:p>
      <w:pPr>
        <w:spacing w:after="80"/>
      </w:pPr>
      <w:r>
        <w:rPr>
          <w:rFonts w:ascii="Segoe UI" w:hAnsi="Segoe UI"/>
          <w:sz w:val="20"/>
        </w:rPr>
        <w:t>READY for submission by 18 Apr:</w:t>
      </w:r>
    </w:p>
    <w:p>
      <w:pPr>
        <w:spacing w:after="80"/>
      </w:pPr>
      <w:r>
        <w:rPr>
          <w:rFonts w:ascii="Segoe UI" w:hAnsi="Segoe UI"/>
          <w:sz w:val="20"/>
        </w:rPr>
        <w:t>• Chemicals: Cilegon all 3 CAPAs closed — BPOM re-inspection PASSED 14 Apr (confirmed today). Both suspended product lines resumed. Very positive story.</w:t>
      </w:r>
    </w:p>
    <w:p>
      <w:pPr>
        <w:spacing w:after="80"/>
      </w:pPr>
      <w:r>
        <w:rPr>
          <w:rFonts w:ascii="Segoe UI" w:hAnsi="Segoe UI"/>
          <w:sz w:val="20"/>
        </w:rPr>
        <w:t>• Manufacturing: Nilai OEE situation — need to flag this honestly. OEE at 62.3% — below 65% threshold. Spindle motor replacement is 15% complete only. Financial impact: MYR 18.4M revenue shortfall FY2025.</w:t>
      </w:r>
    </w:p>
    <w:p>
      <w:pPr>
        <w:spacing w:after="80"/>
      </w:pPr>
      <w:r>
        <w:rPr>
          <w:rFonts w:ascii="Segoe UI" w:hAnsi="Segoe UI"/>
          <w:sz w:val="20"/>
        </w:rPr>
        <w:t>• BPO: Sime Darby contract — EXPIRED 31 May. We won the renewal — 14-month extension signed 28 Mar. Bank Mandiri contract — renegotiation ongoing, see separate thread.</w:t>
      </w:r>
    </w:p>
    <w:p>
      <w:pPr>
        <w:spacing w:after="80"/>
      </w:pPr>
    </w:p>
    <w:p>
      <w:pPr>
        <w:spacing w:after="80"/>
      </w:pPr>
      <w:r>
        <w:rPr>
          <w:rFonts w:ascii="Segoe UI" w:hAnsi="Segoe UI"/>
          <w:sz w:val="20"/>
        </w:rPr>
        <w:t>LATE — requesting 2-day extension to 20 Apr:</w:t>
      </w:r>
    </w:p>
    <w:p>
      <w:pPr>
        <w:spacing w:after="80"/>
      </w:pPr>
      <w:r>
        <w:rPr>
          <w:rFonts w:ascii="Segoe UI" w:hAnsi="Segoe UI"/>
          <w:sz w:val="20"/>
        </w:rPr>
        <w:t>• Agribusiness: RSPO independent peatland assessment (Dr. Wahyudi) in field this week. Preliminary findings expected 19 Apr. I want to include this — it's material for EUDR.</w:t>
      </w:r>
    </w:p>
    <w:p>
      <w:pPr>
        <w:spacing w:after="80"/>
      </w:pPr>
      <w:r>
        <w:rPr>
          <w:rFonts w:ascii="Segoe UI" w:hAnsi="Segoe UI"/>
          <w:sz w:val="20"/>
        </w:rPr>
        <w:t>• Properties: REIT analysis update — waiting for JLL valuation report (due 17 Apr).</w:t>
      </w:r>
    </w:p>
    <w:p>
      <w:pPr>
        <w:spacing w:after="80"/>
      </w:pPr>
    </w:p>
    <w:p>
      <w:pPr>
        <w:spacing w:after="80"/>
      </w:pPr>
      <w:r>
        <w:rPr>
          <w:rFonts w:ascii="Segoe UI" w:hAnsi="Segoe UI"/>
          <w:sz w:val="20"/>
        </w:rPr>
        <w:t>Can I have until EOD Monday 22 Apr for these two?</w:t>
      </w:r>
    </w:p>
    <w:p>
      <w:pPr>
        <w:spacing w:after="80"/>
      </w:pPr>
    </w:p>
    <w:p>
      <w:pPr>
        <w:spacing w:after="80"/>
      </w:pPr>
      <w:r>
        <w:rPr>
          <w:rFonts w:ascii="Segoe UI" w:hAnsi="Segoe UI"/>
          <w:sz w:val="20"/>
        </w:rPr>
        <w:t>Daichi</w:t>
      </w:r>
    </w:p>
    <w:p/>
    <w:p>
      <w:pPr>
        <w:spacing w:after="0"/>
      </w:pPr>
      <w:r>
        <w:rPr>
          <w:color w:val="CCCCDD"/>
          <w:sz w:val="16"/>
        </w:rPr>
        <w:t>──────────────────────────────────────────────────────────────────────────────────────────</w:t>
      </w:r>
    </w:p>
    <w:p>
      <w:pPr>
        <w:spacing w:before="80" w:after="40"/>
      </w:pPr>
      <w:r>
        <w:rPr>
          <w:rFonts w:ascii="Segoe UI" w:hAnsi="Segoe UI"/>
          <w:b/>
          <w:color w:val="1F2D55"/>
          <w:sz w:val="18"/>
        </w:rPr>
        <w:t xml:space="preserve">Email 3 of 9  </w:t>
      </w:r>
    </w:p>
    <w:p>
      <w:pPr>
        <w:spacing w:after="20"/>
      </w:pPr>
      <w:r>
        <w:rPr>
          <w:rFonts w:ascii="Segoe UI" w:hAnsi="Segoe UI"/>
          <w:b/>
          <w:color w:val="1F2D55"/>
          <w:sz w:val="18"/>
        </w:rPr>
        <w:t xml:space="preserve">Date: </w:t>
      </w:r>
      <w:r>
        <w:rPr>
          <w:rFonts w:ascii="Segoe UI" w:hAnsi="Segoe UI"/>
          <w:sz w:val="18"/>
        </w:rPr>
        <w:t>Wed 16 Apr 2025, 09:28</w:t>
      </w:r>
    </w:p>
    <w:p>
      <w:pPr>
        <w:spacing w:after="20"/>
      </w:pPr>
      <w:r>
        <w:rPr>
          <w:rFonts w:ascii="Segoe UI" w:hAnsi="Segoe UI"/>
          <w:b/>
          <w:color w:val="1F2D55"/>
          <w:sz w:val="18"/>
        </w:rPr>
        <w:t xml:space="preserve">From: </w:t>
      </w:r>
      <w:r>
        <w:rPr>
          <w:rFonts w:ascii="Segoe UI" w:hAnsi="Segoe UI"/>
          <w:sz w:val="18"/>
        </w:rPr>
        <w:t>Hadar Caspit &lt;HadarC@ABSx62256373.OnMicrosoft.com&gt;</w:t>
      </w:r>
    </w:p>
    <w:p>
      <w:pPr>
        <w:spacing w:after="20"/>
      </w:pPr>
      <w:r>
        <w:rPr>
          <w:rFonts w:ascii="Segoe UI" w:hAnsi="Segoe UI"/>
          <w:b/>
          <w:color w:val="1F2D55"/>
          <w:sz w:val="18"/>
        </w:rPr>
        <w:t xml:space="preserve">To: </w:t>
      </w:r>
      <w:r>
        <w:rPr>
          <w:rFonts w:ascii="Segoe UI" w:hAnsi="Segoe UI"/>
          <w:sz w:val="18"/>
        </w:rPr>
        <w:t>DaichiM@ABSx62256373.OnMicrosoft.com</w:t>
      </w:r>
    </w:p>
    <w:p>
      <w:pPr>
        <w:spacing w:after="20"/>
      </w:pPr>
      <w:r>
        <w:rPr>
          <w:rFonts w:ascii="Segoe UI" w:hAnsi="Segoe UI"/>
          <w:b/>
          <w:color w:val="1F2D55"/>
          <w:sz w:val="18"/>
        </w:rPr>
        <w:t xml:space="preserve">Cc: </w:t>
      </w:r>
      <w:r>
        <w:rPr>
          <w:rFonts w:ascii="Segoe UI" w:hAnsi="Segoe UI"/>
          <w:sz w:val="18"/>
        </w:rPr>
        <w:t>OmarB@ABSx62256373.OnMicrosoft.com</w:t>
      </w:r>
    </w:p>
    <w:p>
      <w:pPr>
        <w:spacing w:after="20"/>
      </w:pPr>
      <w:r>
        <w:rPr>
          <w:rFonts w:ascii="Segoe UI" w:hAnsi="Segoe UI"/>
          <w:b/>
          <w:color w:val="1F2D55"/>
          <w:sz w:val="18"/>
        </w:rPr>
        <w:t xml:space="preserve">Subject: </w:t>
      </w:r>
      <w:r>
        <w:rPr>
          <w:rFonts w:ascii="Segoe UI" w:hAnsi="Segoe UI"/>
          <w:sz w:val="18"/>
        </w:rPr>
        <w:t>RE: Board Pack — Extension Declined for Agribusiness</w:t>
      </w:r>
    </w:p>
    <w:p/>
    <w:p>
      <w:pPr>
        <w:spacing w:after="80"/>
      </w:pPr>
      <w:r>
        <w:rPr>
          <w:rFonts w:ascii="Segoe UI" w:hAnsi="Segoe UI"/>
          <w:sz w:val="20"/>
        </w:rPr>
        <w:t>Daichi,</w:t>
      </w:r>
    </w:p>
    <w:p>
      <w:pPr>
        <w:spacing w:after="80"/>
      </w:pPr>
    </w:p>
    <w:p>
      <w:pPr>
        <w:spacing w:after="80"/>
      </w:pPr>
      <w:r>
        <w:rPr>
          <w:rFonts w:ascii="Segoe UI" w:hAnsi="Segoe UI"/>
          <w:sz w:val="20"/>
        </w:rPr>
        <w:t>I understand the constraints but I cannot extend the deadline for Agribusiness and Properties. Here is why:</w:t>
      </w:r>
    </w:p>
    <w:p>
      <w:pPr>
        <w:spacing w:after="80"/>
      </w:pPr>
    </w:p>
    <w:p>
      <w:pPr>
        <w:spacing w:after="80"/>
      </w:pPr>
      <w:r>
        <w:rPr>
          <w:rFonts w:ascii="Segoe UI" w:hAnsi="Segoe UI"/>
          <w:sz w:val="20"/>
        </w:rPr>
        <w:t>The Board Pack Printer has a 3-day production window (25-28 Apr for delivery 29 Apr). Any extension beyond 22 Apr collapses this window. The Board has 12 members — 4 are in different time zones (London, Sydney, Singapore) — and they require 5 business days to review.</w:t>
      </w:r>
    </w:p>
    <w:p>
      <w:pPr>
        <w:spacing w:after="80"/>
      </w:pPr>
    </w:p>
    <w:p>
      <w:pPr>
        <w:spacing w:after="80"/>
      </w:pPr>
      <w:r>
        <w:rPr>
          <w:rFonts w:ascii="Segoe UI" w:hAnsi="Segoe UI"/>
          <w:sz w:val="20"/>
        </w:rPr>
        <w:t>My suggestion:</w:t>
      </w:r>
    </w:p>
    <w:p>
      <w:pPr>
        <w:spacing w:after="80"/>
      </w:pPr>
      <w:r>
        <w:rPr>
          <w:rFonts w:ascii="Segoe UI" w:hAnsi="Segoe UI"/>
          <w:sz w:val="20"/>
        </w:rPr>
        <w:t>• Agribusiness: Submit with a placeholder for Dr. Wahyudi's findings — use your last known data (Lestari suspended, RSPO reinstatement Q4 2025 earliest). Add a footnote: 'Independent assessment findings expected 19 Apr; Board to be updated verbally.'</w:t>
      </w:r>
    </w:p>
    <w:p>
      <w:pPr>
        <w:spacing w:after="80"/>
      </w:pPr>
      <w:r>
        <w:rPr>
          <w:rFonts w:ascii="Segoe UI" w:hAnsi="Segoe UI"/>
          <w:sz w:val="20"/>
        </w:rPr>
        <w:t>• Properties: Use the draft JLL valuation (they should have a preliminary by now) — mark clearly as 'Draft, subject to final confirmation.'</w:t>
      </w:r>
    </w:p>
    <w:p>
      <w:pPr>
        <w:spacing w:after="80"/>
      </w:pPr>
    </w:p>
    <w:p>
      <w:pPr>
        <w:spacing w:after="80"/>
      </w:pPr>
      <w:r>
        <w:rPr>
          <w:rFonts w:ascii="Segoe UI" w:hAnsi="Segoe UI"/>
          <w:sz w:val="20"/>
        </w:rPr>
        <w:t>Please confirm these compromises are acceptable and commit to the original 18 Apr deadline for the rest.</w:t>
      </w:r>
    </w:p>
    <w:p>
      <w:pPr>
        <w:spacing w:after="80"/>
      </w:pPr>
    </w:p>
    <w:p>
      <w:pPr>
        <w:spacing w:after="80"/>
      </w:pPr>
      <w:r>
        <w:rPr>
          <w:rFonts w:ascii="Segoe UI" w:hAnsi="Segoe UI"/>
          <w:sz w:val="20"/>
        </w:rPr>
        <w:t>Hadar</w:t>
      </w:r>
    </w:p>
    <w:p/>
    <w:p>
      <w:pPr>
        <w:spacing w:after="0"/>
      </w:pPr>
      <w:r>
        <w:rPr>
          <w:color w:val="CCCCDD"/>
          <w:sz w:val="16"/>
        </w:rPr>
        <w:t>──────────────────────────────────────────────────────────────────────────────────────────</w:t>
      </w:r>
    </w:p>
    <w:p>
      <w:pPr>
        <w:spacing w:before="80" w:after="40"/>
      </w:pPr>
      <w:r>
        <w:rPr>
          <w:rFonts w:ascii="Segoe UI" w:hAnsi="Segoe UI"/>
          <w:b/>
          <w:color w:val="1F2D55"/>
          <w:sz w:val="18"/>
        </w:rPr>
        <w:t xml:space="preserve">Email 4 of 9  </w:t>
      </w:r>
    </w:p>
    <w:p>
      <w:pPr>
        <w:spacing w:after="20"/>
      </w:pPr>
      <w:r>
        <w:rPr>
          <w:rFonts w:ascii="Segoe UI" w:hAnsi="Segoe UI"/>
          <w:b/>
          <w:color w:val="1F2D55"/>
          <w:sz w:val="18"/>
        </w:rPr>
        <w:t xml:space="preserve">Date: </w:t>
      </w:r>
      <w:r>
        <w:rPr>
          <w:rFonts w:ascii="Segoe UI" w:hAnsi="Segoe UI"/>
          <w:sz w:val="18"/>
        </w:rPr>
        <w:t>Wed 16 Apr 2025, 14:08</w:t>
      </w:r>
    </w:p>
    <w:p>
      <w:pPr>
        <w:spacing w:after="20"/>
      </w:pPr>
      <w:r>
        <w:rPr>
          <w:rFonts w:ascii="Segoe UI" w:hAnsi="Segoe UI"/>
          <w:b/>
          <w:color w:val="1F2D55"/>
          <w:sz w:val="18"/>
        </w:rPr>
        <w:t xml:space="preserve">From: </w:t>
      </w:r>
      <w:r>
        <w:rPr>
          <w:rFonts w:ascii="Segoe UI" w:hAnsi="Segoe UI"/>
          <w:sz w:val="18"/>
        </w:rPr>
        <w:t>Will Baxter &lt;WillB@ABSx62256373.OnMicrosoft.com&gt;</w:t>
      </w:r>
    </w:p>
    <w:p>
      <w:pPr>
        <w:spacing w:after="20"/>
      </w:pPr>
      <w:r>
        <w:rPr>
          <w:rFonts w:ascii="Segoe UI" w:hAnsi="Segoe UI"/>
          <w:b/>
          <w:color w:val="1F2D55"/>
          <w:sz w:val="18"/>
        </w:rPr>
        <w:t xml:space="preserve">To: </w:t>
      </w:r>
      <w:r>
        <w:rPr>
          <w:rFonts w:ascii="Segoe UI" w:hAnsi="Segoe UI"/>
          <w:sz w:val="18"/>
        </w:rPr>
        <w:t>HadarC@ABSx62256373.OnMicrosoft.com</w:t>
      </w:r>
    </w:p>
    <w:p>
      <w:pPr>
        <w:spacing w:after="20"/>
      </w:pPr>
      <w:r>
        <w:rPr>
          <w:rFonts w:ascii="Segoe UI" w:hAnsi="Segoe UI"/>
          <w:b/>
          <w:color w:val="1F2D55"/>
          <w:sz w:val="18"/>
        </w:rPr>
        <w:t xml:space="preserve">Cc: </w:t>
      </w:r>
      <w:r>
        <w:rPr>
          <w:rFonts w:ascii="Segoe UI" w:hAnsi="Segoe UI"/>
          <w:sz w:val="18"/>
        </w:rPr>
        <w:t>DaichiM@ABSx62256373.OnMicrosoft.com; OmarB@ABSx62256373.OnMicrosoft.com</w:t>
      </w:r>
    </w:p>
    <w:p>
      <w:pPr>
        <w:spacing w:after="20"/>
      </w:pPr>
      <w:r>
        <w:rPr>
          <w:rFonts w:ascii="Segoe UI" w:hAnsi="Segoe UI"/>
          <w:b/>
          <w:color w:val="1F2D55"/>
          <w:sz w:val="18"/>
        </w:rPr>
        <w:t xml:space="preserve">Subject: </w:t>
      </w:r>
      <w:r>
        <w:rPr>
          <w:rFonts w:ascii="Segoe UI" w:hAnsi="Segoe UI"/>
          <w:sz w:val="18"/>
        </w:rPr>
        <w:t>RE: Board Pack — Legal &amp; Compliance Submission</w:t>
      </w:r>
    </w:p>
    <w:p/>
    <w:p>
      <w:pPr>
        <w:spacing w:after="80"/>
      </w:pPr>
      <w:r>
        <w:rPr>
          <w:rFonts w:ascii="Segoe UI" w:hAnsi="Segoe UI"/>
          <w:sz w:val="20"/>
        </w:rPr>
        <w:t>Hadar,</w:t>
      </w:r>
    </w:p>
    <w:p>
      <w:pPr>
        <w:spacing w:after="80"/>
      </w:pPr>
    </w:p>
    <w:p>
      <w:pPr>
        <w:spacing w:after="80"/>
      </w:pPr>
      <w:r>
        <w:rPr>
          <w:rFonts w:ascii="Segoe UI" w:hAnsi="Segoe UI"/>
          <w:sz w:val="20"/>
        </w:rPr>
        <w:t>Legal &amp; Compliance submission will be ready by 18 Apr. Key items I'll cover:</w:t>
      </w:r>
    </w:p>
    <w:p>
      <w:pPr>
        <w:spacing w:after="80"/>
      </w:pPr>
    </w:p>
    <w:p>
      <w:pPr>
        <w:spacing w:after="80"/>
      </w:pPr>
      <w:r>
        <w:rPr>
          <w:rFonts w:ascii="Segoe UI" w:hAnsi="Segoe UI"/>
          <w:sz w:val="20"/>
        </w:rPr>
        <w:t>1. Zava Bank — BNM Section 47 Direction: First quarterly checkpoint BNM meeting was 15 Apr (yesterday). BNM acknowledged our remediation progress. NPL stable at 21.7%. BNM's position: 'monitoring closely, no further enforcement action at this stage.' — I'd characterise this as a cautious yellow (not red).</w:t>
      </w:r>
    </w:p>
    <w:p>
      <w:pPr>
        <w:spacing w:after="80"/>
      </w:pPr>
    </w:p>
    <w:p>
      <w:pPr>
        <w:spacing w:after="80"/>
      </w:pPr>
      <w:r>
        <w:rPr>
          <w:rFonts w:ascii="Segoe UI" w:hAnsi="Segoe UI"/>
          <w:sz w:val="20"/>
        </w:rPr>
        <w:t>2. BPOM Cilegon — All 3 enforcement notices formally closed as of 14 Apr. Full production resumed. Risk: DOWNGRADED to low (from critical). This is good news for the Board.</w:t>
      </w:r>
    </w:p>
    <w:p>
      <w:pPr>
        <w:spacing w:after="80"/>
      </w:pPr>
    </w:p>
    <w:p>
      <w:pPr>
        <w:spacing w:after="80"/>
      </w:pPr>
      <w:r>
        <w:rPr>
          <w:rFonts w:ascii="Segoe UI" w:hAnsi="Segoe UI"/>
          <w:sz w:val="20"/>
        </w:rPr>
        <w:t>3. EUDR — I've engaged DLA Piper Brussels (formal instruction signed 11 Apr). They are reviewing our Indonesian estate documentation. Preliminary advice expected May 2025. Board should be informed this is an emerging regulatory risk with MYR 280M+ potential export revenue exposure.</w:t>
      </w:r>
    </w:p>
    <w:p>
      <w:pPr>
        <w:spacing w:after="80"/>
      </w:pPr>
    </w:p>
    <w:p>
      <w:pPr>
        <w:spacing w:after="80"/>
      </w:pPr>
      <w:r>
        <w:rPr>
          <w:rFonts w:ascii="Segoe UI" w:hAnsi="Segoe UI"/>
          <w:sz w:val="20"/>
        </w:rPr>
        <w:t>4. Material litigation: Two items: (a) Nilai plant former contractor dispute (MYR 8.4M claim) — in mediation; (b) Zava Bank customer class action (NPL collection practices) — early stage, no material financial exposure yet but reputational risk.</w:t>
      </w:r>
    </w:p>
    <w:p>
      <w:pPr>
        <w:spacing w:after="80"/>
      </w:pPr>
    </w:p>
    <w:p>
      <w:pPr>
        <w:spacing w:after="80"/>
      </w:pPr>
      <w:r>
        <w:rPr>
          <w:rFonts w:ascii="Segoe UI" w:hAnsi="Segoe UI"/>
          <w:sz w:val="20"/>
        </w:rPr>
        <w:t>5. Sanctions screening update — clean. No Zava counterparty on OFAC, UN, EU lists as of today.</w:t>
      </w:r>
    </w:p>
    <w:p>
      <w:pPr>
        <w:spacing w:after="80"/>
      </w:pPr>
    </w:p>
    <w:p>
      <w:pPr>
        <w:spacing w:after="80"/>
      </w:pPr>
      <w:r>
        <w:rPr>
          <w:rFonts w:ascii="Segoe UI" w:hAnsi="Segoe UI"/>
          <w:sz w:val="20"/>
        </w:rPr>
        <w:t>Will Baxter | Group General Counsel</w:t>
      </w:r>
    </w:p>
    <w:p/>
    <w:p>
      <w:pPr>
        <w:spacing w:after="0"/>
      </w:pPr>
      <w:r>
        <w:rPr>
          <w:color w:val="CCCCDD"/>
          <w:sz w:val="16"/>
        </w:rPr>
        <w:t>──────────────────────────────────────────────────────────────────────────────────────────</w:t>
      </w:r>
    </w:p>
    <w:p>
      <w:pPr>
        <w:spacing w:before="80" w:after="40"/>
      </w:pPr>
      <w:r>
        <w:rPr>
          <w:rFonts w:ascii="Segoe UI" w:hAnsi="Segoe UI"/>
          <w:b/>
          <w:color w:val="1F2D55"/>
          <w:sz w:val="18"/>
        </w:rPr>
        <w:t xml:space="preserve">Email 5 of 9  </w:t>
      </w:r>
    </w:p>
    <w:p>
      <w:pPr>
        <w:spacing w:after="20"/>
      </w:pPr>
      <w:r>
        <w:rPr>
          <w:rFonts w:ascii="Segoe UI" w:hAnsi="Segoe UI"/>
          <w:b/>
          <w:color w:val="1F2D55"/>
          <w:sz w:val="18"/>
        </w:rPr>
        <w:t xml:space="preserve">Date: </w:t>
      </w:r>
      <w:r>
        <w:rPr>
          <w:rFonts w:ascii="Segoe UI" w:hAnsi="Segoe UI"/>
          <w:sz w:val="18"/>
        </w:rPr>
        <w:t>Thu 17 Apr 2025, 09:52</w:t>
      </w:r>
    </w:p>
    <w:p>
      <w:pPr>
        <w:spacing w:after="20"/>
      </w:pPr>
      <w:r>
        <w:rPr>
          <w:rFonts w:ascii="Segoe UI" w:hAnsi="Segoe UI"/>
          <w:b/>
          <w:color w:val="1F2D55"/>
          <w:sz w:val="18"/>
        </w:rPr>
        <w:t xml:space="preserve">From: </w:t>
      </w:r>
      <w:r>
        <w:rPr>
          <w:rFonts w:ascii="Segoe UI" w:hAnsi="Segoe UI"/>
          <w:sz w:val="18"/>
        </w:rPr>
        <w:t>Sonia Ramirez &lt;SoniaR@ABSx62256373.OnMicrosoft.com&gt;</w:t>
      </w:r>
    </w:p>
    <w:p>
      <w:pPr>
        <w:spacing w:after="20"/>
      </w:pPr>
      <w:r>
        <w:rPr>
          <w:rFonts w:ascii="Segoe UI" w:hAnsi="Segoe UI"/>
          <w:b/>
          <w:color w:val="1F2D55"/>
          <w:sz w:val="18"/>
        </w:rPr>
        <w:t xml:space="preserve">To: </w:t>
      </w:r>
      <w:r>
        <w:rPr>
          <w:rFonts w:ascii="Segoe UI" w:hAnsi="Segoe UI"/>
          <w:sz w:val="18"/>
        </w:rPr>
        <w:t>HadarC@ABSx62256373.OnMicrosoft.com</w:t>
      </w:r>
    </w:p>
    <w:p>
      <w:pPr>
        <w:spacing w:after="20"/>
      </w:pPr>
      <w:r>
        <w:rPr>
          <w:rFonts w:ascii="Segoe UI" w:hAnsi="Segoe UI"/>
          <w:b/>
          <w:color w:val="1F2D55"/>
          <w:sz w:val="18"/>
        </w:rPr>
        <w:t xml:space="preserve">Cc: </w:t>
      </w:r>
      <w:r>
        <w:rPr>
          <w:rFonts w:ascii="Segoe UI" w:hAnsi="Segoe UI"/>
          <w:sz w:val="18"/>
        </w:rPr>
        <w:t>DaichiM@ABSx62256373.OnMicrosoft.com; OmarB@ABSx62256373.OnMicrosoft.com</w:t>
      </w:r>
    </w:p>
    <w:p>
      <w:pPr>
        <w:spacing w:after="20"/>
      </w:pPr>
      <w:r>
        <w:rPr>
          <w:rFonts w:ascii="Segoe UI" w:hAnsi="Segoe UI"/>
          <w:b/>
          <w:color w:val="1F2D55"/>
          <w:sz w:val="18"/>
        </w:rPr>
        <w:t xml:space="preserve">Subject: </w:t>
      </w:r>
      <w:r>
        <w:rPr>
          <w:rFonts w:ascii="Segoe UI" w:hAnsi="Segoe UI"/>
          <w:sz w:val="18"/>
        </w:rPr>
        <w:t>RE: Board Pack — People Dashboard Submission</w:t>
      </w:r>
    </w:p>
    <w:p/>
    <w:p>
      <w:pPr>
        <w:spacing w:after="80"/>
      </w:pPr>
      <w:r>
        <w:rPr>
          <w:rFonts w:ascii="Segoe UI" w:hAnsi="Segoe UI"/>
          <w:sz w:val="20"/>
        </w:rPr>
        <w:t>Hadar,</w:t>
      </w:r>
    </w:p>
    <w:p>
      <w:pPr>
        <w:spacing w:after="80"/>
      </w:pPr>
    </w:p>
    <w:p>
      <w:pPr>
        <w:spacing w:after="80"/>
      </w:pPr>
      <w:r>
        <w:rPr>
          <w:rFonts w:ascii="Segoe UI" w:hAnsi="Segoe UI"/>
          <w:sz w:val="20"/>
        </w:rPr>
        <w:t>People Dashboard will be submitted today. Headlines for Board:</w:t>
      </w:r>
    </w:p>
    <w:p>
      <w:pPr>
        <w:spacing w:after="80"/>
      </w:pPr>
    </w:p>
    <w:p>
      <w:pPr>
        <w:spacing w:after="80"/>
      </w:pPr>
      <w:r>
        <w:rPr>
          <w:rFonts w:ascii="Segoe UI" w:hAnsi="Segoe UI"/>
          <w:sz w:val="20"/>
        </w:rPr>
        <w:t>1. Headcount: 87,420 as of 31 Mar 2025 (stable — net +284 vs Dec 2024)</w:t>
      </w:r>
    </w:p>
    <w:p>
      <w:pPr>
        <w:spacing w:after="80"/>
      </w:pPr>
      <w:r>
        <w:rPr>
          <w:rFonts w:ascii="Segoe UI" w:hAnsi="Segoe UI"/>
          <w:sz w:val="20"/>
        </w:rPr>
        <w:t>2. Attrition: Group average 18.4% LTM. Three divisions above threshold:</w:t>
      </w:r>
    </w:p>
    <w:p>
      <w:pPr>
        <w:spacing w:after="80"/>
      </w:pPr>
      <w:r>
        <w:rPr>
          <w:rFonts w:ascii="Segoe UI" w:hAnsi="Segoe UI"/>
          <w:sz w:val="20"/>
        </w:rPr>
        <w:t xml:space="preserve">   • BPO Bengaluru: 31.2% (threshold 25%) — Retention Action Plan presented to ExCo 24 Mar</w:t>
      </w:r>
    </w:p>
    <w:p>
      <w:pPr>
        <w:spacing w:after="80"/>
      </w:pPr>
      <w:r>
        <w:rPr>
          <w:rFonts w:ascii="Segoe UI" w:hAnsi="Segoe UI"/>
          <w:sz w:val="20"/>
        </w:rPr>
        <w:t xml:space="preserve">   • Plantation (Agribusiness): 26.1% (threshold 20%) — estate worker housing upgrade in progress</w:t>
      </w:r>
    </w:p>
    <w:p>
      <w:pPr>
        <w:spacing w:after="80"/>
      </w:pPr>
      <w:r>
        <w:rPr>
          <w:rFonts w:ascii="Segoe UI" w:hAnsi="Segoe UI"/>
          <w:sz w:val="20"/>
        </w:rPr>
        <w:t xml:space="preserve">   • Manufacturing: 18.8% (threshold 15%) — linked to Nilai plant instability</w:t>
      </w:r>
    </w:p>
    <w:p>
      <w:pPr>
        <w:spacing w:after="80"/>
      </w:pPr>
      <w:r>
        <w:rPr>
          <w:rFonts w:ascii="Segoe UI" w:hAnsi="Segoe UI"/>
          <w:sz w:val="20"/>
        </w:rPr>
        <w:t>3. Critical vacancies: 7 unfilled positions &gt;90 days: Cilegon EHS Manager (now hired — start 1 May), Nilai Maintenance Manager (offer extended, pending acceptance), Head of REIT Mgt (shortlisting), Zava Bank Head of Credit Risk (offer out), RSPO Compliance Manager (final round interview), BPO Bengaluru Team Leads x2 (offers in progress)</w:t>
      </w:r>
    </w:p>
    <w:p>
      <w:pPr>
        <w:spacing w:after="80"/>
      </w:pPr>
      <w:r>
        <w:rPr>
          <w:rFonts w:ascii="Segoe UI" w:hAnsi="Segoe UI"/>
          <w:sz w:val="20"/>
        </w:rPr>
        <w:t>4. CHRO recommendation: Board to note that Bengaluru retention risk is a top-3 operational risk — I've requested it be elevated in the Risk Register.</w:t>
      </w:r>
    </w:p>
    <w:p>
      <w:pPr>
        <w:spacing w:after="80"/>
      </w:pPr>
    </w:p>
    <w:p>
      <w:pPr>
        <w:spacing w:after="80"/>
      </w:pPr>
      <w:r>
        <w:rPr>
          <w:rFonts w:ascii="Segoe UI" w:hAnsi="Segoe UI"/>
          <w:sz w:val="20"/>
        </w:rPr>
        <w:t>Sonia Ramirez | Group CHRO | Zava Group Holdings Berhad</w:t>
      </w:r>
    </w:p>
    <w:p/>
    <w:p>
      <w:pPr>
        <w:spacing w:after="0"/>
      </w:pPr>
      <w:r>
        <w:rPr>
          <w:color w:val="CCCCDD"/>
          <w:sz w:val="16"/>
        </w:rPr>
        <w:t>──────────────────────────────────────────────────────────────────────────────────────────</w:t>
      </w:r>
    </w:p>
    <w:p>
      <w:pPr>
        <w:spacing w:before="80" w:after="40"/>
      </w:pPr>
      <w:r>
        <w:rPr>
          <w:rFonts w:ascii="Segoe UI" w:hAnsi="Segoe UI"/>
          <w:b/>
          <w:color w:val="1F2D55"/>
          <w:sz w:val="18"/>
        </w:rPr>
        <w:t xml:space="preserve">Email 6 of 9  </w:t>
      </w:r>
    </w:p>
    <w:p>
      <w:pPr>
        <w:spacing w:after="20"/>
      </w:pPr>
      <w:r>
        <w:rPr>
          <w:rFonts w:ascii="Segoe UI" w:hAnsi="Segoe UI"/>
          <w:b/>
          <w:color w:val="1F2D55"/>
          <w:sz w:val="18"/>
        </w:rPr>
        <w:t xml:space="preserve">Date: </w:t>
      </w:r>
      <w:r>
        <w:rPr>
          <w:rFonts w:ascii="Segoe UI" w:hAnsi="Segoe UI"/>
          <w:sz w:val="18"/>
        </w:rPr>
        <w:t>Thu 17 Apr 2025, 17:44</w:t>
      </w:r>
    </w:p>
    <w:p>
      <w:pPr>
        <w:spacing w:after="20"/>
      </w:pPr>
      <w:r>
        <w:rPr>
          <w:rFonts w:ascii="Segoe UI" w:hAnsi="Segoe UI"/>
          <w:b/>
          <w:color w:val="1F2D55"/>
          <w:sz w:val="18"/>
        </w:rPr>
        <w:t xml:space="preserve">From: </w:t>
      </w:r>
      <w:r>
        <w:rPr>
          <w:rFonts w:ascii="Segoe UI" w:hAnsi="Segoe UI"/>
          <w:sz w:val="18"/>
        </w:rPr>
        <w:t>Omar Bouchard &lt;OmarB@ABSx62256373.OnMicrosoft.com&gt;</w:t>
      </w:r>
    </w:p>
    <w:p>
      <w:pPr>
        <w:spacing w:after="20"/>
      </w:pPr>
      <w:r>
        <w:rPr>
          <w:rFonts w:ascii="Segoe UI" w:hAnsi="Segoe UI"/>
          <w:b/>
          <w:color w:val="1F2D55"/>
          <w:sz w:val="18"/>
        </w:rPr>
        <w:t xml:space="preserve">To: </w:t>
      </w:r>
      <w:r>
        <w:rPr>
          <w:rFonts w:ascii="Segoe UI" w:hAnsi="Segoe UI"/>
          <w:sz w:val="18"/>
        </w:rPr>
        <w:t>HadarC@ABSx62256373.OnMicrosoft.com</w:t>
      </w:r>
    </w:p>
    <w:p>
      <w:pPr>
        <w:spacing w:after="20"/>
      </w:pPr>
      <w:r>
        <w:rPr>
          <w:rFonts w:ascii="Segoe UI" w:hAnsi="Segoe UI"/>
          <w:b/>
          <w:color w:val="1F2D55"/>
          <w:sz w:val="18"/>
        </w:rPr>
        <w:t xml:space="preserve">Cc: </w:t>
      </w:r>
      <w:r>
        <w:rPr>
          <w:rFonts w:ascii="Segoe UI" w:hAnsi="Segoe UI"/>
          <w:sz w:val="18"/>
        </w:rPr>
        <w:t>WillB@ABSx62256373.OnMicrosoft.com; DaichiM@ABSx62256373.OnMicrosoft.com</w:t>
      </w:r>
    </w:p>
    <w:p>
      <w:pPr>
        <w:spacing w:after="20"/>
      </w:pPr>
      <w:r>
        <w:rPr>
          <w:rFonts w:ascii="Segoe UI" w:hAnsi="Segoe UI"/>
          <w:b/>
          <w:color w:val="1F2D55"/>
          <w:sz w:val="18"/>
        </w:rPr>
        <w:t xml:space="preserve">Subject: </w:t>
      </w:r>
      <w:r>
        <w:rPr>
          <w:rFonts w:ascii="Segoe UI" w:hAnsi="Segoe UI"/>
          <w:sz w:val="18"/>
        </w:rPr>
        <w:t>RE: Board Pack — Risk Committee Report Submitted</w:t>
      </w:r>
    </w:p>
    <w:p/>
    <w:p>
      <w:pPr>
        <w:spacing w:after="80"/>
      </w:pPr>
      <w:r>
        <w:rPr>
          <w:rFonts w:ascii="Segoe UI" w:hAnsi="Segoe UI"/>
          <w:sz w:val="20"/>
        </w:rPr>
        <w:t>Hadar,</w:t>
      </w:r>
    </w:p>
    <w:p>
      <w:pPr>
        <w:spacing w:after="80"/>
      </w:pPr>
    </w:p>
    <w:p>
      <w:pPr>
        <w:spacing w:after="80"/>
      </w:pPr>
      <w:r>
        <w:rPr>
          <w:rFonts w:ascii="Segoe UI" w:hAnsi="Segoe UI"/>
          <w:sz w:val="20"/>
        </w:rPr>
        <w:t>RC Report uploaded to SharePoint. Key Board-facing highlights:</w:t>
      </w:r>
    </w:p>
    <w:p>
      <w:pPr>
        <w:spacing w:after="80"/>
      </w:pPr>
    </w:p>
    <w:p>
      <w:pPr>
        <w:spacing w:after="80"/>
      </w:pPr>
      <w:r>
        <w:rPr>
          <w:rFonts w:ascii="Segoe UI" w:hAnsi="Segoe UI"/>
          <w:sz w:val="20"/>
        </w:rPr>
        <w:t>1. Coal Trading Breach (RC-2025-007): CLOSED. Policy amendment (RC-2025-008) approved — vote at 7 Apr RC. New VaR-based limits effective 1 May 2025.</w:t>
      </w:r>
    </w:p>
    <w:p>
      <w:pPr>
        <w:spacing w:after="80"/>
      </w:pPr>
      <w:r>
        <w:rPr>
          <w:rFonts w:ascii="Segoe UI" w:hAnsi="Segoe UI"/>
          <w:sz w:val="20"/>
        </w:rPr>
        <w:t>2. Cilegon: All 3 enforcement notices CLOSED 14 Apr. RISK DOWNGRADED.</w:t>
      </w:r>
    </w:p>
    <w:p>
      <w:pPr>
        <w:spacing w:after="80"/>
      </w:pPr>
      <w:r>
        <w:rPr>
          <w:rFonts w:ascii="Segoe UI" w:hAnsi="Segoe UI"/>
          <w:sz w:val="20"/>
        </w:rPr>
        <w:t>3. Zava Bank NPL: Under BNM Section 47 Direction. Remediation Plan in execution. Next BNM checkpoint 15 Jul 2025. RISK REMAINS HIGH.</w:t>
      </w:r>
    </w:p>
    <w:p>
      <w:pPr>
        <w:spacing w:after="80"/>
      </w:pPr>
      <w:r>
        <w:rPr>
          <w:rFonts w:ascii="Segoe UI" w:hAnsi="Segoe UI"/>
          <w:sz w:val="20"/>
        </w:rPr>
        <w:t>4. RSPO Lestari: Suspended. Reinstatement process initiated — earliest Q4 2025. RISK REMAINS HIGH.</w:t>
      </w:r>
    </w:p>
    <w:p>
      <w:pPr>
        <w:spacing w:after="80"/>
      </w:pPr>
      <w:r>
        <w:rPr>
          <w:rFonts w:ascii="Segoe UI" w:hAnsi="Segoe UI"/>
          <w:sz w:val="20"/>
        </w:rPr>
        <w:t>5. EUDR: DLA Piper Brussels engaged. Deadline 30 Dec 2025. RISK ELEVATED — board to approve EUDR response budget (MYR 4.8M).</w:t>
      </w:r>
    </w:p>
    <w:p>
      <w:pPr>
        <w:spacing w:after="80"/>
      </w:pPr>
      <w:r>
        <w:rPr>
          <w:rFonts w:ascii="Segoe UI" w:hAnsi="Segoe UI"/>
          <w:sz w:val="20"/>
        </w:rPr>
        <w:t>6. New Risks Proposed for Registration: (a) Bengaluru BPO attrition — operational risk. (b) Nilai OEE decline — maintenance risk. Both proposed at HIGH rating.</w:t>
      </w:r>
    </w:p>
    <w:p>
      <w:pPr>
        <w:spacing w:after="80"/>
      </w:pPr>
    </w:p>
    <w:p>
      <w:pPr>
        <w:spacing w:after="80"/>
      </w:pPr>
      <w:r>
        <w:rPr>
          <w:rFonts w:ascii="Segoe UI" w:hAnsi="Segoe UI"/>
          <w:sz w:val="20"/>
        </w:rPr>
        <w:t>Risk appetite statement remains consistent with Board-approved framework. No appetite breaches at Group level (Zava Bank NPL is divisional, not Group appetite).</w:t>
      </w:r>
    </w:p>
    <w:p>
      <w:pPr>
        <w:spacing w:after="80"/>
      </w:pPr>
    </w:p>
    <w:p>
      <w:pPr>
        <w:spacing w:after="80"/>
      </w:pPr>
      <w:r>
        <w:rPr>
          <w:rFonts w:ascii="Segoe UI" w:hAnsi="Segoe UI"/>
          <w:sz w:val="20"/>
        </w:rPr>
        <w:t>Omar</w:t>
      </w:r>
    </w:p>
    <w:p/>
    <w:p>
      <w:pPr>
        <w:spacing w:after="0"/>
      </w:pPr>
      <w:r>
        <w:rPr>
          <w:color w:val="CCCCDD"/>
          <w:sz w:val="16"/>
        </w:rPr>
        <w:t>──────────────────────────────────────────────────────────────────────────────────────────</w:t>
      </w:r>
    </w:p>
    <w:p>
      <w:pPr>
        <w:spacing w:before="80" w:after="40"/>
      </w:pPr>
      <w:r>
        <w:rPr>
          <w:rFonts w:ascii="Segoe UI" w:hAnsi="Segoe UI"/>
          <w:b/>
          <w:color w:val="1F2D55"/>
          <w:sz w:val="18"/>
        </w:rPr>
        <w:t xml:space="preserve">Email 7 of 9  </w:t>
      </w:r>
    </w:p>
    <w:p>
      <w:pPr>
        <w:spacing w:after="20"/>
      </w:pPr>
      <w:r>
        <w:rPr>
          <w:rFonts w:ascii="Segoe UI" w:hAnsi="Segoe UI"/>
          <w:b/>
          <w:color w:val="1F2D55"/>
          <w:sz w:val="18"/>
        </w:rPr>
        <w:t xml:space="preserve">Date: </w:t>
      </w:r>
      <w:r>
        <w:rPr>
          <w:rFonts w:ascii="Segoe UI" w:hAnsi="Segoe UI"/>
          <w:sz w:val="18"/>
        </w:rPr>
        <w:t>Fri 18 Apr 2025, 15:28</w:t>
      </w:r>
    </w:p>
    <w:p>
      <w:pPr>
        <w:spacing w:after="20"/>
      </w:pPr>
      <w:r>
        <w:rPr>
          <w:rFonts w:ascii="Segoe UI" w:hAnsi="Segoe UI"/>
          <w:b/>
          <w:color w:val="1F2D55"/>
          <w:sz w:val="18"/>
        </w:rPr>
        <w:t xml:space="preserve">From: </w:t>
      </w:r>
      <w:r>
        <w:rPr>
          <w:rFonts w:ascii="Segoe UI" w:hAnsi="Segoe UI"/>
          <w:sz w:val="18"/>
        </w:rPr>
        <w:t>Hadar Caspit &lt;HadarC@ABSx62256373.OnMicrosoft.com&gt;</w:t>
      </w:r>
    </w:p>
    <w:p>
      <w:pPr>
        <w:spacing w:after="20"/>
      </w:pPr>
      <w:r>
        <w:rPr>
          <w:rFonts w:ascii="Segoe UI" w:hAnsi="Segoe UI"/>
          <w:b/>
          <w:color w:val="1F2D55"/>
          <w:sz w:val="18"/>
        </w:rPr>
        <w:t xml:space="preserve">To: </w:t>
      </w:r>
      <w:r>
        <w:rPr>
          <w:rFonts w:ascii="Segoe UI" w:hAnsi="Segoe UI"/>
          <w:sz w:val="18"/>
        </w:rPr>
        <w:t>DaichiM@ABSx62256373.OnMicrosoft.com; WillB@ABSx62256373.OnMicrosoft.com; OmarB@ABSx62256373.OnMicrosoft.com; SoniaR@ABSx62256373.OnMicrosoft.com</w:t>
      </w:r>
    </w:p>
    <w:p>
      <w:pPr>
        <w:spacing w:after="20"/>
      </w:pPr>
      <w:r>
        <w:rPr>
          <w:rFonts w:ascii="Segoe UI" w:hAnsi="Segoe UI"/>
          <w:b/>
          <w:color w:val="1F2D55"/>
          <w:sz w:val="18"/>
        </w:rPr>
        <w:t xml:space="preserve">Cc: </w:t>
      </w:r>
      <w:r>
        <w:rPr>
          <w:rFonts w:ascii="Segoe UI" w:hAnsi="Segoe UI"/>
          <w:sz w:val="18"/>
        </w:rPr>
        <w:t>groupceo@zavagroup.com; Marcus Chen &lt;MarcusC@zavagroup.com&gt;</w:t>
      </w:r>
    </w:p>
    <w:p>
      <w:pPr>
        <w:spacing w:after="20"/>
      </w:pPr>
      <w:r>
        <w:rPr>
          <w:rFonts w:ascii="Segoe UI" w:hAnsi="Segoe UI"/>
          <w:b/>
          <w:color w:val="1F2D55"/>
          <w:sz w:val="18"/>
        </w:rPr>
        <w:t xml:space="preserve">Subject: </w:t>
      </w:r>
      <w:r>
        <w:rPr>
          <w:rFonts w:ascii="Segoe UI" w:hAnsi="Segoe UI"/>
          <w:sz w:val="18"/>
        </w:rPr>
        <w:t>Board Pack: Outstanding — Agribusiness + Properties + CEO Statement</w:t>
      </w:r>
    </w:p>
    <w:p/>
    <w:p>
      <w:pPr>
        <w:spacing w:after="80"/>
      </w:pPr>
      <w:r>
        <w:rPr>
          <w:rFonts w:ascii="Segoe UI" w:hAnsi="Segoe UI"/>
          <w:sz w:val="20"/>
        </w:rPr>
        <w:t>All,</w:t>
      </w:r>
    </w:p>
    <w:p>
      <w:pPr>
        <w:spacing w:after="80"/>
      </w:pPr>
    </w:p>
    <w:p>
      <w:pPr>
        <w:spacing w:after="80"/>
      </w:pPr>
      <w:r>
        <w:rPr>
          <w:rFonts w:ascii="Segoe UI" w:hAnsi="Segoe UI"/>
          <w:sz w:val="20"/>
        </w:rPr>
        <w:t>As of 15:28 Friday 18 April, the following submissions are OUTSTANDING:</w:t>
      </w:r>
    </w:p>
    <w:p>
      <w:pPr>
        <w:spacing w:after="80"/>
      </w:pPr>
    </w:p>
    <w:p>
      <w:pPr>
        <w:spacing w:after="80"/>
      </w:pPr>
      <w:r>
        <w:rPr>
          <w:rFonts w:ascii="Segoe UI" w:hAnsi="Segoe UI"/>
          <w:sz w:val="20"/>
        </w:rPr>
        <w:t>1. [Daichi] Agribusiness &amp; Properties slides — original deadline TODAY</w:t>
      </w:r>
    </w:p>
    <w:p>
      <w:pPr>
        <w:spacing w:after="80"/>
      </w:pPr>
      <w:r>
        <w:rPr>
          <w:rFonts w:ascii="Segoe UI" w:hAnsi="Segoe UI"/>
          <w:sz w:val="20"/>
        </w:rPr>
        <w:t xml:space="preserve">   Daichi, I need these by 09:00 Monday 21 Apr at the absolute latest. I've spoken to the printer — they've given us one extra day but NO MORE.</w:t>
      </w:r>
    </w:p>
    <w:p>
      <w:pPr>
        <w:spacing w:after="80"/>
      </w:pPr>
    </w:p>
    <w:p>
      <w:pPr>
        <w:spacing w:after="80"/>
      </w:pPr>
      <w:r>
        <w:rPr>
          <w:rFonts w:ascii="Segoe UI" w:hAnsi="Segoe UI"/>
          <w:sz w:val="20"/>
        </w:rPr>
        <w:t>2. [CEO Office] CEO Management Review Statement — 3 pages max, tone-setting for Board</w:t>
      </w:r>
    </w:p>
    <w:p>
      <w:pPr>
        <w:spacing w:after="80"/>
      </w:pPr>
      <w:r>
        <w:rPr>
          <w:rFonts w:ascii="Segoe UI" w:hAnsi="Segoe UI"/>
          <w:sz w:val="20"/>
        </w:rPr>
        <w:t xml:space="preserve">   Marcus — I understand Dato' Sri Irfan is traveling. Can you draft the CEO statement based on his direction and send for his review/approval over the weekend?</w:t>
      </w:r>
    </w:p>
    <w:p>
      <w:pPr>
        <w:spacing w:after="80"/>
      </w:pPr>
    </w:p>
    <w:p>
      <w:pPr>
        <w:spacing w:after="80"/>
      </w:pPr>
      <w:r>
        <w:rPr>
          <w:rFonts w:ascii="Segoe UI" w:hAnsi="Segoe UI"/>
          <w:sz w:val="20"/>
        </w:rPr>
        <w:t>Received and uploaded:</w:t>
      </w:r>
    </w:p>
    <w:p>
      <w:pPr>
        <w:spacing w:after="80"/>
      </w:pPr>
      <w:r>
        <w:rPr>
          <w:rFonts w:ascii="Segoe UI" w:hAnsi="Segoe UI"/>
          <w:sz w:val="20"/>
        </w:rPr>
        <w:t>✓ Operations Review (partial — 7 of 9 divisions) — Daichi</w:t>
      </w:r>
    </w:p>
    <w:p>
      <w:pPr>
        <w:spacing w:after="80"/>
      </w:pPr>
      <w:r>
        <w:rPr>
          <w:rFonts w:ascii="Segoe UI" w:hAnsi="Segoe UI"/>
          <w:sz w:val="20"/>
        </w:rPr>
        <w:t>✓ Risk Committee Report — Omar</w:t>
      </w:r>
    </w:p>
    <w:p>
      <w:pPr>
        <w:spacing w:after="80"/>
      </w:pPr>
      <w:r>
        <w:rPr>
          <w:rFonts w:ascii="Segoe UI" w:hAnsi="Segoe UI"/>
          <w:sz w:val="20"/>
        </w:rPr>
        <w:t>✓ Legal &amp; Compliance — Will</w:t>
      </w:r>
    </w:p>
    <w:p>
      <w:pPr>
        <w:spacing w:after="80"/>
      </w:pPr>
      <w:r>
        <w:rPr>
          <w:rFonts w:ascii="Segoe UI" w:hAnsi="Segoe UI"/>
          <w:sz w:val="20"/>
        </w:rPr>
        <w:t>✓ People Dashboard — Sonia</w:t>
      </w:r>
    </w:p>
    <w:p>
      <w:pPr>
        <w:spacing w:after="80"/>
      </w:pPr>
      <w:r>
        <w:rPr>
          <w:rFonts w:ascii="Segoe UI" w:hAnsi="Segoe UI"/>
          <w:sz w:val="20"/>
        </w:rPr>
        <w:t>✓ Group Financials Q1 FY2025 — Hadar (internal, complete)</w:t>
      </w:r>
    </w:p>
    <w:p>
      <w:pPr>
        <w:spacing w:after="80"/>
      </w:pPr>
    </w:p>
    <w:p>
      <w:pPr>
        <w:spacing w:after="80"/>
      </w:pPr>
      <w:r>
        <w:rPr>
          <w:rFonts w:ascii="Segoe UI" w:hAnsi="Segoe UI"/>
          <w:sz w:val="20"/>
        </w:rPr>
        <w:t>Pack is 78% complete. Critical path: Monday morning.</w:t>
      </w:r>
    </w:p>
    <w:p>
      <w:pPr>
        <w:spacing w:after="80"/>
      </w:pPr>
    </w:p>
    <w:p>
      <w:pPr>
        <w:spacing w:after="80"/>
      </w:pPr>
      <w:r>
        <w:rPr>
          <w:rFonts w:ascii="Segoe UI" w:hAnsi="Segoe UI"/>
          <w:sz w:val="20"/>
        </w:rPr>
        <w:t>Hadar</w:t>
      </w:r>
    </w:p>
    <w:p/>
    <w:p>
      <w:pPr>
        <w:spacing w:after="0"/>
      </w:pPr>
      <w:r>
        <w:rPr>
          <w:color w:val="CCCCDD"/>
          <w:sz w:val="16"/>
        </w:rPr>
        <w:t>──────────────────────────────────────────────────────────────────────────────────────────</w:t>
      </w:r>
    </w:p>
    <w:p>
      <w:pPr>
        <w:spacing w:before="80" w:after="40"/>
      </w:pPr>
      <w:r>
        <w:rPr>
          <w:rFonts w:ascii="Segoe UI" w:hAnsi="Segoe UI"/>
          <w:b/>
          <w:color w:val="1F2D55"/>
          <w:sz w:val="18"/>
        </w:rPr>
        <w:t xml:space="preserve">Email 8 of 9  </w:t>
      </w:r>
    </w:p>
    <w:p>
      <w:pPr>
        <w:spacing w:after="20"/>
      </w:pPr>
      <w:r>
        <w:rPr>
          <w:rFonts w:ascii="Segoe UI" w:hAnsi="Segoe UI"/>
          <w:b/>
          <w:color w:val="1F2D55"/>
          <w:sz w:val="18"/>
        </w:rPr>
        <w:t xml:space="preserve">Date: </w:t>
      </w:r>
      <w:r>
        <w:rPr>
          <w:rFonts w:ascii="Segoe UI" w:hAnsi="Segoe UI"/>
          <w:sz w:val="18"/>
        </w:rPr>
        <w:t>Mon 21 Apr 2025, 08:44</w:t>
      </w:r>
    </w:p>
    <w:p>
      <w:pPr>
        <w:spacing w:after="20"/>
      </w:pPr>
      <w:r>
        <w:rPr>
          <w:rFonts w:ascii="Segoe UI" w:hAnsi="Segoe UI"/>
          <w:b/>
          <w:color w:val="1F2D55"/>
          <w:sz w:val="18"/>
        </w:rPr>
        <w:t xml:space="preserve">From: </w:t>
      </w:r>
      <w:r>
        <w:rPr>
          <w:rFonts w:ascii="Segoe UI" w:hAnsi="Segoe UI"/>
          <w:sz w:val="18"/>
        </w:rPr>
        <w:t>Daichi Maruyama &lt;DaichiM@ABSx62256373.OnMicrosoft.com&gt;</w:t>
      </w:r>
    </w:p>
    <w:p>
      <w:pPr>
        <w:spacing w:after="20"/>
      </w:pPr>
      <w:r>
        <w:rPr>
          <w:rFonts w:ascii="Segoe UI" w:hAnsi="Segoe UI"/>
          <w:b/>
          <w:color w:val="1F2D55"/>
          <w:sz w:val="18"/>
        </w:rPr>
        <w:t xml:space="preserve">To: </w:t>
      </w:r>
      <w:r>
        <w:rPr>
          <w:rFonts w:ascii="Segoe UI" w:hAnsi="Segoe UI"/>
          <w:sz w:val="18"/>
        </w:rPr>
        <w:t>HadarC@ABSx62256373.OnMicrosoft.com</w:t>
      </w:r>
    </w:p>
    <w:p>
      <w:pPr>
        <w:spacing w:after="20"/>
      </w:pPr>
      <w:r>
        <w:rPr>
          <w:rFonts w:ascii="Segoe UI" w:hAnsi="Segoe UI"/>
          <w:b/>
          <w:color w:val="1F2D55"/>
          <w:sz w:val="18"/>
        </w:rPr>
        <w:t xml:space="preserve">Cc: </w:t>
      </w:r>
      <w:r>
        <w:rPr>
          <w:rFonts w:ascii="Segoe UI" w:hAnsi="Segoe UI"/>
          <w:sz w:val="18"/>
        </w:rPr>
        <w:t>OmarB@ABSx62256373.OnMicrosoft.com</w:t>
      </w:r>
    </w:p>
    <w:p>
      <w:pPr>
        <w:spacing w:after="20"/>
      </w:pPr>
      <w:r>
        <w:rPr>
          <w:rFonts w:ascii="Segoe UI" w:hAnsi="Segoe UI"/>
          <w:b/>
          <w:color w:val="1F2D55"/>
          <w:sz w:val="18"/>
        </w:rPr>
        <w:t xml:space="preserve">Subject: </w:t>
      </w:r>
      <w:r>
        <w:rPr>
          <w:rFonts w:ascii="Segoe UI" w:hAnsi="Segoe UI"/>
          <w:sz w:val="18"/>
        </w:rPr>
        <w:t>RE: Agribusiness + Properties — SUBMITTED</w:t>
      </w:r>
    </w:p>
    <w:p/>
    <w:p>
      <w:pPr>
        <w:spacing w:after="80"/>
      </w:pPr>
      <w:r>
        <w:rPr>
          <w:rFonts w:ascii="Segoe UI" w:hAnsi="Segoe UI"/>
          <w:sz w:val="20"/>
        </w:rPr>
        <w:t>Hadar,</w:t>
      </w:r>
    </w:p>
    <w:p>
      <w:pPr>
        <w:spacing w:after="80"/>
      </w:pPr>
    </w:p>
    <w:p>
      <w:pPr>
        <w:spacing w:after="80"/>
      </w:pPr>
      <w:r>
        <w:rPr>
          <w:rFonts w:ascii="Segoe UI" w:hAnsi="Segoe UI"/>
          <w:sz w:val="20"/>
        </w:rPr>
        <w:t>Both submissions uploaded at 08:40 this morning.</w:t>
      </w:r>
    </w:p>
    <w:p>
      <w:pPr>
        <w:spacing w:after="80"/>
      </w:pPr>
    </w:p>
    <w:p>
      <w:pPr>
        <w:spacing w:after="80"/>
      </w:pPr>
      <w:r>
        <w:rPr>
          <w:rFonts w:ascii="Segoe UI" w:hAnsi="Segoe UI"/>
          <w:sz w:val="20"/>
        </w:rPr>
        <w:t>AGRIBUSINESS:</w:t>
      </w:r>
    </w:p>
    <w:p>
      <w:pPr>
        <w:spacing w:after="80"/>
      </w:pPr>
      <w:r>
        <w:rPr>
          <w:rFonts w:ascii="Segoe UI" w:hAnsi="Segoe UI"/>
          <w:sz w:val="20"/>
        </w:rPr>
        <w:t>• Dr. Wahyudi preliminary findings (19 Apr): 'Peatland depth exceeds 3m on approximately 6,800 of the 8,200 ha affected area. Drainage canal remediation is technically feasible but will require 24-36 months.' Included as preliminary — flagged 'subject to final report May 2025.'</w:t>
      </w:r>
    </w:p>
    <w:p>
      <w:pPr>
        <w:spacing w:after="80"/>
      </w:pPr>
      <w:r>
        <w:rPr>
          <w:rFonts w:ascii="Segoe UI" w:hAnsi="Segoe UI"/>
          <w:sz w:val="20"/>
        </w:rPr>
        <w:t>• Lestari suspension cost: FY2025 revenue impact MYR 84M (RSPO discount + volume reduction). Included.</w:t>
      </w:r>
    </w:p>
    <w:p>
      <w:pPr>
        <w:spacing w:after="80"/>
      </w:pPr>
    </w:p>
    <w:p>
      <w:pPr>
        <w:spacing w:after="80"/>
      </w:pPr>
      <w:r>
        <w:rPr>
          <w:rFonts w:ascii="Segoe UI" w:hAnsi="Segoe UI"/>
          <w:sz w:val="20"/>
        </w:rPr>
        <w:t>PROPERTIES:</w:t>
      </w:r>
    </w:p>
    <w:p>
      <w:pPr>
        <w:spacing w:after="80"/>
      </w:pPr>
      <w:r>
        <w:rPr>
          <w:rFonts w:ascii="Segoe UI" w:hAnsi="Segoe UI"/>
          <w:sz w:val="20"/>
        </w:rPr>
        <w:t>• JLL draft valuation: Total REIT-eligible portfolio MYR 8.2B (draft). Included with 'draft, unaudited' watermark.</w:t>
      </w:r>
    </w:p>
    <w:p>
      <w:pPr>
        <w:spacing w:after="80"/>
      </w:pPr>
      <w:r>
        <w:rPr>
          <w:rFonts w:ascii="Segoe UI" w:hAnsi="Segoe UI"/>
          <w:sz w:val="20"/>
        </w:rPr>
        <w:t>• REIT IPO recommendation: JLL suggests REIT listing window: Q4 2026 (post-rate normalisation). Included as management commentary.</w:t>
      </w:r>
    </w:p>
    <w:p>
      <w:pPr>
        <w:spacing w:after="80"/>
      </w:pPr>
    </w:p>
    <w:p>
      <w:pPr>
        <w:spacing w:after="80"/>
      </w:pPr>
      <w:r>
        <w:rPr>
          <w:rFonts w:ascii="Segoe UI" w:hAnsi="Segoe UI"/>
          <w:sz w:val="20"/>
        </w:rPr>
        <w:t>CEO Statement:</w:t>
      </w:r>
    </w:p>
    <w:p>
      <w:pPr>
        <w:spacing w:after="80"/>
      </w:pPr>
      <w:r>
        <w:rPr>
          <w:rFonts w:ascii="Segoe UI" w:hAnsi="Segoe UI"/>
          <w:sz w:val="20"/>
        </w:rPr>
        <w:t>Marcus confirmed Dato' Sri Irfan reviewed and approved over the weekend. Statement in SharePoint.</w:t>
      </w:r>
    </w:p>
    <w:p>
      <w:pPr>
        <w:spacing w:after="80"/>
      </w:pPr>
    </w:p>
    <w:p>
      <w:pPr>
        <w:spacing w:after="80"/>
      </w:pPr>
      <w:r>
        <w:rPr>
          <w:rFonts w:ascii="Segoe UI" w:hAnsi="Segoe UI"/>
          <w:sz w:val="20"/>
        </w:rPr>
        <w:t>Hadar — pack should now be complete. Ready for your final assembly.</w:t>
      </w:r>
    </w:p>
    <w:p>
      <w:pPr>
        <w:spacing w:after="80"/>
      </w:pPr>
    </w:p>
    <w:p>
      <w:pPr>
        <w:spacing w:after="80"/>
      </w:pPr>
      <w:r>
        <w:rPr>
          <w:rFonts w:ascii="Segoe UI" w:hAnsi="Segoe UI"/>
          <w:sz w:val="20"/>
        </w:rPr>
        <w:t>Daichi</w:t>
      </w:r>
    </w:p>
    <w:p/>
    <w:p>
      <w:pPr>
        <w:spacing w:after="0"/>
      </w:pPr>
      <w:r>
        <w:rPr>
          <w:color w:val="CCCCDD"/>
          <w:sz w:val="16"/>
        </w:rPr>
        <w:t>──────────────────────────────────────────────────────────────────────────────────────────</w:t>
      </w:r>
    </w:p>
    <w:p>
      <w:pPr>
        <w:spacing w:before="80" w:after="40"/>
        <w:shd w:val="clear" w:color="auto" w:fill="EEF4FF"/>
      </w:pPr>
      <w:r>
        <w:rPr>
          <w:rFonts w:ascii="Segoe UI" w:hAnsi="Segoe UI"/>
          <w:b/>
          <w:color w:val="1F2D55"/>
          <w:sz w:val="18"/>
        </w:rPr>
        <w:t xml:space="preserve">Email 9 of 9  </w:t>
      </w:r>
      <w:r>
        <w:rPr>
          <w:rFonts w:ascii="Segoe UI" w:hAnsi="Segoe UI"/>
          <w:b/>
          <w:color w:val="C00000"/>
          <w:sz w:val="18"/>
        </w:rPr>
        <w:t>[LATEST — START HERE]</w:t>
      </w:r>
    </w:p>
    <w:p>
      <w:pPr>
        <w:spacing w:after="20"/>
        <w:shd w:val="clear" w:color="auto" w:fill="EEF4FF"/>
      </w:pPr>
      <w:r>
        <w:rPr>
          <w:rFonts w:ascii="Segoe UI" w:hAnsi="Segoe UI"/>
          <w:b/>
          <w:color w:val="1F2D55"/>
          <w:sz w:val="18"/>
        </w:rPr>
        <w:t xml:space="preserve">Date: </w:t>
      </w:r>
      <w:r>
        <w:rPr>
          <w:rFonts w:ascii="Segoe UI" w:hAnsi="Segoe UI"/>
          <w:sz w:val="18"/>
        </w:rPr>
        <w:t>Mon 21 Apr 2025, 14:28</w:t>
      </w:r>
    </w:p>
    <w:p>
      <w:pPr>
        <w:spacing w:after="20"/>
        <w:shd w:val="clear" w:color="auto" w:fill="EEF4FF"/>
      </w:pPr>
      <w:r>
        <w:rPr>
          <w:rFonts w:ascii="Segoe UI" w:hAnsi="Segoe UI"/>
          <w:b/>
          <w:color w:val="1F2D55"/>
          <w:sz w:val="18"/>
        </w:rPr>
        <w:t xml:space="preserve">From: </w:t>
      </w:r>
      <w:r>
        <w:rPr>
          <w:rFonts w:ascii="Segoe UI" w:hAnsi="Segoe UI"/>
          <w:sz w:val="18"/>
        </w:rPr>
        <w:t>Hadar Caspit &lt;HadarC@ABSx62256373.OnMicrosoft.com&gt;</w:t>
      </w:r>
    </w:p>
    <w:p>
      <w:pPr>
        <w:spacing w:after="20"/>
        <w:shd w:val="clear" w:color="auto" w:fill="EEF4FF"/>
      </w:pPr>
      <w:r>
        <w:rPr>
          <w:rFonts w:ascii="Segoe UI" w:hAnsi="Segoe UI"/>
          <w:b/>
          <w:color w:val="1F2D55"/>
          <w:sz w:val="18"/>
        </w:rPr>
        <w:t xml:space="preserve">To: </w:t>
      </w:r>
      <w:r>
        <w:rPr>
          <w:rFonts w:ascii="Segoe UI" w:hAnsi="Segoe UI"/>
          <w:sz w:val="18"/>
        </w:rPr>
        <w:t>groupceo@zavagroup.com; DaichiM@ABSx62256373.OnMicrosoft.com; WillB@ABSx62256373.OnMicrosoft.com; OmarB@ABSx62256373.OnMicrosoft.com; SoniaR@ABSx62256373.OnMicrosoft.com; Marcus Chen &lt;MarcusC@zavagroup.com&gt;</w:t>
      </w:r>
    </w:p>
    <w:p>
      <w:pPr>
        <w:spacing w:after="20"/>
        <w:shd w:val="clear" w:color="auto" w:fill="EEF4FF"/>
      </w:pPr>
      <w:r>
        <w:rPr>
          <w:rFonts w:ascii="Segoe UI" w:hAnsi="Segoe UI"/>
          <w:b/>
          <w:color w:val="1F2D55"/>
          <w:sz w:val="18"/>
        </w:rPr>
        <w:t xml:space="preserve">Cc: </w:t>
      </w:r>
      <w:r>
        <w:rPr>
          <w:rFonts w:ascii="Segoe UI" w:hAnsi="Segoe UI"/>
          <w:sz w:val="18"/>
        </w:rPr>
        <w:t>Company Secretary &lt;cosec@zavagroup.com&gt;</w:t>
      </w:r>
    </w:p>
    <w:p>
      <w:pPr>
        <w:spacing w:after="20"/>
        <w:shd w:val="clear" w:color="auto" w:fill="EEF4FF"/>
      </w:pPr>
      <w:r>
        <w:rPr>
          <w:rFonts w:ascii="Segoe UI" w:hAnsi="Segoe UI"/>
          <w:b/>
          <w:color w:val="1F2D55"/>
          <w:sz w:val="18"/>
        </w:rPr>
        <w:t xml:space="preserve">Subject: </w:t>
      </w:r>
      <w:r>
        <w:rPr>
          <w:rFonts w:ascii="Segoe UI" w:hAnsi="Segoe UI"/>
          <w:sz w:val="18"/>
        </w:rPr>
        <w:t>BOARD PACK COMPLETE — Ready for Director Distribution Friday 25 April</w:t>
      </w:r>
    </w:p>
    <w:p/>
    <w:p>
      <w:pPr>
        <w:spacing w:after="80"/>
        <w:shd w:val="clear" w:color="auto" w:fill="EEF4FF"/>
      </w:pPr>
      <w:r>
        <w:rPr>
          <w:rFonts w:ascii="Segoe UI" w:hAnsi="Segoe UI"/>
          <w:sz w:val="20"/>
        </w:rPr>
        <w:t>All C-Suite,</w:t>
      </w:r>
    </w:p>
    <w:p>
      <w:pPr>
        <w:spacing w:after="80"/>
        <w:shd w:val="clear" w:color="auto" w:fill="EEF4FF"/>
      </w:pPr>
    </w:p>
    <w:p>
      <w:pPr>
        <w:spacing w:after="80"/>
        <w:shd w:val="clear" w:color="auto" w:fill="EEF4FF"/>
      </w:pPr>
      <w:r>
        <w:rPr>
          <w:rFonts w:ascii="Segoe UI" w:hAnsi="Segoe UI"/>
          <w:sz w:val="20"/>
        </w:rPr>
        <w:t>Board Pack for 30 April Board Meeting is now COMPLETE.</w:t>
      </w:r>
    </w:p>
    <w:p>
      <w:pPr>
        <w:spacing w:after="80"/>
        <w:shd w:val="clear" w:color="auto" w:fill="EEF4FF"/>
      </w:pPr>
    </w:p>
    <w:p>
      <w:pPr>
        <w:spacing w:after="80"/>
        <w:shd w:val="clear" w:color="auto" w:fill="EEF4FF"/>
      </w:pPr>
      <w:r>
        <w:rPr>
          <w:rFonts w:ascii="Segoe UI" w:hAnsi="Segoe UI"/>
          <w:sz w:val="20"/>
        </w:rPr>
        <w:t>Final statistics:</w:t>
      </w:r>
    </w:p>
    <w:p>
      <w:pPr>
        <w:spacing w:after="80"/>
        <w:shd w:val="clear" w:color="auto" w:fill="EEF4FF"/>
      </w:pPr>
      <w:r>
        <w:rPr>
          <w:rFonts w:ascii="Segoe UI" w:hAnsi="Segoe UI"/>
          <w:sz w:val="20"/>
        </w:rPr>
        <w:t>• Total pages: 184 (target was &lt;200 — achieved)</w:t>
      </w:r>
    </w:p>
    <w:p>
      <w:pPr>
        <w:spacing w:after="80"/>
        <w:shd w:val="clear" w:color="auto" w:fill="EEF4FF"/>
      </w:pPr>
      <w:r>
        <w:rPr>
          <w:rFonts w:ascii="Segoe UI" w:hAnsi="Segoe UI"/>
          <w:sz w:val="20"/>
        </w:rPr>
        <w:t>• Sections: 10 (as per structure)</w:t>
      </w:r>
    </w:p>
    <w:p>
      <w:pPr>
        <w:spacing w:after="80"/>
        <w:shd w:val="clear" w:color="auto" w:fill="EEF4FF"/>
      </w:pPr>
      <w:r>
        <w:rPr>
          <w:rFonts w:ascii="Segoe UI" w:hAnsi="Segoe UI"/>
          <w:sz w:val="20"/>
        </w:rPr>
        <w:t>• Appendices: 12 (including Q1 FY2025 management accounts, BNM correspondence, BPOM closure letters, RSPO correspondence, RC Minutes 7 Apr)</w:t>
      </w:r>
    </w:p>
    <w:p>
      <w:pPr>
        <w:spacing w:after="80"/>
        <w:shd w:val="clear" w:color="auto" w:fill="EEF4FF"/>
      </w:pPr>
    </w:p>
    <w:p>
      <w:pPr>
        <w:spacing w:after="80"/>
        <w:shd w:val="clear" w:color="auto" w:fill="EEF4FF"/>
      </w:pPr>
      <w:r>
        <w:rPr>
          <w:rFonts w:ascii="Segoe UI" w:hAnsi="Segoe UI"/>
          <w:sz w:val="20"/>
        </w:rPr>
        <w:t>KEY BOARD RESOLUTIONS PROPOSED:</w:t>
      </w:r>
    </w:p>
    <w:p>
      <w:pPr>
        <w:spacing w:after="80"/>
        <w:shd w:val="clear" w:color="auto" w:fill="EEF4FF"/>
      </w:pPr>
      <w:r>
        <w:rPr>
          <w:rFonts w:ascii="Segoe UI" w:hAnsi="Segoe UI"/>
          <w:sz w:val="20"/>
        </w:rPr>
        <w:t>1. Approval of Q1 FY2025 Results</w:t>
      </w:r>
    </w:p>
    <w:p>
      <w:pPr>
        <w:spacing w:after="80"/>
        <w:shd w:val="clear" w:color="auto" w:fill="EEF4FF"/>
      </w:pPr>
      <w:r>
        <w:rPr>
          <w:rFonts w:ascii="Segoe UI" w:hAnsi="Segoe UI"/>
          <w:sz w:val="20"/>
        </w:rPr>
        <w:t>2. EUDR Response Budget Approval — MYR 4.8M</w:t>
      </w:r>
    </w:p>
    <w:p>
      <w:pPr>
        <w:spacing w:after="80"/>
        <w:shd w:val="clear" w:color="auto" w:fill="EEF4FF"/>
      </w:pPr>
      <w:r>
        <w:rPr>
          <w:rFonts w:ascii="Segoe UI" w:hAnsi="Segoe UI"/>
          <w:sz w:val="20"/>
        </w:rPr>
        <w:t>3. REIT Feasibility Study Approval — MYR 2.4M (JLL Phase 2)</w:t>
      </w:r>
    </w:p>
    <w:p>
      <w:pPr>
        <w:spacing w:after="80"/>
        <w:shd w:val="clear" w:color="auto" w:fill="EEF4FF"/>
      </w:pPr>
      <w:r>
        <w:rPr>
          <w:rFonts w:ascii="Segoe UI" w:hAnsi="Segoe UI"/>
          <w:sz w:val="20"/>
        </w:rPr>
        <w:t>4. BPO Bengaluru Retention Plan — MYR 12M budget</w:t>
      </w:r>
    </w:p>
    <w:p>
      <w:pPr>
        <w:spacing w:after="80"/>
        <w:shd w:val="clear" w:color="auto" w:fill="EEF4FF"/>
      </w:pPr>
      <w:r>
        <w:rPr>
          <w:rFonts w:ascii="Segoe UI" w:hAnsi="Segoe UI"/>
          <w:sz w:val="20"/>
        </w:rPr>
        <w:t>5. PrimeCare Holdings M&amp;A — proceed to full due diligence (if Marcus confirmed)</w:t>
      </w:r>
    </w:p>
    <w:p>
      <w:pPr>
        <w:spacing w:after="80"/>
        <w:shd w:val="clear" w:color="auto" w:fill="EEF4FF"/>
      </w:pPr>
    </w:p>
    <w:p>
      <w:pPr>
        <w:spacing w:after="80"/>
        <w:shd w:val="clear" w:color="auto" w:fill="EEF4FF"/>
      </w:pPr>
      <w:r>
        <w:rPr>
          <w:rFonts w:ascii="Segoe UI" w:hAnsi="Segoe UI"/>
          <w:sz w:val="20"/>
        </w:rPr>
        <w:t>Pack dispatched to all 12 Board members: hard copy couriered, digital via Board portal (BoardPAC).</w:t>
      </w:r>
    </w:p>
    <w:p>
      <w:pPr>
        <w:spacing w:after="80"/>
        <w:shd w:val="clear" w:color="auto" w:fill="EEF4FF"/>
      </w:pPr>
    </w:p>
    <w:p>
      <w:pPr>
        <w:spacing w:after="80"/>
        <w:shd w:val="clear" w:color="auto" w:fill="EEF4FF"/>
      </w:pPr>
      <w:r>
        <w:rPr>
          <w:rFonts w:ascii="Segoe UI" w:hAnsi="Segoe UI"/>
          <w:sz w:val="20"/>
        </w:rPr>
        <w:t>REMINDER: Board pre-read expected over 22-28 April. Please brief your respective Board Committee chairs individually before 30 April.</w:t>
      </w:r>
    </w:p>
    <w:p>
      <w:pPr>
        <w:spacing w:after="80"/>
        <w:shd w:val="clear" w:color="auto" w:fill="EEF4FF"/>
      </w:pPr>
    </w:p>
    <w:p>
      <w:pPr>
        <w:spacing w:after="80"/>
        <w:shd w:val="clear" w:color="auto" w:fill="EEF4FF"/>
      </w:pPr>
      <w:r>
        <w:rPr>
          <w:rFonts w:ascii="Segoe UI" w:hAnsi="Segoe UI"/>
          <w:sz w:val="20"/>
        </w:rPr>
        <w:t>Well done to all for getting this across the line. This was the most complex pack we've assembled — 7 critical issues across 9 divisions.</w:t>
      </w:r>
    </w:p>
    <w:p>
      <w:pPr>
        <w:spacing w:after="80"/>
        <w:shd w:val="clear" w:color="auto" w:fill="EEF4FF"/>
      </w:pPr>
    </w:p>
    <w:p>
      <w:pPr>
        <w:spacing w:after="80"/>
        <w:shd w:val="clear" w:color="auto" w:fill="EEF4FF"/>
      </w:pPr>
      <w:r>
        <w:rPr>
          <w:rFonts w:ascii="Segoe UI" w:hAnsi="Segoe UI"/>
          <w:sz w:val="20"/>
        </w:rPr>
        <w:t>Hadar Caspit | Group CFO | Zava Group Holdings Berhad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