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 Internal Standards</w:t>
      </w:r>
    </w:p>
    <w:p>
      <w:r>
        <w:rPr>
          <w:i/>
          <w:color w:val="6B7280"/>
        </w:rPr>
        <w:t>LEG_Internal_Standards.docx</w:t>
      </w:r>
    </w:p>
    <w:p>
      <w:r>
        <w:t>This is a placeholder demonstration file for Zava Conglomerate. It represents what a real 'LEG Internal Standards'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LEG Internal Standards.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LEG Internal Standards.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LEG Internal Standards.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LEG Internal Standards.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LEG Internal Standards.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