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OGD 08 Materiality Assessment</w:t>
      </w:r>
    </w:p>
    <w:p>
      <w:r>
        <w:rPr>
          <w:i/>
          <w:color w:val="6B7280"/>
        </w:rPr>
        <w:t>OGD_08_Materiality_Assessment.docx</w:t>
      </w:r>
    </w:p>
    <w:p>
      <w:r>
        <w:t>This is a placeholder demonstration file for Zava Conglomerate. It represents what a real 'OGD 08 Materiality Assessment'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OGD 08 Materiality Assessment.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OGD 08 Materiality Assessment.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OGD 08 Materiality Assessment.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OGD 08 Materiality Assessment.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OGD 08 Materiality Assessment.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