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 W Blue River 2025</w:t>
      </w:r>
    </w:p>
    <w:p>
      <w:r>
        <w:rPr>
          <w:i/>
          <w:color w:val="6B7280"/>
        </w:rPr>
        <w:t>SoW_BlueRiver_2025.docx</w:t>
      </w:r>
    </w:p>
    <w:p>
      <w:r>
        <w:t>This is a placeholder demonstration file for Zava Conglomerate. It represents what a real 'So W Blue River 2025'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So W Blue River 2025.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So W Blue River 2025.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So W Blue River 2025.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So W Blue River 2025.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So W Blue River 2025.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