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TKF Surplus Distribution Policy</w:t>
      </w:r>
    </w:p>
    <w:p>
      <w:r>
        <w:rPr>
          <w:i/>
          <w:color w:val="6B7280"/>
        </w:rPr>
        <w:t>TKF_Surplus_Distribution_Policy.docx</w:t>
      </w:r>
    </w:p>
    <w:p>
      <w:r>
        <w:t>This is a placeholder demonstration file for Zava Conglomerate. It represents what a real 'TKF Surplus Distribution Policy'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TKF Surplus Distribution Policy.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TKF Surplus Distribution Policy.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TKF Surplus Distribution Policy.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TKF Surplus Distribution Policy.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TKF Surplus Distribution Policy.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