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Group Policy Document — Standard Template</w:t>
      </w:r>
    </w:p>
    <w:p>
      <w:pPr>
        <w:pStyle w:val="Heading1"/>
      </w:pPr>
      <w:r>
        <w:t>Group Policy Document — Standard Template</w:t>
      </w:r>
    </w:p>
    <w:p>
      <w:r>
        <w:t>Owner: Group Public Affairs (Mod Admin)  •  Version: 3.1  •  Reviewers: Group Legal, Group Compliance, Group Strategy</w:t>
      </w:r>
    </w:p>
    <w:p>
      <w:pPr>
        <w:pStyle w:val="Heading2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[Title]</w:t>
            </w:r>
          </w:p>
        </w:tc>
      </w:tr>
      <w:tr>
        <w:tc>
          <w:tcPr>
            <w:tcW w:type="dxa" w:w="4320"/>
          </w:tcPr>
          <w:p>
            <w:r>
              <w:t>Reference number</w:t>
            </w:r>
          </w:p>
        </w:tc>
        <w:tc>
          <w:tcPr>
            <w:tcW w:type="dxa" w:w="4320"/>
          </w:tcPr>
          <w:p>
            <w:r>
              <w:t>[Auto-generated]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[X.Y]</w:t>
            </w:r>
          </w:p>
        </w:tc>
      </w:tr>
      <w:tr>
        <w:tc>
          <w:tcPr>
            <w:tcW w:type="dxa" w:w="4320"/>
          </w:tcPr>
          <w:p>
            <w:r>
              <w:t>Effective date</w:t>
            </w:r>
          </w:p>
        </w:tc>
        <w:tc>
          <w:tcPr>
            <w:tcW w:type="dxa" w:w="4320"/>
          </w:tcPr>
          <w:p>
            <w:r>
              <w:t>[YYYY-MM-DD]</w:t>
            </w:r>
          </w:p>
        </w:tc>
      </w:tr>
      <w:tr>
        <w:tc>
          <w:tcPr>
            <w:tcW w:type="dxa" w:w="4320"/>
          </w:tcPr>
          <w:p>
            <w:r>
              <w:t>Next review date</w:t>
            </w:r>
          </w:p>
        </w:tc>
        <w:tc>
          <w:tcPr>
            <w:tcW w:type="dxa" w:w="4320"/>
          </w:tcPr>
          <w:p>
            <w:r>
              <w:t>[YYYY-MM-DD]</w:t>
            </w:r>
          </w:p>
        </w:tc>
      </w:tr>
      <w:tr>
        <w:tc>
          <w:tcPr>
            <w:tcW w:type="dxa" w:w="4320"/>
          </w:tcPr>
          <w:p>
            <w:r>
              <w:t>Document owner</w:t>
            </w:r>
          </w:p>
        </w:tc>
        <w:tc>
          <w:tcPr>
            <w:tcW w:type="dxa" w:w="4320"/>
          </w:tcPr>
          <w:p>
            <w:r>
              <w:t>[Name + role]</w:t>
            </w:r>
          </w:p>
        </w:tc>
      </w:tr>
      <w:tr>
        <w:tc>
          <w:tcPr>
            <w:tcW w:type="dxa" w:w="4320"/>
          </w:tcPr>
          <w:p>
            <w:r>
              <w:t>Approvers</w:t>
            </w:r>
          </w:p>
        </w:tc>
        <w:tc>
          <w:tcPr>
            <w:tcW w:type="dxa" w:w="4320"/>
          </w:tcPr>
          <w:p>
            <w:r>
              <w:t>[Names + roles]</w:t>
            </w:r>
          </w:p>
        </w:tc>
      </w:tr>
    </w:tbl>
    <w:p>
      <w:pPr>
        <w:pStyle w:val="Heading2"/>
      </w:pPr>
      <w:r>
        <w:t>2. Purpose</w:t>
      </w:r>
    </w:p>
    <w:p>
      <w:r>
        <w:t>[Two to three sentences describing why this policy exists and the outcome it is intended to achieve.]</w:t>
      </w:r>
    </w:p>
    <w:p>
      <w:pPr>
        <w:pStyle w:val="Heading2"/>
      </w:pPr>
      <w:r>
        <w:t>3. Scope</w:t>
      </w:r>
    </w:p>
    <w:p>
      <w:r>
        <w:t>[Define the entities, geographies, business units, and activities covered. Define what is explicitly out of scope.]</w:t>
      </w:r>
    </w:p>
    <w:p>
      <w:pPr>
        <w:pStyle w:val="Heading2"/>
      </w:pPr>
      <w:r>
        <w:t>4. Definitions</w:t>
      </w:r>
    </w:p>
    <w:p>
      <w:r>
        <w:t>[Tabular glossary of any term used in the policy that may not be uniformly understood across the group.]</w:t>
      </w:r>
    </w:p>
    <w:p>
      <w:pPr>
        <w:pStyle w:val="Heading2"/>
      </w:pPr>
      <w:r>
        <w:t>5. Policy statements</w:t>
      </w:r>
    </w:p>
    <w:p>
      <w:r>
        <w:t>[Numbered statements. Each statement is a single, testable requirement. Avoid stacking multiple requirements in one statement.]</w:t>
      </w:r>
    </w:p>
    <w:p>
      <w:pPr>
        <w:pStyle w:val="Heading2"/>
      </w:pPr>
      <w:r>
        <w:t>6. Roles and responsibilities</w:t>
      </w:r>
    </w:p>
    <w:p>
      <w:r>
        <w:t>[Use RACI or a similar matrix. Each role identified must map to a named function in the group org chart.]</w:t>
      </w:r>
    </w:p>
    <w:p>
      <w:pPr>
        <w:pStyle w:val="Heading2"/>
      </w:pPr>
      <w:r>
        <w:t>7. Procedures</w:t>
      </w:r>
    </w:p>
    <w:p>
      <w:r>
        <w:t>[High-level procedure flow. Detailed step-by-step procedures live in supporting SOPs.]</w:t>
      </w:r>
    </w:p>
    <w:p>
      <w:pPr>
        <w:pStyle w:val="Heading2"/>
      </w:pPr>
      <w:r>
        <w:t>8. Exceptions and waivers</w:t>
      </w:r>
    </w:p>
    <w:p>
      <w:r>
        <w:t>[Specify who can grant a waiver, the documentation required, the maximum waiver period, and the escalation path for repeated waivers.]</w:t>
      </w:r>
    </w:p>
    <w:p>
      <w:pPr>
        <w:pStyle w:val="Heading2"/>
      </w:pPr>
      <w:r>
        <w:t>9. Measurement and reporting</w:t>
      </w:r>
    </w:p>
    <w:p>
      <w:r>
        <w:t>[KPIs, frequency of measurement, reporting line, and the forum that reviews the policy's effectiveness.]</w:t>
      </w:r>
    </w:p>
    <w:p>
      <w:pPr>
        <w:pStyle w:val="Heading2"/>
      </w:pPr>
      <w:r>
        <w:t>10. Related documents</w:t>
      </w:r>
    </w:p>
    <w:p>
      <w:r>
        <w:t>[List the upstream regulator instruments, downstream SOPs, training materials, and forms that pair with this policy.]</w:t>
      </w:r>
    </w:p>
    <w:p>
      <w:pPr>
        <w:pStyle w:val="Heading2"/>
      </w:pPr>
      <w:r>
        <w:t>11. Version history</w:t>
      </w:r>
    </w:p>
    <w:p>
      <w:r>
        <w:t>[Append-only log of every version with the date, author, and summary of change.]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