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Operating Procedure BU1-OPS-014 - Daily Production Shift Handover</w:t>
      </w:r>
    </w:p>
    <w:p>
      <w:r>
        <w:t>Document: BU1-OPS-014 | Version: 4.2 | Effective: 01-May-2026 | Process owner: Ahmad bin Hassan (Plant Operations Manager) | Review cycle: Annual</w:t>
      </w:r>
    </w:p>
    <w:p>
      <w:pPr>
        <w:pStyle w:val="Heading1"/>
      </w:pPr>
      <w:r>
        <w:t>1. Purpose</w:t>
      </w:r>
    </w:p>
    <w:p>
      <w:r>
        <w:t>Defines the mandatory procedure for handover between Production shifts at BU1 manufacturing plants to ensure operational continuity, equipment status awareness, and safe transition between shift personnel.</w:t>
      </w:r>
    </w:p>
    <w:p>
      <w:pPr>
        <w:pStyle w:val="Heading1"/>
      </w:pPr>
      <w:r>
        <w:t>2. Scope</w:t>
      </w:r>
    </w:p>
    <w:p>
      <w:pPr>
        <w:pStyle w:val="ListBullet"/>
      </w:pPr>
      <w:r>
        <w:t>All production lines L1 through L7 at BU1 Sg Buloh and BU1 Bayan Lepas</w:t>
      </w:r>
    </w:p>
    <w:p>
      <w:pPr>
        <w:pStyle w:val="ListBullet"/>
      </w:pPr>
      <w:r>
        <w:t>Three shifts daily: A (06:00-14:00), B (14:00-22:00), C (22:00-06:00)</w:t>
      </w:r>
    </w:p>
    <w:p>
      <w:pPr>
        <w:pStyle w:val="ListBullet"/>
      </w:pPr>
      <w:r>
        <w:t>Applies to Production Supervisors, Line Leaders, Maintenance Technicians, and QA Inspectors</w:t>
      </w:r>
    </w:p>
    <w:p>
      <w:pPr>
        <w:pStyle w:val="Heading1"/>
      </w:pPr>
      <w:r>
        <w:t>3. Procedure - step by step</w:t>
      </w:r>
    </w:p>
    <w:p>
      <w:pPr>
        <w:pStyle w:val="ListNumber"/>
      </w:pPr>
      <w:r>
        <w:t>Outgoing supervisor completes Shift Handover Log (Form BU1-OPS-014-F1) within 30 minutes of shift end</w:t>
      </w:r>
    </w:p>
    <w:p>
      <w:pPr>
        <w:pStyle w:val="ListNumber"/>
      </w:pPr>
      <w:r>
        <w:t>Log captures: line-by-line production status, OEE, downtime events, quality holds, safety observations, open work-orders, and pending decisions</w:t>
      </w:r>
    </w:p>
    <w:p>
      <w:pPr>
        <w:pStyle w:val="ListNumber"/>
      </w:pPr>
      <w:r>
        <w:t>Outgoing supervisor walks the line with incoming supervisor for minimum 20 minutes prior to shift change</w:t>
      </w:r>
    </w:p>
    <w:p>
      <w:pPr>
        <w:pStyle w:val="ListNumber"/>
      </w:pPr>
      <w:r>
        <w:t>Joint inspection of high-risk equipment (Line 5 hopper, Line 3 furnace, all CIP stations)</w:t>
      </w:r>
    </w:p>
    <w:p>
      <w:pPr>
        <w:pStyle w:val="ListNumber"/>
      </w:pPr>
      <w:r>
        <w:t>Both supervisors sign the handover log; copy filed to plant SharePoint</w:t>
      </w:r>
    </w:p>
    <w:p>
      <w:pPr>
        <w:pStyle w:val="ListNumber"/>
      </w:pPr>
      <w:r>
        <w:t>Incoming supervisor briefs incoming Line Leaders within first 15 minutes of new shift</w:t>
      </w:r>
    </w:p>
    <w:p>
      <w:pPr>
        <w:pStyle w:val="ListNumber"/>
      </w:pPr>
      <w:r>
        <w:t>Any high-severity open items (P1/P2) escalated to Plant Manager via WhatsApp within 5 minutes</w:t>
      </w:r>
    </w:p>
    <w:p>
      <w:pPr>
        <w:pStyle w:val="Heading1"/>
      </w:pPr>
      <w:r>
        <w:t>4. Records and retention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Record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Retention period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Location</w:t>
            </w:r>
          </w:p>
        </w:tc>
      </w:tr>
      <w:tr>
        <w:tc>
          <w:tcPr>
            <w:tcW w:type="dxa" w:w="2160"/>
          </w:tcPr>
          <w:p>
            <w:r>
              <w:t>Shift Handover Log</w:t>
            </w:r>
          </w:p>
        </w:tc>
        <w:tc>
          <w:tcPr>
            <w:tcW w:type="dxa" w:w="2160"/>
          </w:tcPr>
          <w:p>
            <w:r>
              <w:t>Production Supervisor</w:t>
            </w:r>
          </w:p>
        </w:tc>
        <w:tc>
          <w:tcPr>
            <w:tcW w:type="dxa" w:w="2160"/>
          </w:tcPr>
          <w:p>
            <w:r>
              <w:t>3 years</w:t>
            </w:r>
          </w:p>
        </w:tc>
        <w:tc>
          <w:tcPr>
            <w:tcW w:type="dxa" w:w="2160"/>
          </w:tcPr>
          <w:p>
            <w:r>
              <w:t>SharePoint Plant Operations</w:t>
            </w:r>
          </w:p>
        </w:tc>
      </w:tr>
      <w:tr>
        <w:tc>
          <w:tcPr>
            <w:tcW w:type="dxa" w:w="2160"/>
          </w:tcPr>
          <w:p>
            <w:r>
              <w:t>Pre-shift Toolbox Talk</w:t>
            </w:r>
          </w:p>
        </w:tc>
        <w:tc>
          <w:tcPr>
            <w:tcW w:type="dxa" w:w="2160"/>
          </w:tcPr>
          <w:p>
            <w:r>
              <w:t>HSE Officer</w:t>
            </w:r>
          </w:p>
        </w:tc>
        <w:tc>
          <w:tcPr>
            <w:tcW w:type="dxa" w:w="2160"/>
          </w:tcPr>
          <w:p>
            <w:r>
              <w:t>5 years</w:t>
            </w:r>
          </w:p>
        </w:tc>
        <w:tc>
          <w:tcPr>
            <w:tcW w:type="dxa" w:w="2160"/>
          </w:tcPr>
          <w:p>
            <w:r>
              <w:t>EHS Portal</w:t>
            </w:r>
          </w:p>
        </w:tc>
      </w:tr>
      <w:tr>
        <w:tc>
          <w:tcPr>
            <w:tcW w:type="dxa" w:w="2160"/>
          </w:tcPr>
          <w:p>
            <w:r>
              <w:t>Equipment Status Sheet</w:t>
            </w:r>
          </w:p>
        </w:tc>
        <w:tc>
          <w:tcPr>
            <w:tcW w:type="dxa" w:w="2160"/>
          </w:tcPr>
          <w:p>
            <w:r>
              <w:t>Maintenance Tech Lead</w:t>
            </w:r>
          </w:p>
        </w:tc>
        <w:tc>
          <w:tcPr>
            <w:tcW w:type="dxa" w:w="2160"/>
          </w:tcPr>
          <w:p>
            <w:r>
              <w:t>2 years</w:t>
            </w:r>
          </w:p>
        </w:tc>
        <w:tc>
          <w:tcPr>
            <w:tcW w:type="dxa" w:w="2160"/>
          </w:tcPr>
          <w:p>
            <w:r>
              <w:t>CMMS</w:t>
            </w:r>
          </w:p>
        </w:tc>
      </w:tr>
    </w:tbl>
    <w:p>
      <w:pPr>
        <w:pStyle w:val="Heading1"/>
      </w:pPr>
      <w:r>
        <w:t>5. Performance indicators</w:t>
      </w:r>
    </w:p>
    <w:p>
      <w:pPr>
        <w:pStyle w:val="ListBullet"/>
      </w:pPr>
      <w:r>
        <w:t>Handover compliance rate &gt;= 98% monthly</w:t>
      </w:r>
    </w:p>
    <w:p>
      <w:pPr>
        <w:pStyle w:val="ListBullet"/>
      </w:pPr>
      <w:r>
        <w:t>OEE delta between shifts &lt;= 4 percentage points</w:t>
      </w:r>
    </w:p>
    <w:p>
      <w:pPr>
        <w:pStyle w:val="ListBullet"/>
      </w:pPr>
      <w:r>
        <w:t>Zero unreported incidents discovered in subsequent shift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