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Audit Cmte Minutes</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IA-2026-104</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BRD_Audit_Cmte_Minutes.docx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W/P-IA-2026-118–201.</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