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ESG 05 Assurance Manual</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GP-ESG-2026-325</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ESG_05_Assurance_Manual.docx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ESG 05 Assurance Manual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