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FT 03 Fraud Risk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GP-FT-2026-328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FT_03_Fraud_Risk_Policy.docx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FT 03 Fraud Risk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