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HTL 02 Brand Standards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GP-HTL-2026-118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HTL_02_Brand_Standards_Manual.docx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HTL 02 Brand Standards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