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IT 04 Cyber Resilience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GP-IT-2026-400</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IT_04_Cyber_Resilience_Playbook.docx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IT 04 Cyber Resilience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