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LI 02 Product Framework</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GP-LI-2026-182</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LI_02_Product_Framework.docx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LI 02 Product Framework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