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OGD 08 Materiality Assessment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REV-2026-427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18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OGD_08_Materiality_Assessment.docx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