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PROC 03 Procurement Policy ABAC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GP-PROC-2026-344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PROC_03_Procurement_Policy_ABAC_Manual.docx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PROC 03 Procurement Policy ABAC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