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QA Recall SOP</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GP-QAR-2026-232</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QA_Recall_SOP.docx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QA Recall SOP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