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Policy Industry Consultation Notes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GP-REG-2026-178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REG_Policy_Industry_Consultation_Notes.docx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REG Policy Industry Consultation Notes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