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RSK 03 Internal Audit Plan</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IA-2025-110</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RSK_03_Internal_Audit_Plan.docx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W/P-IA-2026-101–168.</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