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Shariah Policy Reset Briefing</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GP-SHAR-2026-328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Shariah_Policy_Reset_Briefing.docx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Shariah Policy Reset Briefing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