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🛡 Risk &amp; Internal Audit — ERM Framework</w:t>
      </w:r>
    </w:p>
    <w:p>
      <w:r>
        <w:rPr>
          <w:i/>
        </w:rPr>
        <w:t>Document owner: 🛡 Risk &amp; Internal Audit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47 open audit findings, 12 rated High, 3 Q3 incidents pending Board notification — special Board Risk Committee review in 14 days.</w:t>
      </w:r>
    </w:p>
    <w:p>
      <w:r>
        <w:t>This erm framework is grounded on the FY2025 working dataset for 🛡 Risk &amp; Internal Audit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Group Risk &amp; Internal Audit Office at Zava Group carries 47 open audit findings — 12 rated High — with 3 Q3 incidents still pending Board notification and a special Board Risk Committee session in 14 days. The CRO needs a cleaner RAG narrative on residual exposure, sharper escalation logic across the 11 divisions, and a defensible risk-appetite story that satisfies the committee without over-committing management to targets that cannot be met in the current environment.</w:t>
      </w:r>
    </w:p>
    <w:p>
      <w:r>
        <w:t>The team has triangulated 🛡 Risk &amp; Internal Audit's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🛡 Risk &amp; Internal Audit as it stands on the working dataset for this erm framework. Reference figures and supporting tabs are stored alongside this document in the Group repository under the DEPT-RISK folder.</w:t>
      </w:r>
    </w:p>
    <w:p>
      <w:pPr>
        <w:pStyle w:val="Heading2"/>
      </w:pPr>
      <w:r>
        <w:t>3.2 Key drivers</w:t>
      </w:r>
    </w:p>
    <w:p>
      <w:r>
        <w:t>Key drivers for 🛡 Risk &amp; Internal Audit as it stands on the working dataset for this erm framework. Reference figures and supporting tabs are stored alongside this document in the Group repository under the DEPT-RISK folder.</w:t>
      </w:r>
    </w:p>
    <w:p>
      <w:pPr>
        <w:pStyle w:val="Heading2"/>
      </w:pPr>
      <w:r>
        <w:t>3.3 Sensitivities and assumptions</w:t>
      </w:r>
    </w:p>
    <w:p>
      <w:r>
        <w:t>Sensitivities and assumptions for 🛡 Risk &amp; Internal Audit as it stands on the working dataset for this erm framework. Reference figures and supporting tabs are stored alongside this document in the Group repository under the DEPT-RISK folder.</w:t>
      </w:r>
    </w:p>
    <w:p>
      <w:pPr>
        <w:pStyle w:val="Heading2"/>
      </w:pPr>
      <w:r>
        <w:t>3.4 Open issues and unknowns</w:t>
      </w:r>
    </w:p>
    <w:p>
      <w:r>
        <w:t>Open issues and unknowns for 🛡 Risk &amp; Internal Audit as it stands on the working dataset for this erm framework. Reference figures and supporting tabs are stored alongside this document in the Group repository under the DEPT-RISK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erm framework narrative with the 🛡 Risk &amp; Internal Audit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RSK_01_Enterprise_Risk_Register.xlsx</w:t>
      </w:r>
    </w:p>
    <w:p>
      <w:pPr>
        <w:pStyle w:val="ListBullet"/>
      </w:pPr>
      <w:r>
        <w:t>RSK_02_ERM_Framework.docx</w:t>
      </w:r>
    </w:p>
    <w:p>
      <w:pPr>
        <w:pStyle w:val="ListBullet"/>
      </w:pPr>
      <w:r>
        <w:t>RSK_03_Internal_Audit_Plan.docx</w:t>
      </w:r>
    </w:p>
    <w:p>
      <w:pPr>
        <w:pStyle w:val="ListBullet"/>
      </w:pPr>
      <w:r>
        <w:t>RSK_04_Audit_Findings_Tracker.xlsx</w:t>
      </w:r>
    </w:p>
    <w:p>
      <w:pPr>
        <w:pStyle w:val="ListBullet"/>
      </w:pPr>
      <w:r>
        <w:t>RSK_05_Incident_Log.xlsx</w:t>
      </w:r>
    </w:p>
    <w:p>
      <w:pPr>
        <w:pStyle w:val="ListBullet"/>
      </w:pPr>
      <w:r>
        <w:t>RSK_06_Risk_Appetite_Statement.docx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