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Board Governance Committee Brief</w:t>
      </w:r>
    </w:p>
    <w:p>
      <w:r>
        <w:rPr>
          <w:i/>
          <w:color w:val="707070"/>
          <w:sz w:val="20"/>
        </w:rPr>
        <w:t>Filename: Board_Governance_Committee_Brief.docx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