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Pre Read Network BRTI</w:t>
      </w:r>
    </w:p>
    <w:p>
      <w:r>
        <w:rPr>
          <w:i/>
          <w:color w:val="707070"/>
          <w:sz w:val="20"/>
        </w:rPr>
        <w:t>Filename: Board_Pre_Read_Network_BRTI.docx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