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Risk Committee Brief</w:t>
      </w:r>
    </w:p>
    <w:p>
      <w:r>
        <w:rPr>
          <w:i/>
          <w:color w:val="707070"/>
          <w:sz w:val="20"/>
        </w:rPr>
        <w:t>Filename: Board_Risk_Committee_Brief.docx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