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 Krisis Zava Education</w:t>
      </w:r>
    </w:p>
    <w:p>
      <w:r>
        <w:rPr>
          <w:i/>
          <w:color w:val="707070"/>
          <w:sz w:val="20"/>
        </w:rPr>
        <w:t>Filename: Brief_Krisis_Zava_Education.docx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