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Pass Through OEM</w:t>
      </w:r>
    </w:p>
    <w:p>
      <w:r>
        <w:rPr>
          <w:i/>
          <w:color w:val="707070"/>
          <w:sz w:val="20"/>
        </w:rPr>
        <w:t>Filename: Brief_PassThrough_OEM.docx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