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Briefing Komite Risiko</w:t>
      </w:r>
    </w:p>
    <w:p>
      <w:r>
        <w:rPr>
          <w:i/>
          <w:color w:val="707070"/>
          <w:sz w:val="20"/>
        </w:rPr>
        <w:t>Filename: Briefing_Komite_Risiko.docx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