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Komite Tata Kelola</w:t>
      </w:r>
    </w:p>
    <w:p>
      <w:r>
        <w:rPr>
          <w:i/>
          <w:color w:val="707070"/>
          <w:sz w:val="20"/>
        </w:rPr>
        <w:t>Filename: Briefing_Komite_Tata_Kelola.docx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