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Capex Committee Brief</w:t>
      </w:r>
    </w:p>
    <w:p>
      <w:r>
        <w:rPr>
          <w:i/>
          <w:color w:val="707070"/>
          <w:sz w:val="20"/>
        </w:rPr>
        <w:t>Filename: Capex_Committee_Brief.docx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