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Komite Pre Read Attrition Perpanjangan</w:t>
      </w:r>
    </w:p>
    <w:p>
      <w:r>
        <w:rPr>
          <w:i/>
          <w:color w:val="707070"/>
          <w:sz w:val="20"/>
        </w:rPr>
        <w:t>Filename: Komite_Pre_Read_Attrition_Perpanjangan.docx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